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6D" w:rsidRPr="003F77BA" w:rsidRDefault="0072206D" w:rsidP="0072206D">
      <w:pPr>
        <w:autoSpaceDE w:val="0"/>
        <w:autoSpaceDN w:val="0"/>
        <w:adjustRightInd w:val="0"/>
        <w:ind w:hanging="1260"/>
        <w:jc w:val="center"/>
        <w:outlineLvl w:val="1"/>
        <w:rPr>
          <w:b/>
          <w:sz w:val="28"/>
          <w:szCs w:val="28"/>
        </w:rPr>
      </w:pPr>
      <w:r w:rsidRPr="003F77BA">
        <w:rPr>
          <w:b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223908EB" wp14:editId="0117F0E6">
            <wp:simplePos x="0" y="0"/>
            <wp:positionH relativeFrom="column">
              <wp:posOffset>2626543</wp:posOffset>
            </wp:positionH>
            <wp:positionV relativeFrom="paragraph">
              <wp:posOffset>-254466</wp:posOffset>
            </wp:positionV>
            <wp:extent cx="567055" cy="725170"/>
            <wp:effectExtent l="0" t="0" r="4445" b="0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CF5">
        <w:rPr>
          <w:b/>
          <w:noProof/>
          <w:sz w:val="28"/>
          <w:szCs w:val="28"/>
        </w:rPr>
        <w:t xml:space="preserve"> </w:t>
      </w: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ind w:left="-140" w:firstLine="140"/>
        <w:jc w:val="center"/>
        <w:rPr>
          <w:b/>
          <w:sz w:val="28"/>
          <w:szCs w:val="28"/>
        </w:rPr>
      </w:pPr>
      <w:r w:rsidRPr="003F77BA">
        <w:rPr>
          <w:b/>
          <w:sz w:val="28"/>
          <w:szCs w:val="28"/>
        </w:rPr>
        <w:t>Российская Федерация</w:t>
      </w:r>
    </w:p>
    <w:p w:rsidR="0072206D" w:rsidRPr="003F77BA" w:rsidRDefault="0072206D" w:rsidP="0072206D">
      <w:pPr>
        <w:ind w:left="-140" w:firstLine="140"/>
        <w:jc w:val="center"/>
        <w:rPr>
          <w:b/>
          <w:sz w:val="28"/>
          <w:szCs w:val="28"/>
        </w:rPr>
      </w:pPr>
      <w:r w:rsidRPr="003F77BA">
        <w:rPr>
          <w:b/>
          <w:sz w:val="28"/>
          <w:szCs w:val="28"/>
        </w:rPr>
        <w:t xml:space="preserve">Белгородская область </w:t>
      </w: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jc w:val="center"/>
        <w:rPr>
          <w:b/>
          <w:sz w:val="28"/>
          <w:szCs w:val="28"/>
        </w:rPr>
      </w:pPr>
      <w:r w:rsidRPr="003F77BA">
        <w:rPr>
          <w:b/>
          <w:sz w:val="28"/>
          <w:szCs w:val="28"/>
        </w:rPr>
        <w:t xml:space="preserve">УПРАВЛЕНИЕ  </w:t>
      </w:r>
    </w:p>
    <w:p w:rsidR="0072206D" w:rsidRPr="003F77BA" w:rsidRDefault="0072206D" w:rsidP="0072206D">
      <w:pPr>
        <w:jc w:val="center"/>
        <w:rPr>
          <w:b/>
          <w:sz w:val="28"/>
          <w:szCs w:val="28"/>
        </w:rPr>
      </w:pPr>
      <w:r w:rsidRPr="003F77BA">
        <w:rPr>
          <w:b/>
          <w:sz w:val="28"/>
          <w:szCs w:val="28"/>
        </w:rPr>
        <w:t>ГОСУДАРСТВЕННОГО ЗАКАЗА  И  ЛИЦЕНЗИРОВАНИЯ</w:t>
      </w: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F77BA">
        <w:rPr>
          <w:b/>
          <w:sz w:val="28"/>
          <w:szCs w:val="28"/>
        </w:rPr>
        <w:t>ПАМЯТКА</w:t>
      </w: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F77BA">
        <w:rPr>
          <w:b/>
          <w:sz w:val="28"/>
          <w:szCs w:val="28"/>
        </w:rPr>
        <w:t xml:space="preserve">ГОСУДАРСТВЕННОМУ ГРАЖДАНСКОМУ СЛУЖАЩЕМУ  </w:t>
      </w: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F77BA">
        <w:rPr>
          <w:b/>
          <w:sz w:val="28"/>
          <w:szCs w:val="28"/>
        </w:rPr>
        <w:t xml:space="preserve">УПРАВЛЕНИЯ ГОСУДАРСТВЕННОГО ЗАКАЗА И ЛИЦЕНЗИРОВАНИЯ БЕЛГОРОДСКОЙ ОБЛАСТИ, ПЛАНИРУЮЩЕМУ УВОЛЬНЕНИЕ </w:t>
      </w: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F77BA">
        <w:rPr>
          <w:b/>
          <w:sz w:val="28"/>
          <w:szCs w:val="28"/>
        </w:rPr>
        <w:t>С ГОСУДАРСТВЕННОЙ ГРАЖДАНСКОЙ СЛУЖБЫ</w:t>
      </w:r>
    </w:p>
    <w:p w:rsidR="0072206D" w:rsidRPr="003F77BA" w:rsidRDefault="0072206D" w:rsidP="007220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2206D" w:rsidRPr="003F77BA" w:rsidRDefault="0072206D" w:rsidP="007220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F77BA">
        <w:rPr>
          <w:b/>
          <w:sz w:val="28"/>
          <w:szCs w:val="28"/>
        </w:rPr>
        <w:t>Белгород, 2015</w:t>
      </w:r>
    </w:p>
    <w:p w:rsidR="002E07B5" w:rsidRPr="00C65016" w:rsidRDefault="002E07B5" w:rsidP="002E07B5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lastRenderedPageBreak/>
        <w:t>В соответствии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с частью 11 статьи 15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от 27 июля 2004 г. № 79-ФЗ «О государственной гражданской службе Российской Федерации»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</w:t>
      </w:r>
      <w:r w:rsidRPr="00C65016">
        <w:rPr>
          <w:color w:val="000000"/>
          <w:sz w:val="28"/>
          <w:szCs w:val="28"/>
        </w:rPr>
        <w:t>Федеральный закон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государственный гражданский служащий Российской Федерации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гражданский служащий)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обязан соблюдать ограничения, выполнять обязательства и требования к служебному поведению, не нарушать запреты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, которые установлены указанным </w:t>
      </w:r>
      <w:r w:rsidRPr="00C65016">
        <w:rPr>
          <w:color w:val="000000"/>
          <w:sz w:val="28"/>
          <w:szCs w:val="28"/>
        </w:rPr>
        <w:t>Федеральным законом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и другими федеральными законами.</w:t>
      </w:r>
    </w:p>
    <w:p w:rsidR="0077283A" w:rsidRPr="00C65016" w:rsidRDefault="0077283A" w:rsidP="0077283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BD5F86" w:rsidRPr="00C65016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t>I</w:t>
      </w:r>
      <w:r w:rsidRPr="00C65016">
        <w:rPr>
          <w:b/>
          <w:color w:val="000000"/>
          <w:sz w:val="28"/>
          <w:szCs w:val="28"/>
        </w:rPr>
        <w:t>.</w:t>
      </w:r>
      <w:r w:rsidR="00C65016">
        <w:rPr>
          <w:b/>
          <w:color w:val="000000"/>
          <w:sz w:val="28"/>
          <w:szCs w:val="28"/>
        </w:rPr>
        <w:t xml:space="preserve"> </w:t>
      </w:r>
      <w:r w:rsidRPr="00C65016">
        <w:rPr>
          <w:b/>
          <w:color w:val="000000"/>
          <w:sz w:val="28"/>
          <w:szCs w:val="28"/>
        </w:rPr>
        <w:t xml:space="preserve">Ограничения, </w:t>
      </w:r>
      <w:r w:rsidR="00D04ABD">
        <w:rPr>
          <w:b/>
          <w:color w:val="000000"/>
          <w:sz w:val="28"/>
          <w:szCs w:val="28"/>
        </w:rPr>
        <w:t xml:space="preserve">запреты, </w:t>
      </w:r>
      <w:r w:rsidRPr="00C65016">
        <w:rPr>
          <w:b/>
          <w:color w:val="000000"/>
          <w:sz w:val="28"/>
          <w:szCs w:val="28"/>
        </w:rPr>
        <w:t xml:space="preserve">налагаемые на гражданина, замещавшего должность государственной </w:t>
      </w:r>
      <w:r w:rsidR="00D04ABD">
        <w:rPr>
          <w:b/>
          <w:color w:val="000000"/>
          <w:sz w:val="28"/>
          <w:szCs w:val="28"/>
        </w:rPr>
        <w:t xml:space="preserve">или муниципальной </w:t>
      </w:r>
      <w:r w:rsidRPr="00C65016">
        <w:rPr>
          <w:b/>
          <w:color w:val="000000"/>
          <w:sz w:val="28"/>
          <w:szCs w:val="28"/>
        </w:rPr>
        <w:t>службы</w:t>
      </w:r>
    </w:p>
    <w:p w:rsidR="00084694" w:rsidRPr="00C65016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D42DAD" w:rsidRPr="00C65016" w:rsidRDefault="00E15C7F" w:rsidP="00CE250D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Стать</w:t>
      </w:r>
      <w:r w:rsidR="00CE250D" w:rsidRPr="00C65016">
        <w:rPr>
          <w:color w:val="000000"/>
          <w:sz w:val="28"/>
          <w:szCs w:val="28"/>
        </w:rPr>
        <w:t>ей</w:t>
      </w:r>
      <w:r w:rsidRPr="00C65016">
        <w:rPr>
          <w:color w:val="000000"/>
          <w:sz w:val="28"/>
          <w:szCs w:val="28"/>
        </w:rPr>
        <w:t xml:space="preserve"> 17</w:t>
      </w:r>
      <w:r w:rsidR="00CE250D" w:rsidRPr="00C65016">
        <w:rPr>
          <w:color w:val="000000"/>
          <w:sz w:val="28"/>
          <w:szCs w:val="28"/>
        </w:rPr>
        <w:t xml:space="preserve"> Федерального закона № 79-ФЗ установлено, что г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ражданин после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увольнения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color w:val="000000"/>
          <w:sz w:val="28"/>
          <w:szCs w:val="28"/>
          <w:bdr w:val="none" w:sz="0" w:space="0" w:color="auto" w:frame="1"/>
        </w:rPr>
        <w:t>с гражданской службы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ED7F1A">
        <w:rPr>
          <w:b/>
          <w:bCs/>
          <w:color w:val="FF0000"/>
          <w:sz w:val="28"/>
          <w:szCs w:val="28"/>
          <w:bdr w:val="none" w:sz="0" w:space="0" w:color="auto" w:frame="1"/>
        </w:rPr>
        <w:t>не вправе</w:t>
      </w:r>
      <w:r w:rsidR="00D42DAD" w:rsidRPr="00ED7F1A">
        <w:rPr>
          <w:b/>
          <w:color w:val="FF0000"/>
          <w:sz w:val="28"/>
          <w:szCs w:val="28"/>
          <w:bdr w:val="none" w:sz="0" w:space="0" w:color="auto" w:frame="1"/>
        </w:rPr>
        <w:t>:</w:t>
      </w:r>
    </w:p>
    <w:p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1)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>в случае замещения должностей гражданской службы, перечень которых установлен нормативными правовыми актами Российской Федерации,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к служебному поведению гражданских служащих и урегулированию конфликтов интересов, которое дается в порядке, устанавливаемом нормативными правовыми актами Российской Федерации;</w:t>
      </w:r>
    </w:p>
    <w:p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2)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>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606735" w:rsidRDefault="0060673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06735" w:rsidRDefault="0060673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2AD3CD" wp14:editId="420C4F91">
                <wp:simplePos x="0" y="0"/>
                <wp:positionH relativeFrom="column">
                  <wp:posOffset>-34290</wp:posOffset>
                </wp:positionH>
                <wp:positionV relativeFrom="paragraph">
                  <wp:posOffset>119380</wp:posOffset>
                </wp:positionV>
                <wp:extent cx="5798185" cy="2314575"/>
                <wp:effectExtent l="0" t="0" r="12065" b="28575"/>
                <wp:wrapNone/>
                <wp:docPr id="6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2314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63C4" w:rsidRDefault="002563C4" w:rsidP="00E271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Гражданин, замещавший должности государственной службы, </w:t>
                            </w:r>
                            <w:hyperlink r:id="rId10" w:history="1">
                              <w:r w:rsidRPr="00380CC5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перечень</w:t>
                              </w:r>
                            </w:hyperlink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которых устанавливается нормативными правовыми актами Российской Федерации, в течение двух лет после увольнения </w:t>
                            </w:r>
                          </w:p>
                          <w:p w:rsidR="002563C4" w:rsidRPr="00380CC5" w:rsidRDefault="002563C4" w:rsidP="00E271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</w:rPr>
                            </w:pPr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 государственной службы обязан при заключении трудовых или гражданско-правовых договоров на выполнение работ (оказание услуг), указанных в </w:t>
                            </w:r>
                            <w:hyperlink r:id="rId11" w:history="1">
                              <w:r w:rsidRPr="00380CC5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части 1</w:t>
                              </w:r>
                            </w:hyperlink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статьи 12 Федерального закона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 273-ФЗ, сообщать работодателю сведения о последнем месте своей службы.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0" o:spid="_x0000_s1026" style="position:absolute;left:0;text-align:left;margin-left:-2.7pt;margin-top:9.4pt;width:456.55pt;height:18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">
                <v:textbox>
                  <w:txbxContent>
                    <w:p w:rsidR="002563C4" w:rsidRDefault="002563C4" w:rsidP="00E271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Гражданин, замещавший должности государственной службы, </w:t>
                      </w:r>
                      <w:hyperlink r:id="rId12" w:history="1">
                        <w:r w:rsidRPr="00380CC5">
                          <w:rPr>
                            <w:b/>
                            <w:bCs/>
                            <w:sz w:val="28"/>
                            <w:szCs w:val="28"/>
                          </w:rPr>
                          <w:t>перечень</w:t>
                        </w:r>
                      </w:hyperlink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которых устанавливается нормативными правовыми актами Российской Федерации, в течение двух лет после увольнения </w:t>
                      </w:r>
                    </w:p>
                    <w:p w:rsidR="002563C4" w:rsidRPr="00380CC5" w:rsidRDefault="002563C4" w:rsidP="00E271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</w:rPr>
                      </w:pPr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с государственной службы обязан при заключении трудовых или гражданско-правовых договоров на выполнение работ (оказание услуг), указанных в </w:t>
                      </w:r>
                      <w:hyperlink r:id="rId13" w:history="1">
                        <w:r w:rsidRPr="00380CC5">
                          <w:rPr>
                            <w:b/>
                            <w:bCs/>
                            <w:sz w:val="28"/>
                            <w:szCs w:val="28"/>
                          </w:rPr>
                          <w:t>части 1</w:t>
                        </w:r>
                      </w:hyperlink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статьи 12 Федерального закона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</w:t>
                      </w:r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>№ 273-ФЗ, сообщать работодателю сведения о последнем месте своей службы.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06735" w:rsidRDefault="0060673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06735" w:rsidRDefault="0060673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06735" w:rsidRDefault="0060673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43945" w:rsidRPr="00C65016" w:rsidRDefault="001439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lastRenderedPageBreak/>
        <w:t>Федеральным законом от 25 декабря </w:t>
      </w:r>
      <w:r w:rsidR="00ED7F1A">
        <w:rPr>
          <w:bCs/>
          <w:color w:val="000000"/>
          <w:sz w:val="28"/>
          <w:szCs w:val="28"/>
        </w:rPr>
        <w:t xml:space="preserve"> </w:t>
      </w:r>
      <w:r w:rsidRPr="00C65016">
        <w:rPr>
          <w:bCs/>
          <w:color w:val="000000"/>
          <w:sz w:val="28"/>
          <w:szCs w:val="28"/>
        </w:rPr>
        <w:t>2008 г. № 273-ФЗ «О противодействии коррупции» (далее – Федеральный закон № 273-ФЗ) установлены о</w:t>
      </w:r>
      <w:r w:rsidRPr="00C65016">
        <w:rPr>
          <w:color w:val="000000"/>
          <w:sz w:val="28"/>
          <w:szCs w:val="28"/>
        </w:rPr>
        <w:t xml:space="preserve">граничения, налагаемые на гражданина, замещавшего должность государственной </w:t>
      </w:r>
      <w:r w:rsidR="00D04ABD">
        <w:rPr>
          <w:color w:val="000000"/>
          <w:sz w:val="28"/>
          <w:szCs w:val="28"/>
        </w:rPr>
        <w:t xml:space="preserve">или муниципальной </w:t>
      </w:r>
      <w:r w:rsidRPr="00C65016">
        <w:rPr>
          <w:color w:val="000000"/>
          <w:sz w:val="28"/>
          <w:szCs w:val="28"/>
        </w:rPr>
        <w:t>службы, при заключении им трудового или гражданско-правового договора:</w:t>
      </w: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Гражданин, замещавший должность государственной </w:t>
      </w:r>
      <w:r w:rsidR="00D04ABD">
        <w:rPr>
          <w:bCs/>
          <w:color w:val="000000"/>
          <w:sz w:val="28"/>
          <w:szCs w:val="28"/>
        </w:rPr>
        <w:t xml:space="preserve">или муниципальной </w:t>
      </w:r>
      <w:r w:rsidRPr="00C65016">
        <w:rPr>
          <w:bCs/>
          <w:color w:val="000000"/>
          <w:sz w:val="28"/>
          <w:szCs w:val="28"/>
        </w:rPr>
        <w:t xml:space="preserve">службы, включенную в </w:t>
      </w:r>
      <w:hyperlink r:id="rId14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</w:t>
      </w:r>
      <w:r w:rsidR="00D04ABD">
        <w:rPr>
          <w:bCs/>
          <w:color w:val="000000"/>
          <w:sz w:val="28"/>
          <w:szCs w:val="28"/>
        </w:rPr>
        <w:t xml:space="preserve">муниципального (административного) </w:t>
      </w:r>
      <w:r w:rsidRPr="00C65016">
        <w:rPr>
          <w:bCs/>
          <w:color w:val="000000"/>
          <w:sz w:val="28"/>
          <w:szCs w:val="28"/>
        </w:rPr>
        <w:t xml:space="preserve">управления данной организацией входили в должностные (служебные) обязанности государственного </w:t>
      </w:r>
      <w:r w:rsidR="00ED7F1A">
        <w:rPr>
          <w:bCs/>
          <w:color w:val="000000"/>
          <w:sz w:val="28"/>
          <w:szCs w:val="28"/>
        </w:rPr>
        <w:t xml:space="preserve">или муниципального </w:t>
      </w:r>
      <w:r w:rsidRPr="00C65016">
        <w:rPr>
          <w:bCs/>
          <w:color w:val="000000"/>
          <w:sz w:val="28"/>
          <w:szCs w:val="28"/>
        </w:rPr>
        <w:t xml:space="preserve">служащего, </w:t>
      </w:r>
      <w:r w:rsidRPr="00ED7F1A">
        <w:rPr>
          <w:bCs/>
          <w:color w:val="000000"/>
          <w:sz w:val="28"/>
          <w:szCs w:val="28"/>
          <w:u w:val="single"/>
        </w:rPr>
        <w:t>с согласия</w:t>
      </w:r>
      <w:r w:rsidRPr="00C65016">
        <w:rPr>
          <w:bCs/>
          <w:color w:val="000000"/>
          <w:sz w:val="28"/>
          <w:szCs w:val="28"/>
        </w:rPr>
        <w:t xml:space="preserve"> соответствующей комиссии по соблюдению требований к служебному поведению государственных </w:t>
      </w:r>
      <w:r w:rsidR="00ED7F1A">
        <w:rPr>
          <w:bCs/>
          <w:color w:val="000000"/>
          <w:sz w:val="28"/>
          <w:szCs w:val="28"/>
        </w:rPr>
        <w:t xml:space="preserve">или муниципальных </w:t>
      </w:r>
      <w:r w:rsidRPr="00C65016">
        <w:rPr>
          <w:bCs/>
          <w:color w:val="000000"/>
          <w:sz w:val="28"/>
          <w:szCs w:val="28"/>
        </w:rPr>
        <w:t>служащих и урегулированию конфликта интересов.</w:t>
      </w: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течение семи дней со дня поступления указанного обращения в порядке, устанавливаемом нормативными правовыми актами Российской Федерации, </w:t>
      </w:r>
      <w:r w:rsidR="00606735">
        <w:rPr>
          <w:bCs/>
          <w:color w:val="000000"/>
          <w:sz w:val="28"/>
          <w:szCs w:val="28"/>
        </w:rPr>
        <w:t xml:space="preserve"> </w:t>
      </w:r>
      <w:r w:rsidRPr="00C65016">
        <w:rPr>
          <w:bCs/>
          <w:color w:val="000000"/>
          <w:sz w:val="28"/>
          <w:szCs w:val="28"/>
        </w:rPr>
        <w:t xml:space="preserve">и о принятом решении направить гражданину письменное уведомление </w:t>
      </w:r>
      <w:r w:rsidR="00D04ABD">
        <w:rPr>
          <w:bCs/>
          <w:color w:val="000000"/>
          <w:sz w:val="28"/>
          <w:szCs w:val="28"/>
        </w:rPr>
        <w:t>не позднее</w:t>
      </w:r>
      <w:r w:rsidRPr="00C65016">
        <w:rPr>
          <w:bCs/>
          <w:color w:val="000000"/>
          <w:sz w:val="28"/>
          <w:szCs w:val="28"/>
        </w:rPr>
        <w:t xml:space="preserve"> одного рабочего дня</w:t>
      </w:r>
      <w:r w:rsidR="00D04ABD">
        <w:rPr>
          <w:bCs/>
          <w:color w:val="000000"/>
          <w:sz w:val="28"/>
          <w:szCs w:val="28"/>
        </w:rPr>
        <w:t>, следующего за днем проведения соответствующего заседания комиссии</w:t>
      </w:r>
      <w:r w:rsidRPr="00C65016">
        <w:rPr>
          <w:bCs/>
          <w:color w:val="000000"/>
          <w:sz w:val="28"/>
          <w:szCs w:val="28"/>
        </w:rPr>
        <w:t>.</w:t>
      </w:r>
    </w:p>
    <w:p w:rsidR="00E271C7" w:rsidRDefault="0072206D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-88753</wp:posOffset>
                </wp:positionH>
                <wp:positionV relativeFrom="paragraph">
                  <wp:posOffset>53975</wp:posOffset>
                </wp:positionV>
                <wp:extent cx="6105525" cy="3247390"/>
                <wp:effectExtent l="0" t="0" r="28575" b="10160"/>
                <wp:wrapNone/>
                <wp:docPr id="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324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63C4" w:rsidRDefault="002563C4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 бывшего государственного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(муниципального) </w:t>
                            </w: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          </w:r>
                          </w:p>
                          <w:p w:rsidR="002563C4" w:rsidRPr="00ED7F1A" w:rsidRDefault="002563C4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8"/>
                                <w:szCs w:val="28"/>
                              </w:rPr>
                            </w:pPr>
                          </w:p>
                          <w:p w:rsidR="002563C4" w:rsidRPr="00E14FBB" w:rsidRDefault="002563C4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не возникает в следующих случаях</w:t>
                            </w:r>
                            <w:r w:rsidRPr="00D04AB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2563C4" w:rsidRPr="00ED7F1A" w:rsidRDefault="002563C4" w:rsidP="00E271C7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:rsidR="002563C4" w:rsidRPr="00E14FBB" w:rsidRDefault="002563C4" w:rsidP="00D04AB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          </w:r>
                          </w:p>
                          <w:p w:rsidR="002563C4" w:rsidRPr="00ED7F1A" w:rsidRDefault="002563C4" w:rsidP="00E271C7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</w:p>
                          <w:p w:rsidR="002563C4" w:rsidRPr="00E14FBB" w:rsidRDefault="002563C4" w:rsidP="00D04AB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>заключения гражданско-правового договора о выполнении работ, оказании услуг стоимостью менее 100 тыс. руб. в месяц.</w:t>
                            </w:r>
                          </w:p>
                          <w:p w:rsidR="002563C4" w:rsidRDefault="002563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5" o:spid="_x0000_s1027" style="position:absolute;left:0;text-align:left;margin-left:-7pt;margin-top:4.25pt;width:480.75pt;height:25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">
                <v:textbox>
                  <w:txbxContent>
                    <w:p w:rsidR="002563C4" w:rsidRDefault="002563C4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 xml:space="preserve">У бывшего государственного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(муниципального) </w:t>
                      </w:r>
                      <w:r w:rsidRPr="00E14FBB">
                        <w:rPr>
                          <w:b/>
                          <w:sz w:val="28"/>
                          <w:szCs w:val="28"/>
                        </w:rPr>
                        <w:t xml:space="preserve">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    </w:r>
                    </w:p>
                    <w:p w:rsidR="002563C4" w:rsidRPr="00ED7F1A" w:rsidRDefault="002563C4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8"/>
                          <w:szCs w:val="28"/>
                        </w:rPr>
                      </w:pPr>
                    </w:p>
                    <w:p w:rsidR="002563C4" w:rsidRPr="00E14FBB" w:rsidRDefault="002563C4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color w:val="FF0000"/>
                          <w:sz w:val="28"/>
                          <w:szCs w:val="28"/>
                        </w:rPr>
                        <w:t>не возникает в следующих случаях</w:t>
                      </w:r>
                      <w:r w:rsidRPr="00D04ABD">
                        <w:rPr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</w:p>
                    <w:p w:rsidR="002563C4" w:rsidRPr="00ED7F1A" w:rsidRDefault="002563C4" w:rsidP="00E271C7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b/>
                          <w:sz w:val="10"/>
                          <w:szCs w:val="28"/>
                        </w:rPr>
                      </w:pPr>
                    </w:p>
                    <w:p w:rsidR="002563C4" w:rsidRPr="00E14FBB" w:rsidRDefault="002563C4" w:rsidP="00D04AB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    </w:r>
                    </w:p>
                    <w:p w:rsidR="002563C4" w:rsidRPr="00ED7F1A" w:rsidRDefault="002563C4" w:rsidP="00E271C7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b/>
                          <w:sz w:val="22"/>
                          <w:szCs w:val="28"/>
                        </w:rPr>
                      </w:pPr>
                    </w:p>
                    <w:p w:rsidR="002563C4" w:rsidRPr="00E14FBB" w:rsidRDefault="002563C4" w:rsidP="00D04AB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>заключения гражданско-правового договора о выполнении работ, оказании услуг стоимостью менее 100 тыс. руб. в месяц.</w:t>
                      </w:r>
                    </w:p>
                    <w:p w:rsidR="002563C4" w:rsidRDefault="002563C4"/>
                  </w:txbxContent>
                </v:textbox>
              </v:roundrect>
            </w:pict>
          </mc:Fallback>
        </mc:AlternateContent>
      </w:r>
    </w:p>
    <w:p w:rsidR="00E271C7" w:rsidRDefault="00E271C7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CE5245">
      <w:pPr>
        <w:pStyle w:val="a3"/>
      </w:pPr>
    </w:p>
    <w:p w:rsidR="00E271C7" w:rsidRDefault="00E271C7" w:rsidP="00CE5245">
      <w:pPr>
        <w:pStyle w:val="a3"/>
      </w:pPr>
    </w:p>
    <w:p w:rsidR="00E271C7" w:rsidRDefault="00E271C7" w:rsidP="00CE5245">
      <w:pPr>
        <w:pStyle w:val="a3"/>
      </w:pPr>
    </w:p>
    <w:p w:rsidR="00CE5245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E5245" w:rsidRPr="00C65016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14FBB" w:rsidRDefault="00E14FBB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CE250D" w:rsidRPr="00C65016" w:rsidRDefault="00380CC5" w:rsidP="0019255B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lastRenderedPageBreak/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</w:rPr>
        <w:t xml:space="preserve">. </w:t>
      </w:r>
      <w:r w:rsidR="0019255B" w:rsidRPr="00C65016">
        <w:rPr>
          <w:b/>
          <w:color w:val="000000"/>
          <w:sz w:val="28"/>
          <w:szCs w:val="28"/>
          <w:bdr w:val="none" w:sz="0" w:space="0" w:color="auto" w:frame="1"/>
        </w:rPr>
        <w:t>Должности гражданской службы, перечень которых установлен нормативными правовыми актами Российской Федерации</w:t>
      </w:r>
    </w:p>
    <w:p w:rsidR="0019255B" w:rsidRPr="00C65016" w:rsidRDefault="0019255B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80CC5" w:rsidRPr="00C65016" w:rsidRDefault="00380CC5" w:rsidP="00380CC5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</w:t>
      </w:r>
      <w:r w:rsidR="0019255B" w:rsidRPr="00C65016">
        <w:rPr>
          <w:bCs/>
          <w:color w:val="000000"/>
          <w:sz w:val="28"/>
          <w:szCs w:val="28"/>
        </w:rPr>
        <w:t>ереч</w:t>
      </w:r>
      <w:r w:rsidRPr="00C65016">
        <w:rPr>
          <w:bCs/>
          <w:color w:val="000000"/>
          <w:sz w:val="28"/>
          <w:szCs w:val="28"/>
        </w:rPr>
        <w:t>ень</w:t>
      </w:r>
      <w:r w:rsidR="0019255B"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Pr="00C65016">
        <w:rPr>
          <w:bCs/>
          <w:color w:val="000000"/>
          <w:sz w:val="28"/>
          <w:szCs w:val="28"/>
        </w:rPr>
        <w:t>уга) и несовершеннолетних детей (далее – Перечень) утвержден Указом Президента Российской Федерации  от 18 мая 2009 г. № 557.</w:t>
      </w:r>
    </w:p>
    <w:p w:rsidR="00380CC5" w:rsidRPr="00C65016" w:rsidRDefault="00955D18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П</w:t>
      </w:r>
      <w:r w:rsidR="00380CC5" w:rsidRPr="00C65016">
        <w:rPr>
          <w:bCs/>
          <w:color w:val="000000"/>
          <w:sz w:val="28"/>
          <w:szCs w:val="28"/>
        </w:rPr>
        <w:t>еречень вошли следующие д</w:t>
      </w:r>
      <w:r w:rsidR="0019255B" w:rsidRPr="00C65016">
        <w:rPr>
          <w:bCs/>
          <w:color w:val="000000"/>
          <w:sz w:val="28"/>
          <w:szCs w:val="28"/>
        </w:rPr>
        <w:t>олжности федеральной государственной гражданской службы</w:t>
      </w:r>
      <w:r w:rsidR="00380CC5" w:rsidRPr="00C65016">
        <w:rPr>
          <w:bCs/>
          <w:color w:val="000000"/>
          <w:sz w:val="28"/>
          <w:szCs w:val="28"/>
        </w:rPr>
        <w:t>:</w:t>
      </w:r>
    </w:p>
    <w:p w:rsidR="0019255B" w:rsidRPr="00C65016" w:rsidRDefault="00380CC5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- </w:t>
      </w:r>
      <w:r w:rsidR="0019255B" w:rsidRPr="00955D18">
        <w:rPr>
          <w:b/>
          <w:bCs/>
          <w:color w:val="000000"/>
          <w:sz w:val="28"/>
          <w:szCs w:val="28"/>
        </w:rPr>
        <w:t>отнесенные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hyperlink r:id="rId15" w:history="1">
        <w:r w:rsidR="0019255B" w:rsidRPr="00C65016">
          <w:rPr>
            <w:bCs/>
            <w:color w:val="000000"/>
            <w:sz w:val="28"/>
            <w:szCs w:val="28"/>
          </w:rPr>
          <w:t>Реестром</w:t>
        </w:r>
      </w:hyperlink>
      <w:r w:rsidR="0019255B"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</w:t>
      </w:r>
      <w:smartTag w:uri="urn:schemas-microsoft-com:office:smarttags" w:element="metricconverter">
        <w:smartTagPr>
          <w:attr w:name="ProductID" w:val="2005 г"/>
        </w:smartTagPr>
        <w:r w:rsidR="0019255B" w:rsidRPr="00C65016">
          <w:rPr>
            <w:bCs/>
            <w:color w:val="000000"/>
            <w:sz w:val="28"/>
            <w:szCs w:val="28"/>
          </w:rPr>
          <w:t>2005 г</w:t>
        </w:r>
      </w:smartTag>
      <w:r w:rsidR="0019255B" w:rsidRPr="00C65016">
        <w:rPr>
          <w:bCs/>
          <w:color w:val="000000"/>
          <w:sz w:val="28"/>
          <w:szCs w:val="28"/>
        </w:rPr>
        <w:t xml:space="preserve">. </w:t>
      </w:r>
      <w:r w:rsidRPr="00C65016">
        <w:rPr>
          <w:bCs/>
          <w:color w:val="000000"/>
          <w:sz w:val="28"/>
          <w:szCs w:val="28"/>
        </w:rPr>
        <w:t>№</w:t>
      </w:r>
      <w:r w:rsidR="0019255B" w:rsidRPr="00C65016">
        <w:rPr>
          <w:bCs/>
          <w:color w:val="000000"/>
          <w:sz w:val="28"/>
          <w:szCs w:val="28"/>
        </w:rPr>
        <w:t xml:space="preserve"> 1574 </w:t>
      </w:r>
      <w:r w:rsidRPr="00C65016">
        <w:rPr>
          <w:bCs/>
          <w:color w:val="000000"/>
          <w:sz w:val="28"/>
          <w:szCs w:val="28"/>
        </w:rPr>
        <w:t>«</w:t>
      </w:r>
      <w:r w:rsidR="0019255B" w:rsidRPr="00C65016">
        <w:rPr>
          <w:bCs/>
          <w:color w:val="000000"/>
          <w:sz w:val="28"/>
          <w:szCs w:val="28"/>
        </w:rPr>
        <w:t>О Реестре должностей федеральной государственной гражданской службы</w:t>
      </w:r>
      <w:r w:rsidRPr="00C65016">
        <w:rPr>
          <w:bCs/>
          <w:color w:val="000000"/>
          <w:sz w:val="28"/>
          <w:szCs w:val="28"/>
        </w:rPr>
        <w:t>»</w:t>
      </w:r>
      <w:r w:rsidR="0019255B" w:rsidRPr="00C65016">
        <w:rPr>
          <w:bCs/>
          <w:color w:val="000000"/>
          <w:sz w:val="28"/>
          <w:szCs w:val="28"/>
        </w:rPr>
        <w:t xml:space="preserve">, </w:t>
      </w:r>
      <w:r w:rsidR="0019255B" w:rsidRPr="00955D18">
        <w:rPr>
          <w:b/>
          <w:bCs/>
          <w:color w:val="000000"/>
          <w:sz w:val="28"/>
          <w:szCs w:val="28"/>
        </w:rPr>
        <w:t>к высшей группе должностей</w:t>
      </w:r>
      <w:r w:rsidR="0019255B" w:rsidRPr="00C65016">
        <w:rPr>
          <w:bCs/>
          <w:color w:val="000000"/>
          <w:sz w:val="28"/>
          <w:szCs w:val="28"/>
        </w:rPr>
        <w:t xml:space="preserve"> федеральной гос</w:t>
      </w:r>
      <w:r w:rsidRPr="00C65016">
        <w:rPr>
          <w:bCs/>
          <w:color w:val="000000"/>
          <w:sz w:val="28"/>
          <w:szCs w:val="28"/>
        </w:rPr>
        <w:t>ударственной гражданской службы</w:t>
      </w:r>
      <w:r w:rsidR="00955D18">
        <w:rPr>
          <w:bCs/>
          <w:color w:val="000000"/>
          <w:sz w:val="28"/>
          <w:szCs w:val="28"/>
        </w:rPr>
        <w:t>;</w:t>
      </w:r>
    </w:p>
    <w:p w:rsidR="0019255B" w:rsidRPr="00C65016" w:rsidRDefault="00380CC5" w:rsidP="00380CC5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-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д</w:t>
      </w:r>
      <w:r w:rsidR="0019255B" w:rsidRPr="00955D18">
        <w:rPr>
          <w:b/>
          <w:bCs/>
          <w:color w:val="000000"/>
          <w:sz w:val="28"/>
          <w:szCs w:val="28"/>
        </w:rPr>
        <w:t>ругие должности</w:t>
      </w:r>
      <w:r w:rsidR="0019255B" w:rsidRPr="00C65016">
        <w:rPr>
          <w:bCs/>
          <w:color w:val="000000"/>
          <w:sz w:val="28"/>
          <w:szCs w:val="28"/>
        </w:rPr>
        <w:t xml:space="preserve"> федеральной государственной</w:t>
      </w:r>
      <w:r w:rsidRPr="00C65016">
        <w:rPr>
          <w:bCs/>
          <w:color w:val="000000"/>
          <w:sz w:val="28"/>
          <w:szCs w:val="28"/>
        </w:rPr>
        <w:t xml:space="preserve"> </w:t>
      </w:r>
      <w:r w:rsidR="0019255B" w:rsidRPr="00C65016">
        <w:rPr>
          <w:bCs/>
          <w:color w:val="000000"/>
          <w:sz w:val="28"/>
          <w:szCs w:val="28"/>
        </w:rPr>
        <w:t>службы, замещение которых связано с коррупционными рисками</w:t>
      </w:r>
      <w:r w:rsidRPr="00C65016">
        <w:rPr>
          <w:bCs/>
          <w:color w:val="000000"/>
          <w:sz w:val="28"/>
          <w:szCs w:val="28"/>
        </w:rPr>
        <w:t>, - д</w:t>
      </w:r>
      <w:r w:rsidR="0019255B" w:rsidRPr="00C65016">
        <w:rPr>
          <w:bCs/>
          <w:color w:val="000000"/>
          <w:sz w:val="28"/>
          <w:szCs w:val="28"/>
        </w:rPr>
        <w:t>олжности федеральной государственной гражданской службы, исполнение должностных обязанностей по которым предусматривает: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предоставление государственных услуг гражданам и организациям;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контрольных и надзорных мероприятий;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управление государственным имуществом;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государственных закупок либо выдачу лицензий и разрешений;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хранение и распределение материально-технических ресурсов.</w:t>
      </w:r>
    </w:p>
    <w:p w:rsidR="000E0B7F" w:rsidRDefault="000E0B7F" w:rsidP="000E0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6735">
        <w:rPr>
          <w:b/>
          <w:color w:val="FF0000"/>
          <w:sz w:val="28"/>
          <w:szCs w:val="28"/>
        </w:rPr>
        <w:t>Перечень должностей государственной гражданской службы Белгородской области</w:t>
      </w:r>
      <w:r>
        <w:rPr>
          <w:sz w:val="28"/>
          <w:szCs w:val="28"/>
        </w:rPr>
        <w:t xml:space="preserve">, при назначении на которые граждане и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утвержден постановлением Губернатора Белгородской области от 16 июля 2009 года № 72 «Об утверждении перечня должностей, по которым представляются сведения о </w:t>
      </w:r>
      <w:r>
        <w:rPr>
          <w:sz w:val="28"/>
          <w:szCs w:val="28"/>
        </w:rPr>
        <w:lastRenderedPageBreak/>
        <w:t>доходах, об имуществе и обязательствах имущественного характера» (далее – Перечень Белгородской области).</w:t>
      </w:r>
    </w:p>
    <w:p w:rsidR="00BB076A" w:rsidRDefault="000E0B7F" w:rsidP="000E0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Перечень Белгородской области </w:t>
      </w:r>
      <w:r w:rsidR="00BB076A">
        <w:rPr>
          <w:sz w:val="28"/>
          <w:szCs w:val="28"/>
        </w:rPr>
        <w:t>следующие должности государственные гражданской службы Белгородской области:</w:t>
      </w:r>
    </w:p>
    <w:p w:rsidR="00BB076A" w:rsidRDefault="00BB076A" w:rsidP="00BB07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отнесенные </w:t>
      </w:r>
      <w:hyperlink r:id="rId16" w:history="1">
        <w:r w:rsidRPr="00BB076A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Белгородской области от 30 марта 2005 года </w:t>
      </w:r>
      <w:r w:rsidR="002563C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№ 176 «О государственной гражданской службе Белгородской области» </w:t>
      </w:r>
      <w:r w:rsidRPr="00BB076A">
        <w:rPr>
          <w:b/>
          <w:sz w:val="28"/>
          <w:szCs w:val="28"/>
        </w:rPr>
        <w:t>к высшей группе должностей</w:t>
      </w:r>
      <w:r>
        <w:rPr>
          <w:sz w:val="28"/>
          <w:szCs w:val="28"/>
        </w:rPr>
        <w:t xml:space="preserve"> государственной гражданской службы области и указанные в </w:t>
      </w:r>
      <w:hyperlink r:id="rId17" w:history="1">
        <w:r w:rsidRPr="00BB076A">
          <w:rPr>
            <w:sz w:val="28"/>
            <w:szCs w:val="28"/>
          </w:rPr>
          <w:t>Реестре</w:t>
        </w:r>
      </w:hyperlink>
      <w:r>
        <w:rPr>
          <w:sz w:val="28"/>
          <w:szCs w:val="28"/>
        </w:rPr>
        <w:t xml:space="preserve"> должностей государственной гражданской службы области;</w:t>
      </w:r>
    </w:p>
    <w:p w:rsidR="00BB076A" w:rsidRDefault="00BB076A" w:rsidP="00BB07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076A">
        <w:rPr>
          <w:b/>
          <w:sz w:val="28"/>
          <w:szCs w:val="28"/>
        </w:rPr>
        <w:t>другие должности</w:t>
      </w:r>
      <w:r>
        <w:rPr>
          <w:sz w:val="28"/>
          <w:szCs w:val="28"/>
        </w:rPr>
        <w:t xml:space="preserve"> государственной гражданской службы Белгородской области, замещение которых связано с коррупционными рисками- должности  государственной гражданской службы Белгородской  области, исполнение должностных обязанностей по которым предусматривает:</w:t>
      </w:r>
    </w:p>
    <w:p w:rsidR="00BB076A" w:rsidRDefault="00BB076A" w:rsidP="00BB07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BB076A" w:rsidRDefault="00BB076A" w:rsidP="00BB076A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государственных услуг гражданам и организациям;</w:t>
      </w:r>
    </w:p>
    <w:p w:rsidR="00BB076A" w:rsidRDefault="00BB076A" w:rsidP="00BB076A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контрольных и надзорных мероприятий;</w:t>
      </w:r>
    </w:p>
    <w:p w:rsidR="00BB076A" w:rsidRDefault="00BB076A" w:rsidP="00BB07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BB076A" w:rsidRDefault="00BB076A" w:rsidP="00BB076A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государственным имуществом;</w:t>
      </w:r>
    </w:p>
    <w:p w:rsidR="00BB076A" w:rsidRDefault="00BB076A" w:rsidP="00BB07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государственных закупок либо выдачу лицензий и разрешений;</w:t>
      </w:r>
    </w:p>
    <w:p w:rsidR="00BB076A" w:rsidRDefault="00BB076A" w:rsidP="00BB07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хранение и распределение материально-технических ресурсов.</w:t>
      </w:r>
    </w:p>
    <w:p w:rsidR="002563C4" w:rsidRDefault="002563C4" w:rsidP="00084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управления государственного заказа и лицензирования Белгородской области от 20 июля 2009 года № 293 «Об утверждении перечня должностей, по которым представляются сведения о доходах, об имуществе и обязательствах имущественного характера» в перечень должностей государственной гражданской службы </w:t>
      </w:r>
      <w:r w:rsidRPr="00513E3B">
        <w:rPr>
          <w:sz w:val="28"/>
          <w:szCs w:val="28"/>
        </w:rPr>
        <w:t>управления государственного заказа и лицензирования Белгородской области</w:t>
      </w:r>
      <w:r>
        <w:rPr>
          <w:sz w:val="28"/>
          <w:szCs w:val="28"/>
        </w:rPr>
        <w:t xml:space="preserve">, при назначении на которые граждане и при замещении которых государственные  гражданские служащие </w:t>
      </w:r>
      <w:r w:rsidRPr="00513E3B">
        <w:rPr>
          <w:sz w:val="28"/>
          <w:szCs w:val="28"/>
        </w:rPr>
        <w:t>управления государственного заказа и лицензирования Белгородской области</w:t>
      </w:r>
      <w:r>
        <w:rPr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вошли следующие должности: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563C4">
        <w:rPr>
          <w:sz w:val="28"/>
          <w:szCs w:val="28"/>
        </w:rPr>
        <w:t>ервый заместитель начальника управления</w:t>
      </w:r>
      <w:r>
        <w:rPr>
          <w:sz w:val="28"/>
          <w:szCs w:val="28"/>
        </w:rPr>
        <w:t>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563C4">
        <w:rPr>
          <w:sz w:val="28"/>
          <w:szCs w:val="28"/>
        </w:rPr>
        <w:t>аместитель начальника управления – начальник отдела обеспечения конт</w:t>
      </w:r>
      <w:r>
        <w:rPr>
          <w:sz w:val="28"/>
          <w:szCs w:val="28"/>
        </w:rPr>
        <w:t>рактной системы в сфере закупок;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2563C4">
        <w:rPr>
          <w:sz w:val="28"/>
          <w:szCs w:val="28"/>
        </w:rPr>
        <w:t>аместитель начальника управления – начальник отдела правово</w:t>
      </w:r>
      <w:r>
        <w:rPr>
          <w:sz w:val="28"/>
          <w:szCs w:val="28"/>
        </w:rPr>
        <w:t>го обеспечения и лицензирования;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563C4">
        <w:rPr>
          <w:sz w:val="28"/>
          <w:szCs w:val="28"/>
        </w:rPr>
        <w:t>ачальник отдела з</w:t>
      </w:r>
      <w:r>
        <w:rPr>
          <w:sz w:val="28"/>
          <w:szCs w:val="28"/>
        </w:rPr>
        <w:t>акупок;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563C4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отдела закупок в строительстве;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563C4">
        <w:rPr>
          <w:sz w:val="28"/>
          <w:szCs w:val="28"/>
        </w:rPr>
        <w:t>ачальник отдела информационн</w:t>
      </w:r>
      <w:r>
        <w:rPr>
          <w:sz w:val="28"/>
          <w:szCs w:val="28"/>
        </w:rPr>
        <w:t>ых технологий и кадровой работы;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563C4">
        <w:rPr>
          <w:sz w:val="28"/>
          <w:szCs w:val="28"/>
        </w:rPr>
        <w:t>аместитель начальника отдела правово</w:t>
      </w:r>
      <w:r>
        <w:rPr>
          <w:sz w:val="28"/>
          <w:szCs w:val="28"/>
        </w:rPr>
        <w:t>го обеспечения и лицензирования;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563C4">
        <w:rPr>
          <w:sz w:val="28"/>
          <w:szCs w:val="28"/>
        </w:rPr>
        <w:t>амест</w:t>
      </w:r>
      <w:r>
        <w:rPr>
          <w:sz w:val="28"/>
          <w:szCs w:val="28"/>
        </w:rPr>
        <w:t>итель начальника отдела закупок;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563C4">
        <w:rPr>
          <w:sz w:val="28"/>
          <w:szCs w:val="28"/>
        </w:rPr>
        <w:t>аместитель начальника отдела информационн</w:t>
      </w:r>
      <w:r>
        <w:rPr>
          <w:sz w:val="28"/>
          <w:szCs w:val="28"/>
        </w:rPr>
        <w:t>ых технологий и кадровой работы;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563C4">
        <w:rPr>
          <w:sz w:val="28"/>
          <w:szCs w:val="28"/>
        </w:rPr>
        <w:t>онсультант отдела обеспечения конт</w:t>
      </w:r>
      <w:r>
        <w:rPr>
          <w:sz w:val="28"/>
          <w:szCs w:val="28"/>
        </w:rPr>
        <w:t>рактной системы в сфере закупок;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563C4">
        <w:rPr>
          <w:sz w:val="28"/>
          <w:szCs w:val="28"/>
        </w:rPr>
        <w:t>онсультант отдела правово</w:t>
      </w:r>
      <w:r>
        <w:rPr>
          <w:sz w:val="28"/>
          <w:szCs w:val="28"/>
        </w:rPr>
        <w:t>го обеспечения и лицензирования;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563C4">
        <w:rPr>
          <w:sz w:val="28"/>
          <w:szCs w:val="28"/>
        </w:rPr>
        <w:t>онсультант отдела закупок</w:t>
      </w:r>
      <w:r>
        <w:rPr>
          <w:sz w:val="28"/>
          <w:szCs w:val="28"/>
        </w:rPr>
        <w:t>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563C4">
        <w:rPr>
          <w:sz w:val="28"/>
          <w:szCs w:val="28"/>
        </w:rPr>
        <w:t>онсультант отдела закупок в строительстве</w:t>
      </w:r>
      <w:r>
        <w:rPr>
          <w:sz w:val="28"/>
          <w:szCs w:val="28"/>
        </w:rPr>
        <w:t>;</w:t>
      </w:r>
    </w:p>
    <w:p w:rsidR="002563C4" w:rsidRPr="002563C4" w:rsidRDefault="002563C4" w:rsidP="00256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563C4">
        <w:rPr>
          <w:sz w:val="28"/>
          <w:szCs w:val="28"/>
        </w:rPr>
        <w:t>онсультант отдела информационных технологий и кадровой работы.</w:t>
      </w:r>
    </w:p>
    <w:p w:rsidR="00E14FBB" w:rsidRPr="00C65016" w:rsidRDefault="00E14FBB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B617A9" w:rsidRPr="00C65016" w:rsidRDefault="003A5A24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III</w:t>
      </w:r>
      <w:r w:rsidR="00B617A9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. </w:t>
      </w:r>
      <w:r w:rsidR="00D42DAD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Ответственность за несоблюдение </w:t>
      </w:r>
    </w:p>
    <w:p w:rsidR="00B617A9" w:rsidRPr="00C65016" w:rsidRDefault="00D42DAD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предусмотренных ограничений и запретов</w:t>
      </w:r>
    </w:p>
    <w:p w:rsidR="00B617A9" w:rsidRPr="00AD453F" w:rsidRDefault="00B617A9" w:rsidP="00AD453F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12"/>
          <w:szCs w:val="28"/>
          <w:bdr w:val="none" w:sz="0" w:space="0" w:color="auto" w:frame="1"/>
        </w:rPr>
      </w:pPr>
    </w:p>
    <w:p w:rsidR="001F53B6" w:rsidRPr="00C65016" w:rsidRDefault="001855E0" w:rsidP="001F53B6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В соответствии со ст. 13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№</w:t>
      </w:r>
      <w:r w:rsidR="008E19A0" w:rsidRPr="00C65016">
        <w:rPr>
          <w:bCs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273-ФЗ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г</w:t>
      </w:r>
      <w:r w:rsidRPr="00C65016">
        <w:rPr>
          <w:color w:val="000000"/>
          <w:sz w:val="28"/>
          <w:szCs w:val="28"/>
        </w:rPr>
        <w:t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637947" w:rsidRPr="00C65016">
        <w:rPr>
          <w:color w:val="000000"/>
          <w:sz w:val="28"/>
          <w:szCs w:val="28"/>
        </w:rPr>
        <w:t xml:space="preserve"> </w:t>
      </w:r>
    </w:p>
    <w:p w:rsidR="008E19A0" w:rsidRPr="00C65016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Федеральным законом № 273-ФЗ установлено, что </w:t>
      </w:r>
      <w:r w:rsidRPr="00955D18">
        <w:rPr>
          <w:b/>
          <w:bCs/>
          <w:color w:val="000000"/>
          <w:sz w:val="28"/>
          <w:szCs w:val="28"/>
        </w:rPr>
        <w:t>несоблюдение</w:t>
      </w:r>
      <w:r w:rsidRPr="00C65016">
        <w:rPr>
          <w:bCs/>
          <w:color w:val="000000"/>
          <w:sz w:val="28"/>
          <w:szCs w:val="28"/>
        </w:rPr>
        <w:t xml:space="preserve">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требования</w:t>
      </w:r>
      <w:r w:rsidRPr="00C65016">
        <w:rPr>
          <w:bCs/>
          <w:color w:val="000000"/>
          <w:sz w:val="28"/>
          <w:szCs w:val="28"/>
        </w:rPr>
        <w:t xml:space="preserve">, предусмотренного </w:t>
      </w:r>
      <w:hyperlink r:id="rId18" w:history="1">
        <w:r w:rsidRPr="00C65016">
          <w:rPr>
            <w:bCs/>
            <w:color w:val="000000"/>
            <w:sz w:val="28"/>
            <w:szCs w:val="28"/>
          </w:rPr>
          <w:t>частью 2</w:t>
        </w:r>
      </w:hyperlink>
      <w:r w:rsidRPr="00C65016">
        <w:rPr>
          <w:bCs/>
          <w:color w:val="000000"/>
          <w:sz w:val="28"/>
          <w:szCs w:val="28"/>
        </w:rPr>
        <w:t xml:space="preserve"> статьи 12, </w:t>
      </w:r>
      <w:r w:rsidRPr="00955D18">
        <w:rPr>
          <w:b/>
          <w:bCs/>
          <w:color w:val="000000"/>
          <w:sz w:val="28"/>
          <w:szCs w:val="28"/>
        </w:rPr>
        <w:t>влечет прекращение</w:t>
      </w:r>
      <w:r w:rsidRPr="00C65016">
        <w:rPr>
          <w:bCs/>
          <w:color w:val="000000"/>
          <w:sz w:val="28"/>
          <w:szCs w:val="28"/>
        </w:rPr>
        <w:t xml:space="preserve"> трудового или гражданско-правового </w:t>
      </w:r>
      <w:r w:rsidRPr="00955D18">
        <w:rPr>
          <w:b/>
          <w:bCs/>
          <w:color w:val="000000"/>
          <w:sz w:val="28"/>
          <w:szCs w:val="28"/>
        </w:rPr>
        <w:t>договора</w:t>
      </w:r>
      <w:r w:rsidRPr="00C65016">
        <w:rPr>
          <w:bCs/>
          <w:color w:val="000000"/>
          <w:sz w:val="28"/>
          <w:szCs w:val="28"/>
        </w:rPr>
        <w:t xml:space="preserve"> на выполнение работ (оказание услуг), указанного в </w:t>
      </w:r>
      <w:hyperlink r:id="rId19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12, заключенного с указанным гражданином.</w:t>
      </w:r>
    </w:p>
    <w:p w:rsidR="00C656BB" w:rsidRPr="00A67CB3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18"/>
          <w:szCs w:val="28"/>
        </w:rPr>
      </w:pPr>
    </w:p>
    <w:p w:rsidR="00C656BB" w:rsidRDefault="0072206D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-174424</wp:posOffset>
                </wp:positionH>
                <wp:positionV relativeFrom="paragraph">
                  <wp:posOffset>24130</wp:posOffset>
                </wp:positionV>
                <wp:extent cx="6057900" cy="1714500"/>
                <wp:effectExtent l="0" t="0" r="19050" b="19050"/>
                <wp:wrapNone/>
                <wp:docPr id="4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63C4" w:rsidRPr="00C656BB" w:rsidRDefault="002563C4" w:rsidP="00C656BB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</w:pPr>
                            <w:r w:rsidRPr="00C656B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Получение гражданином согласия или отсутствие </w:t>
                            </w:r>
                            <w:r w:rsidRPr="00C656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необходимости получения согласия соответствующей комиссии по урегулированию конфликта интересов не освобождает работодателя от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обязанности</w:t>
                            </w:r>
                            <w:r w:rsidRPr="00C656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</w:t>
                            </w:r>
                            <w:r w:rsidRPr="00C656B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4" o:spid="_x0000_s1028" style="position:absolute;left:0;text-align:left;margin-left:-13.75pt;margin-top:1.9pt;width:477pt;height:1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">
                <v:textbox>
                  <w:txbxContent>
                    <w:p w:rsidR="002563C4" w:rsidRPr="00C656BB" w:rsidRDefault="002563C4" w:rsidP="00C656BB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</w:pPr>
                      <w:r w:rsidRPr="00C656BB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Получение гражданином согласия или отсутствие </w:t>
                      </w:r>
                      <w:r w:rsidRPr="00C656BB">
                        <w:rPr>
                          <w:b/>
                          <w:bCs/>
                          <w:sz w:val="28"/>
                          <w:szCs w:val="28"/>
                        </w:rPr>
                        <w:t xml:space="preserve">необходимости получения согласия соответствующей комиссии по урегулированию конфликта интересов не освобождает работодателя от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обязанности</w:t>
                      </w:r>
                      <w:r w:rsidRPr="00C656B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</w:t>
                      </w:r>
                      <w:r w:rsidRPr="00C656BB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E19A0" w:rsidRPr="002563C4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i/>
          <w:color w:val="000000"/>
          <w:sz w:val="28"/>
          <w:szCs w:val="28"/>
        </w:rPr>
      </w:pPr>
      <w:r w:rsidRPr="00955D18">
        <w:rPr>
          <w:b/>
          <w:bCs/>
          <w:color w:val="000000"/>
          <w:sz w:val="28"/>
          <w:szCs w:val="28"/>
        </w:rPr>
        <w:lastRenderedPageBreak/>
        <w:t>Работодатель</w:t>
      </w:r>
      <w:r w:rsidRPr="00C65016">
        <w:rPr>
          <w:bCs/>
          <w:color w:val="000000"/>
          <w:sz w:val="28"/>
          <w:szCs w:val="28"/>
        </w:rPr>
        <w:t xml:space="preserve"> при заключении трудового или гражданско-правового договора на выполнение работ (оказание услуг), указанного в </w:t>
      </w:r>
      <w:hyperlink r:id="rId20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 Федерального закона № 273-ФЗ, с гражданином, замещавшим должности государственной или муниципальной службы, </w:t>
      </w:r>
      <w:hyperlink r:id="rId21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 которых устанавливается нормативными правовыми актами Российской Федерации, в течение </w:t>
      </w:r>
      <w:r w:rsidRPr="00A67CB3">
        <w:rPr>
          <w:b/>
          <w:bCs/>
          <w:color w:val="000000"/>
          <w:sz w:val="28"/>
          <w:szCs w:val="28"/>
        </w:rPr>
        <w:t>двух лет</w:t>
      </w:r>
      <w:r w:rsidRPr="00C65016">
        <w:rPr>
          <w:bCs/>
          <w:color w:val="000000"/>
          <w:sz w:val="28"/>
          <w:szCs w:val="28"/>
        </w:rPr>
        <w:t xml:space="preserve"> после его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обязан в десятидневный срок</w:t>
      </w:r>
      <w:r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сообщать</w:t>
      </w:r>
      <w:r w:rsidRPr="00C65016">
        <w:rPr>
          <w:bCs/>
          <w:color w:val="000000"/>
          <w:sz w:val="28"/>
          <w:szCs w:val="28"/>
        </w:rPr>
        <w:t xml:space="preserve"> </w:t>
      </w:r>
      <w:r w:rsidR="00A67CB3">
        <w:rPr>
          <w:bCs/>
          <w:color w:val="000000"/>
          <w:sz w:val="28"/>
          <w:szCs w:val="28"/>
        </w:rPr>
        <w:br/>
      </w:r>
      <w:r w:rsidRPr="00955D18">
        <w:rPr>
          <w:b/>
          <w:bCs/>
          <w:color w:val="000000"/>
          <w:sz w:val="28"/>
          <w:szCs w:val="28"/>
        </w:rPr>
        <w:t>о заключении</w:t>
      </w:r>
      <w:r w:rsidRPr="00C65016">
        <w:rPr>
          <w:bCs/>
          <w:color w:val="000000"/>
          <w:sz w:val="28"/>
          <w:szCs w:val="28"/>
        </w:rPr>
        <w:t xml:space="preserve"> такого </w:t>
      </w:r>
      <w:r w:rsidRPr="00955D18">
        <w:rPr>
          <w:b/>
          <w:bCs/>
          <w:color w:val="000000"/>
          <w:sz w:val="28"/>
          <w:szCs w:val="28"/>
        </w:rPr>
        <w:t>договора представителю нанимателя</w:t>
      </w:r>
      <w:r w:rsidRPr="00C65016">
        <w:rPr>
          <w:bCs/>
          <w:color w:val="000000"/>
          <w:sz w:val="28"/>
          <w:szCs w:val="28"/>
        </w:rPr>
        <w:t xml:space="preserve"> (работодателю) </w:t>
      </w:r>
      <w:r w:rsidRPr="00955D18">
        <w:rPr>
          <w:b/>
          <w:bCs/>
          <w:color w:val="000000"/>
          <w:sz w:val="28"/>
          <w:szCs w:val="28"/>
        </w:rPr>
        <w:t>государственного или муниципального служащего</w:t>
      </w:r>
      <w:r w:rsidRPr="00C65016">
        <w:rPr>
          <w:bCs/>
          <w:color w:val="000000"/>
          <w:sz w:val="28"/>
          <w:szCs w:val="28"/>
        </w:rPr>
        <w:t xml:space="preserve"> по последнему месту его службы в </w:t>
      </w:r>
      <w:hyperlink r:id="rId22" w:history="1">
        <w:r w:rsidRPr="00C65016">
          <w:rPr>
            <w:bCs/>
            <w:color w:val="000000"/>
            <w:sz w:val="28"/>
            <w:szCs w:val="28"/>
          </w:rPr>
          <w:t>порядке</w:t>
        </w:r>
      </w:hyperlink>
      <w:r w:rsidRPr="00C65016">
        <w:rPr>
          <w:bCs/>
          <w:color w:val="000000"/>
          <w:sz w:val="28"/>
          <w:szCs w:val="28"/>
        </w:rPr>
        <w:t>, устанавливаемом нормативными правовыми актами Российской Федерации</w:t>
      </w:r>
      <w:r w:rsidR="00AD453F">
        <w:rPr>
          <w:bCs/>
          <w:color w:val="000000"/>
          <w:sz w:val="28"/>
          <w:szCs w:val="28"/>
        </w:rPr>
        <w:t xml:space="preserve"> </w:t>
      </w:r>
      <w:r w:rsidR="00AD453F" w:rsidRPr="002563C4">
        <w:rPr>
          <w:bCs/>
          <w:i/>
          <w:color w:val="000000"/>
          <w:sz w:val="28"/>
          <w:szCs w:val="28"/>
        </w:rPr>
        <w:t>(постановление Правительства Российской Федерации от 21 января 2015 г. № 29)</w:t>
      </w:r>
      <w:r w:rsidRPr="002563C4">
        <w:rPr>
          <w:bCs/>
          <w:i/>
          <w:color w:val="000000"/>
          <w:sz w:val="28"/>
          <w:szCs w:val="28"/>
        </w:rPr>
        <w:t>.</w:t>
      </w:r>
    </w:p>
    <w:p w:rsidR="003A5A24" w:rsidRPr="00C65016" w:rsidRDefault="0072206D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-85839</wp:posOffset>
                </wp:positionH>
                <wp:positionV relativeFrom="paragraph">
                  <wp:posOffset>76593</wp:posOffset>
                </wp:positionV>
                <wp:extent cx="6057900" cy="2188217"/>
                <wp:effectExtent l="0" t="0" r="19050" b="21590"/>
                <wp:wrapNone/>
                <wp:docPr id="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88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63C4" w:rsidRDefault="002563C4" w:rsidP="00A924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 xml:space="preserve">Письмо оформляется на бланке организации и подписывается </w:t>
                            </w:r>
                          </w:p>
                          <w:p w:rsidR="002563C4" w:rsidRDefault="002563C4" w:rsidP="004C4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>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 xml:space="preserve">ации (печатью кадровой службы). </w:t>
                            </w:r>
                            <w:r w:rsidRPr="00A67CB3">
                              <w:rPr>
                                <w:b/>
                                <w:sz w:val="28"/>
                                <w:szCs w:val="26"/>
                              </w:rPr>
                              <w:t xml:space="preserve">Письмо направляется представителю нанимателя (работодателю) гражданина по последнему месту его службы </w:t>
                            </w:r>
                          </w:p>
                          <w:p w:rsidR="002563C4" w:rsidRPr="004C444E" w:rsidRDefault="002563C4" w:rsidP="004C4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sz w:val="28"/>
                                <w:szCs w:val="26"/>
                              </w:rPr>
                              <w:t>в 10-дневный срок со дня заключения трудового договора или гражданско-правового договора с гражданином</w:t>
                            </w:r>
                          </w:p>
                          <w:p w:rsidR="002563C4" w:rsidRDefault="002563C4" w:rsidP="003A5A24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8" o:spid="_x0000_s1029" style="position:absolute;left:0;text-align:left;margin-left:-6.75pt;margin-top:6.05pt;width:477pt;height:17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">
                <v:textbox>
                  <w:txbxContent>
                    <w:p w:rsidR="002563C4" w:rsidRDefault="002563C4" w:rsidP="00A92474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color w:val="000000"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color w:val="000000"/>
                          <w:sz w:val="28"/>
                          <w:szCs w:val="26"/>
                        </w:rPr>
                        <w:t xml:space="preserve">Письмо оформляется на бланке организации и подписывается </w:t>
                      </w:r>
                    </w:p>
                    <w:p w:rsidR="002563C4" w:rsidRDefault="002563C4" w:rsidP="004C444E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color w:val="000000"/>
                          <w:sz w:val="28"/>
                          <w:szCs w:val="26"/>
                        </w:rPr>
                        <w:t>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</w:t>
                      </w:r>
                      <w:r>
                        <w:rPr>
                          <w:b/>
                          <w:color w:val="000000"/>
                          <w:sz w:val="28"/>
                          <w:szCs w:val="26"/>
                        </w:rPr>
                        <w:t xml:space="preserve">ации (печатью кадровой службы). </w:t>
                      </w:r>
                      <w:r w:rsidRPr="00A67CB3">
                        <w:rPr>
                          <w:b/>
                          <w:sz w:val="28"/>
                          <w:szCs w:val="26"/>
                        </w:rPr>
                        <w:t xml:space="preserve">Письмо направляется представителю нанимателя (работодателю) гражданина по последнему месту его службы </w:t>
                      </w:r>
                    </w:p>
                    <w:p w:rsidR="002563C4" w:rsidRPr="004C444E" w:rsidRDefault="002563C4" w:rsidP="004C444E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color w:val="000000"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sz w:val="28"/>
                          <w:szCs w:val="26"/>
                        </w:rPr>
                        <w:t>в 10-дневный срок со дня заключения трудового договора или гражданско-правового договора с гражданином</w:t>
                      </w:r>
                    </w:p>
                    <w:p w:rsidR="002563C4" w:rsidRDefault="002563C4" w:rsidP="003A5A24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E19A0" w:rsidRDefault="008E19A0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470C7E" w:rsidRDefault="00470C7E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A92474" w:rsidRDefault="00A9247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563C4" w:rsidRDefault="002563C4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</w:rPr>
      </w:pPr>
    </w:p>
    <w:p w:rsidR="002563C4" w:rsidRDefault="002563C4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</w:rPr>
      </w:pPr>
    </w:p>
    <w:p w:rsidR="002563C4" w:rsidRDefault="002563C4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</w:rPr>
      </w:pPr>
    </w:p>
    <w:p w:rsidR="002563C4" w:rsidRDefault="002563C4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</w:rPr>
      </w:pPr>
    </w:p>
    <w:p w:rsidR="001F53B6" w:rsidRDefault="001F53B6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</w:rPr>
        <w:t>В соответствии со с</w:t>
      </w:r>
      <w:r w:rsidRPr="00C65016">
        <w:rPr>
          <w:color w:val="000000"/>
          <w:sz w:val="28"/>
          <w:szCs w:val="28"/>
        </w:rPr>
        <w:t>т</w:t>
      </w:r>
      <w:r w:rsidR="00A1204F">
        <w:rPr>
          <w:color w:val="000000"/>
          <w:sz w:val="28"/>
          <w:szCs w:val="28"/>
        </w:rPr>
        <w:t>атьей</w:t>
      </w:r>
      <w:r w:rsidRPr="00C65016">
        <w:rPr>
          <w:color w:val="000000"/>
          <w:sz w:val="28"/>
          <w:szCs w:val="28"/>
        </w:rPr>
        <w:t xml:space="preserve"> 19.29 Кодекса Российской Федерации об административных правонарушениях от 30 декабря 2001 г. № 195-ФЗ </w:t>
      </w:r>
      <w:hyperlink r:id="rId23" w:history="1">
        <w:r w:rsidRPr="00955D18">
          <w:rPr>
            <w:b/>
            <w:color w:val="000000"/>
            <w:sz w:val="28"/>
            <w:szCs w:val="28"/>
          </w:rPr>
          <w:t>привлечение</w:t>
        </w:r>
      </w:hyperlink>
      <w:r w:rsidRPr="00955D18">
        <w:rPr>
          <w:b/>
          <w:color w:val="000000"/>
          <w:sz w:val="28"/>
          <w:szCs w:val="28"/>
        </w:rPr>
        <w:t xml:space="preserve"> работодателем</w:t>
      </w:r>
      <w:r w:rsidRPr="00C65016">
        <w:rPr>
          <w:color w:val="000000"/>
          <w:sz w:val="28"/>
          <w:szCs w:val="28"/>
        </w:rPr>
        <w:t xml:space="preserve">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</w:t>
      </w:r>
      <w:r w:rsidR="00CA44F7" w:rsidRPr="00955D18">
        <w:rPr>
          <w:b/>
          <w:color w:val="000000"/>
          <w:sz w:val="28"/>
          <w:szCs w:val="28"/>
        </w:rPr>
        <w:t>гражданского</w:t>
      </w:r>
      <w:r w:rsidRPr="00955D18">
        <w:rPr>
          <w:b/>
          <w:color w:val="000000"/>
          <w:sz w:val="28"/>
          <w:szCs w:val="28"/>
        </w:rPr>
        <w:t xml:space="preserve"> служащего, замещающего должность, включенную в </w:t>
      </w:r>
      <w:hyperlink r:id="rId24" w:history="1">
        <w:r w:rsidRPr="00955D18">
          <w:rPr>
            <w:b/>
            <w:color w:val="000000"/>
            <w:sz w:val="28"/>
            <w:szCs w:val="28"/>
          </w:rPr>
          <w:t>перечень</w:t>
        </w:r>
      </w:hyperlink>
      <w:r w:rsidRPr="00C65016">
        <w:rPr>
          <w:color w:val="000000"/>
          <w:sz w:val="28"/>
          <w:szCs w:val="28"/>
        </w:rPr>
        <w:t xml:space="preserve">, установленный нормативными правовыми актами, либо бывшего </w:t>
      </w:r>
      <w:r w:rsidR="00CA44F7" w:rsidRPr="00C65016">
        <w:rPr>
          <w:color w:val="000000"/>
          <w:sz w:val="28"/>
          <w:szCs w:val="28"/>
        </w:rPr>
        <w:t>гражданского</w:t>
      </w:r>
      <w:r w:rsidRPr="00C65016">
        <w:rPr>
          <w:color w:val="000000"/>
          <w:sz w:val="28"/>
          <w:szCs w:val="28"/>
        </w:rPr>
        <w:t xml:space="preserve"> служащего, замещавшего такую должность, с нарушением требований, предусмотренных Федеральным </w:t>
      </w:r>
      <w:hyperlink r:id="rId25" w:history="1">
        <w:r w:rsidRPr="00C65016">
          <w:rPr>
            <w:color w:val="000000"/>
            <w:sz w:val="28"/>
            <w:szCs w:val="28"/>
          </w:rPr>
          <w:t>законом</w:t>
        </w:r>
      </w:hyperlink>
      <w:r w:rsidRPr="00C65016">
        <w:rPr>
          <w:color w:val="000000"/>
          <w:sz w:val="28"/>
          <w:szCs w:val="28"/>
        </w:rPr>
        <w:t xml:space="preserve"> </w:t>
      </w:r>
      <w:r w:rsidR="002563C4">
        <w:rPr>
          <w:color w:val="000000"/>
          <w:sz w:val="28"/>
          <w:szCs w:val="28"/>
        </w:rPr>
        <w:t xml:space="preserve">                      </w:t>
      </w:r>
      <w:r w:rsidRPr="00C65016">
        <w:rPr>
          <w:color w:val="000000"/>
          <w:sz w:val="28"/>
          <w:szCs w:val="28"/>
        </w:rPr>
        <w:t xml:space="preserve">№ 273-ФЗ </w:t>
      </w:r>
      <w:r w:rsidRPr="00955D18">
        <w:rPr>
          <w:b/>
          <w:color w:val="000000"/>
          <w:sz w:val="28"/>
          <w:szCs w:val="28"/>
        </w:rPr>
        <w:t>влечет наложение административного штрафа</w:t>
      </w:r>
      <w:r w:rsidRPr="00C65016">
        <w:rPr>
          <w:color w:val="000000"/>
          <w:sz w:val="28"/>
          <w:szCs w:val="28"/>
        </w:rPr>
        <w:t xml:space="preserve">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E14FBB" w:rsidRPr="00C65016" w:rsidRDefault="00E14FBB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E15C7F" w:rsidRDefault="0072206D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-47570</wp:posOffset>
                </wp:positionH>
                <wp:positionV relativeFrom="paragraph">
                  <wp:posOffset>114300</wp:posOffset>
                </wp:positionV>
                <wp:extent cx="6057900" cy="1079500"/>
                <wp:effectExtent l="0" t="0" r="19050" b="25400"/>
                <wp:wrapNone/>
                <wp:docPr id="2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07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63C4" w:rsidRDefault="002563C4" w:rsidP="003A5A24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Неисполнение работодателем обязанности, </w:t>
                            </w:r>
                          </w:p>
                          <w:p w:rsidR="002563C4" w:rsidRDefault="002563C4" w:rsidP="003A5A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установленной </w:t>
                            </w:r>
                            <w:hyperlink r:id="rId26" w:history="1">
                              <w:r w:rsidRPr="008E19A0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частью 4</w:t>
                              </w:r>
                            </w:hyperlink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статьи 12 Федерального закона № 273-ФЗ, является правонарушением и влечет ответственность в соответствии </w:t>
                            </w:r>
                          </w:p>
                          <w:p w:rsidR="002563C4" w:rsidRDefault="002563C4" w:rsidP="003A5A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с </w:t>
                            </w:r>
                            <w:hyperlink r:id="rId27" w:history="1">
                              <w:r w:rsidRPr="008E19A0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законодательством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9" o:spid="_x0000_s1030" style="position:absolute;left:0;text-align:left;margin-left:-3.75pt;margin-top:9pt;width:477pt;height: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">
                <v:textbox>
                  <w:txbxContent>
                    <w:p w:rsidR="002563C4" w:rsidRDefault="002563C4" w:rsidP="003A5A24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Неисполнение работодателем обязанности, </w:t>
                      </w:r>
                    </w:p>
                    <w:p w:rsidR="002563C4" w:rsidRDefault="002563C4" w:rsidP="003A5A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установленной </w:t>
                      </w:r>
                      <w:hyperlink r:id="rId28" w:history="1">
                        <w:r w:rsidRPr="008E19A0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частью 4</w:t>
                        </w:r>
                      </w:hyperlink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статьи 12 Федерального закона № 273-ФЗ, является правонарушением и влечет ответственность в соответствии </w:t>
                      </w:r>
                    </w:p>
                    <w:p w:rsidR="002563C4" w:rsidRDefault="002563C4" w:rsidP="003A5A24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с </w:t>
                      </w:r>
                      <w:hyperlink r:id="rId29" w:history="1">
                        <w:r w:rsidRPr="008E19A0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законодательством</w:t>
                        </w:r>
                      </w:hyperlink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Российской Федерации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474" w:rsidRPr="00C65016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CE250D" w:rsidRPr="00C65016" w:rsidRDefault="00CE250D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6501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lastRenderedPageBreak/>
        <w:t>Проверка соблюдения гражданином,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C65016" w:rsidRPr="00C65016" w:rsidRDefault="0072206D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-65537</wp:posOffset>
                </wp:positionH>
                <wp:positionV relativeFrom="paragraph">
                  <wp:posOffset>182039</wp:posOffset>
                </wp:positionV>
                <wp:extent cx="6057900" cy="2003223"/>
                <wp:effectExtent l="0" t="0" r="19050" b="16510"/>
                <wp:wrapNone/>
                <wp:docPr id="1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0032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63C4" w:rsidRPr="00C65016" w:rsidRDefault="002563C4" w:rsidP="00C65016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  <w:r w:rsidRPr="00C65016">
                              <w:rPr>
                                <w:b/>
                                <w:sz w:val="28"/>
                                <w:szCs w:val="28"/>
                              </w:rPr>
                              <w:t>удебная практика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2563C4" w:rsidRPr="00C65016" w:rsidRDefault="002563C4" w:rsidP="00C65016">
                            <w:pPr>
                              <w:autoSpaceDE w:val="0"/>
                              <w:autoSpaceDN w:val="0"/>
                              <w:adjustRightInd w:val="0"/>
                              <w:ind w:left="54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Постановление Московского городского суда </w:t>
                            </w:r>
                          </w:p>
                          <w:p w:rsidR="002563C4" w:rsidRPr="00C65016" w:rsidRDefault="002563C4" w:rsidP="00C65016">
                            <w:pPr>
                              <w:autoSpaceDE w:val="0"/>
                              <w:autoSpaceDN w:val="0"/>
                              <w:adjustRightInd w:val="0"/>
                              <w:ind w:left="54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от 03.12.2012 N 4а-2635/12</w:t>
                            </w:r>
                          </w:p>
                          <w:p w:rsidR="002563C4" w:rsidRPr="00C65016" w:rsidRDefault="002563C4" w:rsidP="00C6501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государственного или муниципального служащего, удовлетворено правомерно, так как вина лица подтверждена</w:t>
                            </w:r>
                          </w:p>
                          <w:bookmarkEnd w:id="0"/>
                          <w:p w:rsidR="002563C4" w:rsidRDefault="002563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31" style="position:absolute;left:0;text-align:left;margin-left:-5.15pt;margin-top:14.35pt;width:477pt;height:1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">
                <v:textbox>
                  <w:txbxContent>
                    <w:p w:rsidR="002563C4" w:rsidRPr="00C65016" w:rsidRDefault="002563C4" w:rsidP="00C65016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 w:rsidRPr="00C65016">
                        <w:rPr>
                          <w:b/>
                          <w:sz w:val="28"/>
                          <w:szCs w:val="28"/>
                        </w:rPr>
                        <w:t>удебная практика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</w:p>
                    <w:p w:rsidR="002563C4" w:rsidRPr="00C65016" w:rsidRDefault="002563C4" w:rsidP="00C65016">
                      <w:pPr>
                        <w:autoSpaceDE w:val="0"/>
                        <w:autoSpaceDN w:val="0"/>
                        <w:adjustRightInd w:val="0"/>
                        <w:ind w:left="54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 xml:space="preserve">Постановление Московского городского суда </w:t>
                      </w:r>
                    </w:p>
                    <w:p w:rsidR="002563C4" w:rsidRPr="00C65016" w:rsidRDefault="002563C4" w:rsidP="00C65016">
                      <w:pPr>
                        <w:autoSpaceDE w:val="0"/>
                        <w:autoSpaceDN w:val="0"/>
                        <w:adjustRightInd w:val="0"/>
                        <w:ind w:left="54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>от 03.12.2012 N 4а-2635/12</w:t>
                      </w:r>
                    </w:p>
                    <w:p w:rsidR="002563C4" w:rsidRPr="00C65016" w:rsidRDefault="002563C4" w:rsidP="00C6501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государственного или муниципального служащего, удовлетворено правомерно, так как вина лица подтверждена</w:t>
                      </w:r>
                    </w:p>
                    <w:bookmarkEnd w:id="1"/>
                    <w:p w:rsidR="002563C4" w:rsidRDefault="002563C4"/>
                  </w:txbxContent>
                </v:textbox>
              </v:roundrect>
            </w:pict>
          </mc:Fallback>
        </mc:AlternateContent>
      </w: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t>IV</w:t>
      </w:r>
      <w:r w:rsidRPr="00C65016">
        <w:rPr>
          <w:b/>
          <w:color w:val="000000"/>
          <w:sz w:val="28"/>
          <w:szCs w:val="28"/>
        </w:rPr>
        <w:t xml:space="preserve">. Конфликт интересов, связанный с взаимодействием </w:t>
      </w:r>
    </w:p>
    <w:p w:rsidR="00470C7E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 xml:space="preserve">с бывшим работодателем и трудоустройством после увольнения </w:t>
      </w:r>
    </w:p>
    <w:p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гражданской службы</w:t>
      </w:r>
    </w:p>
    <w:p w:rsidR="00AB62CC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color w:val="000000"/>
          <w:sz w:val="28"/>
          <w:szCs w:val="28"/>
        </w:rPr>
      </w:pPr>
    </w:p>
    <w:p w:rsidR="00E15C7F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Конфликт интересов, связанный с взаимодействием с бывшим работодателем и трудоустройством после увольнения с гражданской службы отнесен к т</w:t>
      </w:r>
      <w:r w:rsidR="00E15C7F" w:rsidRPr="00C65016">
        <w:rPr>
          <w:color w:val="000000"/>
          <w:sz w:val="28"/>
          <w:szCs w:val="28"/>
        </w:rPr>
        <w:t>иповы</w:t>
      </w:r>
      <w:r w:rsidRPr="00C65016">
        <w:rPr>
          <w:color w:val="000000"/>
          <w:sz w:val="28"/>
          <w:szCs w:val="28"/>
        </w:rPr>
        <w:t>м</w:t>
      </w:r>
      <w:r w:rsidR="00E15C7F" w:rsidRPr="00C65016">
        <w:rPr>
          <w:color w:val="000000"/>
          <w:sz w:val="28"/>
          <w:szCs w:val="28"/>
        </w:rPr>
        <w:t xml:space="preserve"> ситуаци</w:t>
      </w:r>
      <w:r w:rsidRPr="00C65016">
        <w:rPr>
          <w:color w:val="000000"/>
          <w:sz w:val="28"/>
          <w:szCs w:val="28"/>
        </w:rPr>
        <w:t xml:space="preserve">ям </w:t>
      </w:r>
      <w:r w:rsidR="00E15C7F" w:rsidRPr="00C65016">
        <w:rPr>
          <w:color w:val="000000"/>
          <w:sz w:val="28"/>
          <w:szCs w:val="28"/>
        </w:rPr>
        <w:t>конфликта интересов на гражданской службе Российской Федерации</w:t>
      </w:r>
      <w:r w:rsidRPr="00C65016">
        <w:rPr>
          <w:color w:val="000000"/>
          <w:sz w:val="28"/>
          <w:szCs w:val="28"/>
        </w:rPr>
        <w:t>: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Описание ситуации</w:t>
      </w:r>
    </w:p>
    <w:p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  <w:r w:rsidRPr="00C65016">
        <w:rPr>
          <w:i/>
          <w:color w:val="000000"/>
          <w:sz w:val="28"/>
          <w:szCs w:val="28"/>
        </w:rPr>
        <w:t>Г</w:t>
      </w:r>
      <w:r w:rsidR="00274F02" w:rsidRPr="00C65016">
        <w:rPr>
          <w:i/>
          <w:color w:val="000000"/>
          <w:sz w:val="28"/>
          <w:szCs w:val="28"/>
        </w:rPr>
        <w:t xml:space="preserve">ражданский служащий ведет переговоры о трудоустройстве после увольнения с </w:t>
      </w:r>
      <w:r w:rsidR="00CB162A" w:rsidRPr="00C65016">
        <w:rPr>
          <w:i/>
          <w:color w:val="000000"/>
          <w:sz w:val="28"/>
          <w:szCs w:val="28"/>
        </w:rPr>
        <w:t>гражданской</w:t>
      </w:r>
      <w:r w:rsidR="00274F02" w:rsidRPr="00C65016">
        <w:rPr>
          <w:i/>
          <w:color w:val="000000"/>
          <w:sz w:val="28"/>
          <w:szCs w:val="28"/>
        </w:rPr>
        <w:t xml:space="preserve"> службы на работу в организацию, в отношении которой он осуществляет отдельные функции государственного управления.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Меры предотвращения и урегулирования</w:t>
      </w:r>
    </w:p>
    <w:p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</w:t>
      </w:r>
      <w:r w:rsidR="00274F02" w:rsidRPr="00C65016">
        <w:rPr>
          <w:color w:val="000000"/>
          <w:sz w:val="28"/>
          <w:szCs w:val="28"/>
        </w:rPr>
        <w:t xml:space="preserve">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до момента увольнения с </w:t>
      </w:r>
      <w:r w:rsidR="00274F02" w:rsidRPr="00C65016">
        <w:rPr>
          <w:color w:val="000000"/>
          <w:sz w:val="28"/>
          <w:szCs w:val="28"/>
        </w:rPr>
        <w:lastRenderedPageBreak/>
        <w:t>гражданской службы.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В случае если указанные переговоры о последующем трудоустройстве начались, гражданскому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Представителю нанимателя рекомендуется отстранить гражданского служащего от исполнения должностных (служебных) обязанностей в отношении организации, с которой он ведет переговоры о трудоустройстве после его увольнения с гражданской службы.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 трудоустройством бывших граждански</w:t>
      </w:r>
      <w:r w:rsidR="000855DD" w:rsidRPr="00C65016">
        <w:rPr>
          <w:color w:val="000000"/>
          <w:sz w:val="28"/>
          <w:szCs w:val="28"/>
        </w:rPr>
        <w:t>х</w:t>
      </w:r>
      <w:r w:rsidRPr="00C65016">
        <w:rPr>
          <w:color w:val="000000"/>
          <w:sz w:val="28"/>
          <w:szCs w:val="28"/>
        </w:rPr>
        <w:t xml:space="preserve">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274F02" w:rsidRPr="00C65016" w:rsidRDefault="00274F02" w:rsidP="00025443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бывший гражданский служащий поступает на работу в частную организацию, регулярно взаимодействующую с государственным органом, в котором гражданский служащий ранее замещал должность;</w:t>
      </w:r>
    </w:p>
    <w:p w:rsidR="00274F02" w:rsidRPr="00C65016" w:rsidRDefault="00274F02" w:rsidP="00025443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бывший гражданский служащий создает собственную организацию, существенной частью деятельности которой является взаимодействие с государственным органом, в котором гражданский служащий ранее замещал должность;</w:t>
      </w:r>
    </w:p>
    <w:p w:rsidR="00274F02" w:rsidRPr="00C65016" w:rsidRDefault="00274F02" w:rsidP="00025443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B62CC" w:rsidRPr="00C65016" w:rsidRDefault="00AB62CC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E15C7F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Default="00025443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25443" w:rsidRPr="00025443" w:rsidRDefault="00025443" w:rsidP="00025443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right="-1"/>
        <w:jc w:val="both"/>
        <w:rPr>
          <w:color w:val="000000"/>
        </w:rPr>
      </w:pPr>
      <w:r w:rsidRPr="00025443">
        <w:rPr>
          <w:color w:val="000000"/>
        </w:rPr>
        <w:t>Отдел информационных технологий и кадровой работы управления государственного заказа и лицензирования Белгородской области</w:t>
      </w:r>
    </w:p>
    <w:sectPr w:rsidR="00025443" w:rsidRPr="00025443" w:rsidSect="00606735">
      <w:headerReference w:type="even" r:id="rId30"/>
      <w:headerReference w:type="default" r:id="rId3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28B" w:rsidRDefault="0052428B">
      <w:r>
        <w:separator/>
      </w:r>
    </w:p>
  </w:endnote>
  <w:endnote w:type="continuationSeparator" w:id="0">
    <w:p w:rsidR="0052428B" w:rsidRDefault="0052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28B" w:rsidRDefault="0052428B">
      <w:r>
        <w:separator/>
      </w:r>
    </w:p>
  </w:footnote>
  <w:footnote w:type="continuationSeparator" w:id="0">
    <w:p w:rsidR="0052428B" w:rsidRDefault="00524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3C4" w:rsidRDefault="002563C4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63C4" w:rsidRDefault="002563C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3C4" w:rsidRPr="00AD453F" w:rsidRDefault="002563C4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025443">
      <w:rPr>
        <w:rStyle w:val="a5"/>
        <w:noProof/>
        <w:sz w:val="22"/>
      </w:rPr>
      <w:t>8</w:t>
    </w:r>
    <w:r w:rsidRPr="00AD453F">
      <w:rPr>
        <w:rStyle w:val="a5"/>
        <w:sz w:val="22"/>
      </w:rPr>
      <w:fldChar w:fldCharType="end"/>
    </w:r>
  </w:p>
  <w:p w:rsidR="002563C4" w:rsidRDefault="002563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3454386D"/>
    <w:multiLevelType w:val="hybridMultilevel"/>
    <w:tmpl w:val="6DD2B2E4"/>
    <w:lvl w:ilvl="0" w:tplc="63C6171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25443"/>
    <w:rsid w:val="00034BF8"/>
    <w:rsid w:val="00065A0F"/>
    <w:rsid w:val="00084694"/>
    <w:rsid w:val="000855DD"/>
    <w:rsid w:val="000C2191"/>
    <w:rsid w:val="000D0768"/>
    <w:rsid w:val="000D4A02"/>
    <w:rsid w:val="000E0B7F"/>
    <w:rsid w:val="000F6B3A"/>
    <w:rsid w:val="00143945"/>
    <w:rsid w:val="00151A68"/>
    <w:rsid w:val="00164707"/>
    <w:rsid w:val="001855E0"/>
    <w:rsid w:val="0019255B"/>
    <w:rsid w:val="00194494"/>
    <w:rsid w:val="001A10A2"/>
    <w:rsid w:val="001A1EC6"/>
    <w:rsid w:val="001A7824"/>
    <w:rsid w:val="001E4DC4"/>
    <w:rsid w:val="001E6A73"/>
    <w:rsid w:val="001F1CE2"/>
    <w:rsid w:val="001F4E72"/>
    <w:rsid w:val="001F53B6"/>
    <w:rsid w:val="00204BF4"/>
    <w:rsid w:val="00233397"/>
    <w:rsid w:val="002477D9"/>
    <w:rsid w:val="002563C4"/>
    <w:rsid w:val="00274F02"/>
    <w:rsid w:val="00280148"/>
    <w:rsid w:val="00282BE8"/>
    <w:rsid w:val="00284E8D"/>
    <w:rsid w:val="002C567E"/>
    <w:rsid w:val="002C58C7"/>
    <w:rsid w:val="002E07B5"/>
    <w:rsid w:val="002F6BA1"/>
    <w:rsid w:val="002F78B1"/>
    <w:rsid w:val="00307942"/>
    <w:rsid w:val="0037749A"/>
    <w:rsid w:val="00380CC5"/>
    <w:rsid w:val="00396D8D"/>
    <w:rsid w:val="003A5A24"/>
    <w:rsid w:val="003B57F1"/>
    <w:rsid w:val="003C6B0C"/>
    <w:rsid w:val="003C6B8D"/>
    <w:rsid w:val="003D2428"/>
    <w:rsid w:val="004106B6"/>
    <w:rsid w:val="0044293A"/>
    <w:rsid w:val="00470C7E"/>
    <w:rsid w:val="00475980"/>
    <w:rsid w:val="00495471"/>
    <w:rsid w:val="004A3E82"/>
    <w:rsid w:val="004A5AB3"/>
    <w:rsid w:val="004C444E"/>
    <w:rsid w:val="004C645B"/>
    <w:rsid w:val="004D1D64"/>
    <w:rsid w:val="004E2C22"/>
    <w:rsid w:val="00506644"/>
    <w:rsid w:val="00523BAE"/>
    <w:rsid w:val="0052428B"/>
    <w:rsid w:val="00531471"/>
    <w:rsid w:val="00532399"/>
    <w:rsid w:val="005D184B"/>
    <w:rsid w:val="005D25C7"/>
    <w:rsid w:val="005D4618"/>
    <w:rsid w:val="005D4BE6"/>
    <w:rsid w:val="005F0E59"/>
    <w:rsid w:val="00606735"/>
    <w:rsid w:val="00637947"/>
    <w:rsid w:val="00690574"/>
    <w:rsid w:val="00693216"/>
    <w:rsid w:val="006F7418"/>
    <w:rsid w:val="00703BF1"/>
    <w:rsid w:val="00721545"/>
    <w:rsid w:val="0072206D"/>
    <w:rsid w:val="0077283A"/>
    <w:rsid w:val="00791D4B"/>
    <w:rsid w:val="007A6A35"/>
    <w:rsid w:val="007E1658"/>
    <w:rsid w:val="00817048"/>
    <w:rsid w:val="00825010"/>
    <w:rsid w:val="00874B64"/>
    <w:rsid w:val="008836E9"/>
    <w:rsid w:val="008C0119"/>
    <w:rsid w:val="008E04E0"/>
    <w:rsid w:val="008E19A0"/>
    <w:rsid w:val="00901084"/>
    <w:rsid w:val="00925F51"/>
    <w:rsid w:val="0093564F"/>
    <w:rsid w:val="00955D18"/>
    <w:rsid w:val="00981B17"/>
    <w:rsid w:val="0099056A"/>
    <w:rsid w:val="009B073C"/>
    <w:rsid w:val="009C2D7E"/>
    <w:rsid w:val="009F30F5"/>
    <w:rsid w:val="00A000B7"/>
    <w:rsid w:val="00A1204F"/>
    <w:rsid w:val="00A13F25"/>
    <w:rsid w:val="00A26235"/>
    <w:rsid w:val="00A27820"/>
    <w:rsid w:val="00A27B81"/>
    <w:rsid w:val="00A37961"/>
    <w:rsid w:val="00A67356"/>
    <w:rsid w:val="00A67888"/>
    <w:rsid w:val="00A67CB3"/>
    <w:rsid w:val="00A90A77"/>
    <w:rsid w:val="00A91F25"/>
    <w:rsid w:val="00A92474"/>
    <w:rsid w:val="00A93E8F"/>
    <w:rsid w:val="00AB62CC"/>
    <w:rsid w:val="00AD3878"/>
    <w:rsid w:val="00AD453F"/>
    <w:rsid w:val="00AD6E03"/>
    <w:rsid w:val="00AD7CF5"/>
    <w:rsid w:val="00AF4D65"/>
    <w:rsid w:val="00B12863"/>
    <w:rsid w:val="00B1396C"/>
    <w:rsid w:val="00B510E7"/>
    <w:rsid w:val="00B55756"/>
    <w:rsid w:val="00B617A9"/>
    <w:rsid w:val="00BB076A"/>
    <w:rsid w:val="00BC41C9"/>
    <w:rsid w:val="00BD5F86"/>
    <w:rsid w:val="00C036C6"/>
    <w:rsid w:val="00C05646"/>
    <w:rsid w:val="00C149EB"/>
    <w:rsid w:val="00C51813"/>
    <w:rsid w:val="00C530B5"/>
    <w:rsid w:val="00C56712"/>
    <w:rsid w:val="00C65016"/>
    <w:rsid w:val="00C656BB"/>
    <w:rsid w:val="00C744AE"/>
    <w:rsid w:val="00CA44F7"/>
    <w:rsid w:val="00CB162A"/>
    <w:rsid w:val="00CD0712"/>
    <w:rsid w:val="00CE0C4E"/>
    <w:rsid w:val="00CE250D"/>
    <w:rsid w:val="00CE5245"/>
    <w:rsid w:val="00D04ABD"/>
    <w:rsid w:val="00D2389C"/>
    <w:rsid w:val="00D42DAD"/>
    <w:rsid w:val="00D62E17"/>
    <w:rsid w:val="00D75152"/>
    <w:rsid w:val="00D87E9D"/>
    <w:rsid w:val="00DB50B6"/>
    <w:rsid w:val="00DC6BBA"/>
    <w:rsid w:val="00DE640C"/>
    <w:rsid w:val="00DF6A8C"/>
    <w:rsid w:val="00E14FBB"/>
    <w:rsid w:val="00E15C7F"/>
    <w:rsid w:val="00E271C7"/>
    <w:rsid w:val="00E64DD4"/>
    <w:rsid w:val="00E66852"/>
    <w:rsid w:val="00E750FF"/>
    <w:rsid w:val="00E863C7"/>
    <w:rsid w:val="00EB6CE0"/>
    <w:rsid w:val="00EC48CD"/>
    <w:rsid w:val="00ED7F1A"/>
    <w:rsid w:val="00F40DFD"/>
    <w:rsid w:val="00F97805"/>
    <w:rsid w:val="00FC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  <w:style w:type="paragraph" w:styleId="2">
    <w:name w:val="Body Text 2"/>
    <w:basedOn w:val="a"/>
    <w:link w:val="20"/>
    <w:rsid w:val="002563C4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563C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  <w:style w:type="paragraph" w:styleId="2">
    <w:name w:val="Body Text 2"/>
    <w:basedOn w:val="a"/>
    <w:link w:val="20"/>
    <w:rsid w:val="002563C4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563C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EF6CD79D65F669EE72E56ABC35F573FCFAA76FCE985695DB62828BFEACD885F863D81EW0t3J" TargetMode="External"/><Relationship Id="rId18" Type="http://schemas.openxmlformats.org/officeDocument/2006/relationships/hyperlink" Target="consultantplus://offline/ref=88EF6CD79D65F669EE72E56ABC35F573FCFAA76FCE985695DB62828BFEACD885F863D81D0AB61979W7t8J" TargetMode="External"/><Relationship Id="rId26" Type="http://schemas.openxmlformats.org/officeDocument/2006/relationships/hyperlink" Target="consultantplus://offline/ref=88EF6CD79D65F669EE72E56ABC35F573FCFAA76FCE985695DB62828BFEACD885F863D81D0AB61979W7t6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EF6CD79D65F669EE72E56ABC35F573FCF9AD6EC59B5695DB62828BFEACD885F863D81D0AB61879W7t9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8EF6CD79D65F669EE72E56ABC35F573FCF9AD6EC59B5695DB62828BFEACD885F863D81D0AB61879W7t9J" TargetMode="External"/><Relationship Id="rId17" Type="http://schemas.openxmlformats.org/officeDocument/2006/relationships/hyperlink" Target="consultantplus://offline/ref=DB8C5A2C7FAE3D80E5EAB4405211C8628AF96EA51DB4D6E19F37CF2CCFC0C69F24FE5FE55A17FFED84DBFEJBGAH" TargetMode="External"/><Relationship Id="rId25" Type="http://schemas.openxmlformats.org/officeDocument/2006/relationships/hyperlink" Target="consultantplus://offline/ref=CDD62B79804EADAD70EBEC0F9E126BD52C4E327A9732EC2D745F9F4E25BE51CE982760143Cn1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8C5A2C7FAE3D80E5EAB4405211C8628AF96EA51DB4D6E19F37CF2CCFC0C69F24FE5FE55A17FFED84DAFAJBGEH" TargetMode="External"/><Relationship Id="rId20" Type="http://schemas.openxmlformats.org/officeDocument/2006/relationships/hyperlink" Target="consultantplus://offline/ref=88EF6CD79D65F669EE72E56ABC35F573FCFAA76FCE985695DB62828BFEACD885F863D81EW0t3J" TargetMode="External"/><Relationship Id="rId29" Type="http://schemas.openxmlformats.org/officeDocument/2006/relationships/hyperlink" Target="consultantplus://offline/ref=88EF6CD79D65F669EE72E56ABC35F573FCFDAD6CCA915695DB62828BFEACD885F863D81D0AB21B7AW7tC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8EF6CD79D65F669EE72E56ABC35F573FCFAA76FCE985695DB62828BFEACD885F863D81EW0t3J" TargetMode="External"/><Relationship Id="rId24" Type="http://schemas.openxmlformats.org/officeDocument/2006/relationships/hyperlink" Target="consultantplus://offline/ref=CDD62B79804EADAD70EBEC0F9E126BD52C4C31749A36EC2D745F9F4E25BE51CE98276017C97AC35930nDK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9F2AAD85592109914B3631C99E10201244646C7AF4861D123FA257529C011A0A0BD9E762EAE008lF1FJ" TargetMode="External"/><Relationship Id="rId23" Type="http://schemas.openxmlformats.org/officeDocument/2006/relationships/hyperlink" Target="consultantplus://offline/ref=CDD62B79804EADAD70EBEC0F9E126BD52C4F30709737EC2D745F9F4E25BE51CE98276017CE7B3Cn0K" TargetMode="External"/><Relationship Id="rId28" Type="http://schemas.openxmlformats.org/officeDocument/2006/relationships/hyperlink" Target="consultantplus://offline/ref=88EF6CD79D65F669EE72E56ABC35F573FCFAA76FCE985695DB62828BFEACD885F863D81D0AB61979W7t6J" TargetMode="External"/><Relationship Id="rId10" Type="http://schemas.openxmlformats.org/officeDocument/2006/relationships/hyperlink" Target="consultantplus://offline/ref=88EF6CD79D65F669EE72E56ABC35F573FCF9AD6EC59B5695DB62828BFEACD885F863D81D0AB61879W7t9J" TargetMode="External"/><Relationship Id="rId19" Type="http://schemas.openxmlformats.org/officeDocument/2006/relationships/hyperlink" Target="consultantplus://offline/ref=88EF6CD79D65F669EE72E56ABC35F573FCFAA76FCE985695DB62828BFEACD885F863D81EW0t3J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8EF6CD79D65F669EE72E56ABC35F573FCF9AD6EC59B5695DB62828BFEACD885F863D81D0AB61879W7t9J" TargetMode="External"/><Relationship Id="rId22" Type="http://schemas.openxmlformats.org/officeDocument/2006/relationships/hyperlink" Target="consultantplus://offline/ref=88EF6CD79D65F669EE72E56ABC35F573FCF9AB6CC5985695DB62828BFEWAtCJ" TargetMode="External"/><Relationship Id="rId27" Type="http://schemas.openxmlformats.org/officeDocument/2006/relationships/hyperlink" Target="consultantplus://offline/ref=88EF6CD79D65F669EE72E56ABC35F573FCFDAD6CCA915695DB62828BFEACD885F863D81D0AB21B7AW7tCJ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2C69A-61F1-415C-8299-AF5BC9B5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16380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Оксана Музылева</cp:lastModifiedBy>
  <cp:revision>4</cp:revision>
  <cp:lastPrinted>2015-07-08T06:22:00Z</cp:lastPrinted>
  <dcterms:created xsi:type="dcterms:W3CDTF">2015-06-17T11:39:00Z</dcterms:created>
  <dcterms:modified xsi:type="dcterms:W3CDTF">2015-07-08T06:22:00Z</dcterms:modified>
</cp:coreProperties>
</file>