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6C" w:rsidRDefault="009E776C" w:rsidP="009E776C">
      <w:r>
        <w:t>При отправке из АЦК ГЗ в Бюджетный учет нужно пользоваться указанными действиями:</w:t>
      </w:r>
    </w:p>
    <w:p w:rsidR="009E776C" w:rsidRDefault="009E776C" w:rsidP="009E776C"/>
    <w:p w:rsidR="009E776C" w:rsidRDefault="009E776C" w:rsidP="009E776C">
      <w:pPr>
        <w:pStyle w:val="a3"/>
        <w:numPr>
          <w:ilvl w:val="0"/>
          <w:numId w:val="1"/>
        </w:numPr>
      </w:pPr>
      <w:r>
        <w:rPr>
          <w:b/>
          <w:bCs/>
        </w:rPr>
        <w:t>«Отправить на учет»</w:t>
      </w:r>
      <w:r>
        <w:t xml:space="preserve"> при согласовании контракта;</w:t>
      </w:r>
    </w:p>
    <w:p w:rsidR="009E776C" w:rsidRDefault="009E776C" w:rsidP="009E776C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531745" cy="3009265"/>
            <wp:effectExtent l="0" t="0" r="1905" b="635"/>
            <wp:docPr id="1" name="Рисунок 1" descr="cid:image009.jpg@01D4AC07.1F5A0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id:image009.jpg@01D4AC07.1F5A09D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76C" w:rsidRDefault="009E776C" w:rsidP="009E776C">
      <w:pPr>
        <w:pStyle w:val="a3"/>
        <w:numPr>
          <w:ilvl w:val="0"/>
          <w:numId w:val="1"/>
        </w:numPr>
      </w:pPr>
      <w:r>
        <w:t> </w:t>
      </w:r>
      <w:r>
        <w:rPr>
          <w:b/>
          <w:bCs/>
        </w:rPr>
        <w:t>«Выгрузить в БУ»</w:t>
      </w:r>
      <w:r>
        <w:t xml:space="preserve"> при согласовании договора.</w:t>
      </w:r>
    </w:p>
    <w:p w:rsidR="009E776C" w:rsidRDefault="009E776C" w:rsidP="009E776C"/>
    <w:p w:rsidR="009E776C" w:rsidRDefault="009E776C" w:rsidP="009E776C"/>
    <w:p w:rsidR="009E776C" w:rsidRDefault="009E776C" w:rsidP="009E776C">
      <w:r>
        <w:t xml:space="preserve">             </w:t>
      </w:r>
      <w:r>
        <w:rPr>
          <w:noProof/>
          <w:lang w:eastAsia="ru-RU"/>
        </w:rPr>
        <w:drawing>
          <wp:inline distT="0" distB="0" distL="0" distR="0" wp14:anchorId="0AFB170A" wp14:editId="31A6C875">
            <wp:extent cx="2124075" cy="2857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76C" w:rsidRDefault="009E776C" w:rsidP="009E776C">
      <w:pPr>
        <w:pStyle w:val="a3"/>
      </w:pPr>
    </w:p>
    <w:p w:rsidR="009E776C" w:rsidRDefault="009E776C" w:rsidP="009E776C">
      <w:pPr>
        <w:rPr>
          <w:b/>
          <w:bCs/>
          <w:color w:val="953735"/>
        </w:rPr>
      </w:pPr>
      <w:r>
        <w:rPr>
          <w:b/>
          <w:bCs/>
          <w:color w:val="953735"/>
        </w:rPr>
        <w:t>При действии «Отправить в СКИ</w:t>
      </w:r>
      <w:proofErr w:type="gramStart"/>
      <w:r>
        <w:rPr>
          <w:b/>
          <w:bCs/>
          <w:color w:val="953735"/>
        </w:rPr>
        <w:t>Б(</w:t>
      </w:r>
      <w:proofErr w:type="gramEnd"/>
      <w:r>
        <w:rPr>
          <w:b/>
          <w:bCs/>
          <w:color w:val="953735"/>
        </w:rPr>
        <w:t>БУ)»</w:t>
      </w:r>
      <w:r w:rsidR="00AD0D58">
        <w:rPr>
          <w:b/>
          <w:bCs/>
          <w:color w:val="953735"/>
        </w:rPr>
        <w:t xml:space="preserve"> </w:t>
      </w:r>
      <w:r w:rsidR="00D80197">
        <w:rPr>
          <w:b/>
          <w:bCs/>
          <w:color w:val="953735"/>
        </w:rPr>
        <w:t>/</w:t>
      </w:r>
      <w:r w:rsidR="00AD0D58">
        <w:rPr>
          <w:b/>
          <w:bCs/>
          <w:color w:val="953735"/>
        </w:rPr>
        <w:t>«Согласовать БУ»</w:t>
      </w:r>
      <w:r>
        <w:rPr>
          <w:b/>
          <w:bCs/>
          <w:color w:val="953735"/>
        </w:rPr>
        <w:t xml:space="preserve"> контракт</w:t>
      </w:r>
      <w:r w:rsidR="00D80197">
        <w:rPr>
          <w:b/>
          <w:bCs/>
          <w:color w:val="953735"/>
        </w:rPr>
        <w:t>/договор</w:t>
      </w:r>
      <w:r>
        <w:rPr>
          <w:b/>
          <w:bCs/>
          <w:color w:val="953735"/>
        </w:rPr>
        <w:t xml:space="preserve">  будет проверять нал</w:t>
      </w:r>
      <w:r w:rsidR="00D80197">
        <w:rPr>
          <w:b/>
          <w:bCs/>
          <w:color w:val="953735"/>
        </w:rPr>
        <w:t xml:space="preserve">ичие признака выгрузки в </w:t>
      </w:r>
      <w:proofErr w:type="spellStart"/>
      <w:r w:rsidR="00D80197">
        <w:rPr>
          <w:b/>
          <w:bCs/>
          <w:color w:val="953735"/>
        </w:rPr>
        <w:t>скиб</w:t>
      </w:r>
      <w:proofErr w:type="spellEnd"/>
      <w:r w:rsidR="00D80197">
        <w:rPr>
          <w:b/>
          <w:bCs/>
          <w:color w:val="953735"/>
        </w:rPr>
        <w:t xml:space="preserve"> (</w:t>
      </w:r>
      <w:r>
        <w:rPr>
          <w:b/>
          <w:bCs/>
          <w:color w:val="953735"/>
        </w:rPr>
        <w:t>внутренний)</w:t>
      </w:r>
      <w:r w:rsidR="00D80197">
        <w:rPr>
          <w:b/>
          <w:bCs/>
          <w:color w:val="953735"/>
        </w:rPr>
        <w:t xml:space="preserve"> – наличие признака значит что контракт или его родительские уже были в АЦК-Финансы</w:t>
      </w:r>
      <w:r>
        <w:rPr>
          <w:b/>
          <w:bCs/>
          <w:color w:val="953735"/>
        </w:rPr>
        <w:t xml:space="preserve"> и если он есть то отправит его в финансы минуя БУ</w:t>
      </w:r>
    </w:p>
    <w:p w:rsidR="00D80197" w:rsidRDefault="00D80197" w:rsidP="009E776C">
      <w:pPr>
        <w:rPr>
          <w:b/>
          <w:bCs/>
          <w:color w:val="953735"/>
        </w:rPr>
      </w:pPr>
    </w:p>
    <w:p w:rsidR="00D80197" w:rsidRDefault="00D80197" w:rsidP="009E776C">
      <w:pPr>
        <w:rPr>
          <w:b/>
          <w:bCs/>
          <w:color w:val="953735"/>
        </w:rPr>
      </w:pPr>
    </w:p>
    <w:p w:rsidR="00D80197" w:rsidRDefault="00D80197" w:rsidP="009E776C">
      <w:pPr>
        <w:rPr>
          <w:b/>
          <w:bCs/>
          <w:color w:val="953735"/>
        </w:rPr>
      </w:pPr>
      <w:r>
        <w:rPr>
          <w:b/>
          <w:bCs/>
          <w:color w:val="953735"/>
        </w:rPr>
        <w:t>Действие</w:t>
      </w:r>
      <w:proofErr w:type="gramStart"/>
      <w:r>
        <w:rPr>
          <w:b/>
          <w:bCs/>
          <w:color w:val="953735"/>
        </w:rPr>
        <w:t xml:space="preserve"> О</w:t>
      </w:r>
      <w:proofErr w:type="gramEnd"/>
      <w:r>
        <w:rPr>
          <w:b/>
          <w:bCs/>
          <w:color w:val="953735"/>
        </w:rPr>
        <w:t>тправить в СКИБ – для пользователей которые не работают с БУ вообще, это обычная отправка в АЦК-Финансы.</w:t>
      </w:r>
    </w:p>
    <w:p w:rsidR="00D80197" w:rsidRDefault="00D80197" w:rsidP="009E776C">
      <w:pPr>
        <w:rPr>
          <w:b/>
          <w:bCs/>
          <w:color w:val="953735"/>
        </w:rPr>
      </w:pPr>
    </w:p>
    <w:p w:rsidR="00D80197" w:rsidRDefault="00D80197" w:rsidP="009E776C">
      <w:pPr>
        <w:rPr>
          <w:b/>
          <w:bCs/>
          <w:color w:val="953735"/>
        </w:rPr>
      </w:pPr>
    </w:p>
    <w:p w:rsidR="00D80197" w:rsidRDefault="00D80197" w:rsidP="009E776C">
      <w:pPr>
        <w:rPr>
          <w:b/>
          <w:bCs/>
          <w:color w:val="953735"/>
        </w:rPr>
      </w:pPr>
      <w:r>
        <w:rPr>
          <w:b/>
          <w:bCs/>
          <w:color w:val="953735"/>
        </w:rPr>
        <w:t xml:space="preserve">ВНИМАНИЕ – набор ролей может меняться у пользователей. </w:t>
      </w:r>
    </w:p>
    <w:p w:rsidR="00D80197" w:rsidRDefault="00D80197" w:rsidP="009E776C">
      <w:pPr>
        <w:rPr>
          <w:b/>
          <w:bCs/>
          <w:color w:val="953735"/>
        </w:rPr>
      </w:pPr>
    </w:p>
    <w:p w:rsidR="00D80197" w:rsidRDefault="00D80197" w:rsidP="009E776C">
      <w:pPr>
        <w:rPr>
          <w:b/>
          <w:bCs/>
          <w:color w:val="953735"/>
        </w:rPr>
      </w:pPr>
      <w:r>
        <w:rPr>
          <w:b/>
          <w:bCs/>
          <w:color w:val="953735"/>
        </w:rPr>
        <w:t>«Отправить в СКИБ»</w:t>
      </w:r>
      <w:bookmarkStart w:id="0" w:name="_GoBack"/>
      <w:bookmarkEnd w:id="0"/>
      <w:r>
        <w:rPr>
          <w:b/>
          <w:bCs/>
          <w:color w:val="953735"/>
        </w:rPr>
        <w:t xml:space="preserve"> – для тех кто не работает с БУ</w:t>
      </w:r>
    </w:p>
    <w:p w:rsidR="00D80197" w:rsidRDefault="00D80197" w:rsidP="009E776C">
      <w:pPr>
        <w:rPr>
          <w:b/>
          <w:bCs/>
          <w:color w:val="953735"/>
        </w:rPr>
      </w:pPr>
    </w:p>
    <w:p w:rsidR="00D80197" w:rsidRDefault="00D80197" w:rsidP="009E776C">
      <w:pPr>
        <w:rPr>
          <w:b/>
          <w:bCs/>
          <w:color w:val="953735"/>
        </w:rPr>
      </w:pPr>
      <w:r>
        <w:rPr>
          <w:b/>
          <w:bCs/>
          <w:color w:val="953735"/>
        </w:rPr>
        <w:t>«Отправить в СКИ</w:t>
      </w:r>
      <w:proofErr w:type="gramStart"/>
      <w:r>
        <w:rPr>
          <w:b/>
          <w:bCs/>
          <w:color w:val="953735"/>
        </w:rPr>
        <w:t>Б(</w:t>
      </w:r>
      <w:proofErr w:type="gramEnd"/>
      <w:r>
        <w:rPr>
          <w:b/>
          <w:bCs/>
          <w:color w:val="953735"/>
        </w:rPr>
        <w:t xml:space="preserve">БУ)» /«Согласовать БУ» </w:t>
      </w:r>
      <w:r>
        <w:rPr>
          <w:b/>
          <w:bCs/>
          <w:color w:val="953735"/>
        </w:rPr>
        <w:t>– для тех кто документы прошлых лет ведет в финансах, но работает с БУ по новым, это действие будет поверять в какой системе он уже был и направит ее туда</w:t>
      </w:r>
    </w:p>
    <w:p w:rsidR="00D80197" w:rsidRDefault="00D80197" w:rsidP="009E776C">
      <w:pPr>
        <w:rPr>
          <w:b/>
          <w:bCs/>
          <w:color w:val="953735"/>
        </w:rPr>
      </w:pPr>
    </w:p>
    <w:p w:rsidR="00D80197" w:rsidRDefault="00D80197" w:rsidP="00D80197">
      <w:pPr>
        <w:rPr>
          <w:b/>
          <w:bCs/>
          <w:color w:val="953735"/>
        </w:rPr>
      </w:pPr>
      <w:r>
        <w:rPr>
          <w:b/>
          <w:bCs/>
          <w:color w:val="953735"/>
        </w:rPr>
        <w:t>«Отправить на учет</w:t>
      </w:r>
      <w:proofErr w:type="gramStart"/>
      <w:r>
        <w:rPr>
          <w:b/>
          <w:bCs/>
          <w:color w:val="953735"/>
        </w:rPr>
        <w:t>/В</w:t>
      </w:r>
      <w:proofErr w:type="gramEnd"/>
      <w:r>
        <w:rPr>
          <w:b/>
          <w:bCs/>
          <w:color w:val="953735"/>
        </w:rPr>
        <w:t xml:space="preserve">ыгрузить в БУ» - </w:t>
      </w:r>
      <w:r>
        <w:rPr>
          <w:b/>
          <w:bCs/>
          <w:color w:val="953735"/>
        </w:rPr>
        <w:t>для тех кто документы прошлых лет ведет в финансах, но работает с БУ по новым</w:t>
      </w:r>
      <w:r>
        <w:rPr>
          <w:b/>
          <w:bCs/>
          <w:color w:val="953735"/>
        </w:rPr>
        <w:t xml:space="preserve">. Это действие будет принудительно отправлять в БУ, если сообщает что «был выгружен в СКИБ» </w:t>
      </w:r>
      <w:proofErr w:type="gramStart"/>
      <w:r>
        <w:rPr>
          <w:b/>
          <w:bCs/>
          <w:color w:val="953735"/>
        </w:rPr>
        <w:t>значит</w:t>
      </w:r>
      <w:proofErr w:type="gramEnd"/>
      <w:r>
        <w:rPr>
          <w:b/>
          <w:bCs/>
          <w:color w:val="953735"/>
        </w:rPr>
        <w:t xml:space="preserve"> используем действия выше</w:t>
      </w:r>
    </w:p>
    <w:p w:rsidR="00D80197" w:rsidRDefault="00D80197" w:rsidP="009E776C">
      <w:pPr>
        <w:rPr>
          <w:b/>
          <w:bCs/>
          <w:color w:val="953735"/>
        </w:rPr>
      </w:pPr>
    </w:p>
    <w:p w:rsidR="009E776C" w:rsidRDefault="009E776C" w:rsidP="009E776C">
      <w:pPr>
        <w:rPr>
          <w:b/>
          <w:bCs/>
          <w:color w:val="953735"/>
        </w:rPr>
      </w:pPr>
    </w:p>
    <w:p w:rsidR="00D6122D" w:rsidRDefault="00D6122D"/>
    <w:sectPr w:rsidR="00D61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40AB3"/>
    <w:multiLevelType w:val="hybridMultilevel"/>
    <w:tmpl w:val="0F848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66"/>
    <w:rsid w:val="00015166"/>
    <w:rsid w:val="009E776C"/>
    <w:rsid w:val="00AD0D58"/>
    <w:rsid w:val="00D6122D"/>
    <w:rsid w:val="00D8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76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76C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9E77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76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76C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9E77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cid:image009.jpg@01D4AC07.1F5A09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 Игорь Борисович</dc:creator>
  <cp:keywords/>
  <dc:description/>
  <cp:lastModifiedBy>Шаповалов Игорь Борисович</cp:lastModifiedBy>
  <cp:revision>5</cp:revision>
  <dcterms:created xsi:type="dcterms:W3CDTF">2019-01-30T12:35:00Z</dcterms:created>
  <dcterms:modified xsi:type="dcterms:W3CDTF">2019-02-21T13:33:00Z</dcterms:modified>
</cp:coreProperties>
</file>