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CF" w:rsidRPr="00BC21FF" w:rsidRDefault="009E2E10" w:rsidP="00BD6CDC">
      <w:pPr>
        <w:spacing w:after="0" w:line="420" w:lineRule="exac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C21FF">
        <w:rPr>
          <w:rFonts w:ascii="Times New Roman" w:hAnsi="Times New Roman" w:cs="Times New Roman"/>
          <w:b/>
          <w:caps/>
          <w:sz w:val="28"/>
          <w:szCs w:val="28"/>
        </w:rPr>
        <w:t xml:space="preserve">Доклад по правоприменительной практике управления государственного заказа и лицензирования Белгородской области при осуществлении </w:t>
      </w:r>
      <w:r w:rsidR="00B638CF" w:rsidRPr="00BC21FF">
        <w:rPr>
          <w:rFonts w:ascii="Times New Roman" w:hAnsi="Times New Roman" w:cs="Times New Roman"/>
          <w:b/>
          <w:caps/>
          <w:sz w:val="28"/>
          <w:szCs w:val="28"/>
        </w:rPr>
        <w:t xml:space="preserve">государственного лицензионного контроля в сфере заготовки, хранения, переработки и реализации лома черных металлов, цветных металлов </w:t>
      </w:r>
      <w:r w:rsidR="001970EF" w:rsidRPr="00BC21FF">
        <w:rPr>
          <w:rFonts w:ascii="Times New Roman" w:hAnsi="Times New Roman" w:cs="Times New Roman"/>
          <w:b/>
          <w:caps/>
          <w:sz w:val="28"/>
          <w:szCs w:val="28"/>
        </w:rPr>
        <w:t xml:space="preserve">за </w:t>
      </w:r>
      <w:r w:rsidR="0062776D">
        <w:rPr>
          <w:rFonts w:ascii="Times New Roman" w:hAnsi="Times New Roman" w:cs="Times New Roman"/>
          <w:b/>
          <w:caps/>
          <w:sz w:val="28"/>
          <w:szCs w:val="28"/>
        </w:rPr>
        <w:t>2018 год</w:t>
      </w:r>
    </w:p>
    <w:p w:rsidR="00B638CF" w:rsidRPr="00BC21FF" w:rsidRDefault="00B638CF" w:rsidP="00BD6CDC">
      <w:pPr>
        <w:spacing w:after="0" w:line="4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D6CDC" w:rsidRPr="00BC21FF" w:rsidRDefault="00B638CF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1FF">
        <w:rPr>
          <w:rFonts w:ascii="Times New Roman" w:hAnsi="Times New Roman" w:cs="Times New Roman"/>
          <w:b/>
          <w:sz w:val="28"/>
          <w:szCs w:val="28"/>
        </w:rPr>
        <w:t xml:space="preserve">1. Полномочия управления государственного заказа и лицензирования Белгородской области на осуществление государственного лицензионного контроля в сфере заготовки, хранения, переработки и реализации </w:t>
      </w:r>
      <w:r w:rsidR="001970EF" w:rsidRPr="00BC2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1FF">
        <w:rPr>
          <w:rFonts w:ascii="Times New Roman" w:hAnsi="Times New Roman" w:cs="Times New Roman"/>
          <w:b/>
          <w:sz w:val="28"/>
          <w:szCs w:val="28"/>
        </w:rPr>
        <w:t>лома черных металлов, цветных металлов</w:t>
      </w:r>
    </w:p>
    <w:p w:rsidR="00EA642E" w:rsidRPr="00BC21FF" w:rsidRDefault="00EA642E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38CF" w:rsidRPr="0062776D" w:rsidRDefault="00B638C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  <w:rPr>
          <w:rStyle w:val="lastbreadcrumb"/>
        </w:rPr>
      </w:pPr>
      <w:proofErr w:type="gramStart"/>
      <w:r w:rsidRPr="00BC21FF">
        <w:t xml:space="preserve">Управление государственного заказа и лицензирования Белгородской области (далее – Управление) является уполномоченным органом исполнительной власти Белгородской области </w:t>
      </w:r>
      <w:r w:rsidR="0062776D" w:rsidRPr="0062776D">
        <w:t>на осуществление государственного контроля «Лицензионный контроль при осуществлении юридическими лицами и индивидуальными предпринимателями заготовки, хранения, переработки и реализации лома черн</w:t>
      </w:r>
      <w:r w:rsidR="0062776D">
        <w:t xml:space="preserve">ых металлов, цветных металлов» </w:t>
      </w:r>
      <w:r w:rsidRPr="00BC21FF">
        <w:t xml:space="preserve">в соответствии с </w:t>
      </w:r>
      <w:r w:rsidRPr="00BC21FF">
        <w:rPr>
          <w:rStyle w:val="lastbreadcrumb"/>
          <w:color w:val="000000"/>
        </w:rPr>
        <w:t xml:space="preserve">постановлением Правительства Белгородской области от 14 июля 2008 года №170-пп «Об утверждении Положения </w:t>
      </w:r>
      <w:r w:rsidR="00EF70EB">
        <w:rPr>
          <w:rStyle w:val="lastbreadcrumb"/>
          <w:color w:val="000000"/>
        </w:rPr>
        <w:t xml:space="preserve">                         </w:t>
      </w:r>
      <w:r w:rsidRPr="00BC21FF">
        <w:rPr>
          <w:rStyle w:val="lastbreadcrumb"/>
          <w:color w:val="000000"/>
        </w:rPr>
        <w:t>об управлении государственного заказа и</w:t>
      </w:r>
      <w:proofErr w:type="gramEnd"/>
      <w:r w:rsidRPr="00BC21FF">
        <w:rPr>
          <w:rStyle w:val="lastbreadcrumb"/>
          <w:color w:val="000000"/>
        </w:rPr>
        <w:t xml:space="preserve"> лицензирования Белгородской области»</w:t>
      </w:r>
    </w:p>
    <w:p w:rsidR="00B638CF" w:rsidRPr="00BC21FF" w:rsidRDefault="00B638CF" w:rsidP="00EF70EB">
      <w:pPr>
        <w:tabs>
          <w:tab w:val="left" w:pos="142"/>
        </w:tabs>
        <w:spacing w:after="0" w:line="4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8CF" w:rsidRPr="00BC21FF" w:rsidRDefault="00B638CF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1FF">
        <w:rPr>
          <w:rFonts w:ascii="Times New Roman" w:hAnsi="Times New Roman" w:cs="Times New Roman"/>
          <w:b/>
          <w:sz w:val="28"/>
          <w:szCs w:val="28"/>
        </w:rPr>
        <w:t>2. Нормативно-правовое регулирование осуществления лицензионного контроля</w:t>
      </w:r>
    </w:p>
    <w:p w:rsidR="00B638CF" w:rsidRPr="00BC21FF" w:rsidRDefault="00B638CF" w:rsidP="00EF70EB">
      <w:pPr>
        <w:tabs>
          <w:tab w:val="left" w:pos="142"/>
        </w:tabs>
        <w:spacing w:after="0" w:line="4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8CF" w:rsidRPr="00BC21FF" w:rsidRDefault="00B638CF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1FF">
        <w:rPr>
          <w:rFonts w:ascii="Times New Roman" w:hAnsi="Times New Roman" w:cs="Times New Roman"/>
          <w:sz w:val="28"/>
          <w:szCs w:val="28"/>
        </w:rPr>
        <w:t>Лицензионный контроль регулируется следующими нормативно-правовыми актами:</w:t>
      </w:r>
    </w:p>
    <w:p w:rsidR="00B638CF" w:rsidRPr="00BC21FF" w:rsidRDefault="00B638CF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1F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26 декабря 2008 года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Закон № 294-ФЗ);</w:t>
      </w:r>
    </w:p>
    <w:p w:rsidR="00B638CF" w:rsidRPr="00BC21FF" w:rsidRDefault="00B638CF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1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Федеральный закон от 4 мая 2011 года № 99-ФЗ «О лицензировании отдельных видов деятельности» (далее – Закон № 99-ФЗ); </w:t>
      </w:r>
    </w:p>
    <w:p w:rsidR="00B638CF" w:rsidRPr="00BC21FF" w:rsidRDefault="00B638CF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1FF">
        <w:rPr>
          <w:rFonts w:ascii="Times New Roman" w:eastAsia="Calibri" w:hAnsi="Times New Roman" w:cs="Times New Roman"/>
          <w:sz w:val="28"/>
          <w:szCs w:val="28"/>
        </w:rPr>
        <w:t>- Постановлением Правительства Российской Ф</w:t>
      </w:r>
      <w:r w:rsidRPr="00BC21FF">
        <w:rPr>
          <w:rFonts w:ascii="Times New Roman" w:hAnsi="Times New Roman" w:cs="Times New Roman"/>
          <w:sz w:val="28"/>
          <w:szCs w:val="28"/>
        </w:rPr>
        <w:t>едерации от 21 ноября    2011 года</w:t>
      </w:r>
      <w:r w:rsidRPr="00BC21FF">
        <w:rPr>
          <w:rFonts w:ascii="Times New Roman" w:eastAsia="Calibri" w:hAnsi="Times New Roman" w:cs="Times New Roman"/>
          <w:sz w:val="28"/>
          <w:szCs w:val="28"/>
        </w:rPr>
        <w:t xml:space="preserve">  № 957  «Об организации лицензирования отдельных видов деятельности; </w:t>
      </w:r>
    </w:p>
    <w:p w:rsidR="00B638CF" w:rsidRPr="00BC21FF" w:rsidRDefault="00B638CF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21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Постановление Правительства Российской Федерации от 12 декабря 2012 </w:t>
      </w:r>
      <w:r w:rsidR="00EA642E" w:rsidRPr="00BC21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EA642E" w:rsidRPr="00BC21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C21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1287 «О лицензировании деятельности по заготовке, хранению, переработке и реализации лома черных и цветных металлов» (далее – Постановление № 1287);</w:t>
      </w:r>
    </w:p>
    <w:p w:rsidR="00B638CF" w:rsidRPr="00BC21FF" w:rsidRDefault="00B638CF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Правительства Российской Федерации от 11 мая </w:t>
      </w:r>
      <w:r w:rsidR="00EF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C21FF">
        <w:rPr>
          <w:rFonts w:ascii="Times New Roman" w:eastAsia="Times New Roman" w:hAnsi="Times New Roman" w:cs="Times New Roman"/>
          <w:sz w:val="28"/>
          <w:szCs w:val="28"/>
          <w:lang w:eastAsia="ru-RU"/>
        </w:rPr>
        <w:t>2001</w:t>
      </w:r>
      <w:r w:rsidR="00EA642E" w:rsidRPr="00BC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BC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369 «Об утверждении Правил обращения с ломом и отходами черных металлов и их отчуждения» (далее – Постановление № 369);</w:t>
      </w:r>
    </w:p>
    <w:p w:rsidR="00B638CF" w:rsidRPr="00BC21FF" w:rsidRDefault="00B638CF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Правительства Российской Федерации от 11 мая </w:t>
      </w:r>
      <w:r w:rsidR="00EF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BC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2001 </w:t>
      </w:r>
      <w:r w:rsidR="00EA642E" w:rsidRPr="00BC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BC21F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370 «Об утверждении Правил обращения с ломом и отходами цветных металлов и их отчуждения» (далее – Постановление № 370);</w:t>
      </w:r>
    </w:p>
    <w:p w:rsidR="00B638CF" w:rsidRDefault="00B638CF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1FF">
        <w:rPr>
          <w:rFonts w:ascii="Times New Roman" w:eastAsia="Calibri" w:hAnsi="Times New Roman" w:cs="Times New Roman"/>
          <w:sz w:val="28"/>
          <w:szCs w:val="28"/>
        </w:rPr>
        <w:t xml:space="preserve">- постановлением главы администрации Белгородской области </w:t>
      </w:r>
      <w:r w:rsidR="00EF70EB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BC21FF">
        <w:rPr>
          <w:rFonts w:ascii="Times New Roman" w:eastAsia="Calibri" w:hAnsi="Times New Roman" w:cs="Times New Roman"/>
          <w:sz w:val="28"/>
          <w:szCs w:val="28"/>
        </w:rPr>
        <w:t>от          16 марта 2000 года № 171 «О мерах по регулированию деятельности по заготовке, переработке и реализации лома цветных металлов на территории Белгородской области».</w:t>
      </w:r>
    </w:p>
    <w:p w:rsidR="0062776D" w:rsidRPr="0062776D" w:rsidRDefault="0062776D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776D">
        <w:rPr>
          <w:rFonts w:ascii="Times New Roman" w:eastAsia="Calibri" w:hAnsi="Times New Roman" w:cs="Times New Roman"/>
          <w:sz w:val="28"/>
          <w:szCs w:val="28"/>
        </w:rPr>
        <w:t xml:space="preserve">Перечень нормативных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осуществления лицензионного </w:t>
      </w:r>
      <w:proofErr w:type="gramStart"/>
      <w:r w:rsidRPr="0062776D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62776D">
        <w:rPr>
          <w:rFonts w:ascii="Times New Roman" w:eastAsia="Calibri" w:hAnsi="Times New Roman" w:cs="Times New Roman"/>
          <w:sz w:val="28"/>
          <w:szCs w:val="28"/>
        </w:rPr>
        <w:t xml:space="preserve"> деятельностью по заготовке, хранению, переработке и реализации лома черных металлов, цветных металлов утвержден приказом управления от 27 марта 2017 года № 223.</w:t>
      </w:r>
    </w:p>
    <w:p w:rsidR="0062776D" w:rsidRPr="0062776D" w:rsidRDefault="0062776D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2776D">
        <w:rPr>
          <w:rFonts w:ascii="Times New Roman" w:eastAsia="Calibri" w:hAnsi="Times New Roman" w:cs="Times New Roman"/>
          <w:sz w:val="28"/>
          <w:szCs w:val="28"/>
        </w:rPr>
        <w:t>Предоставление управлением государственной услуги «Лицензирование заготовки, хранения, переработки и реализации лома черных металлов, цветных металлов», а также осуществление управлением государственного контроля  «Лицензионный контроль при осуществлении юридическими лицами и индивидуальными предпринимателями заготовки, хранения, переработки и реализации лома черных металлов, цветных металлов» осуществляется в соответствии с административными регламентами управления, утвержденными  постановлением Правительства Белгородской области от 24 декабря 2018 года № 490-пп.</w:t>
      </w:r>
      <w:proofErr w:type="gramEnd"/>
    </w:p>
    <w:p w:rsidR="0062776D" w:rsidRPr="0062776D" w:rsidRDefault="0062776D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2776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Формы документов, используемых при лицензировании </w:t>
      </w:r>
      <w:r w:rsidR="00EF70E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Pr="0062776D">
        <w:rPr>
          <w:rFonts w:ascii="Times New Roman" w:eastAsia="Calibri" w:hAnsi="Times New Roman" w:cs="Times New Roman"/>
          <w:sz w:val="28"/>
          <w:szCs w:val="28"/>
        </w:rPr>
        <w:t>и лицензионном контроле, утверждены Постановлением Правительства Российской Федерации от 06 октября 2011 года № 826 «Об утверждении типовой формы лицензии», Приказом Минэкономразвития Российской Федерации от 30 апреля 2009 года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контроля»»,  а также приказом управления от</w:t>
      </w:r>
      <w:proofErr w:type="gramEnd"/>
      <w:r w:rsidRPr="0062776D">
        <w:rPr>
          <w:rFonts w:ascii="Times New Roman" w:eastAsia="Calibri" w:hAnsi="Times New Roman" w:cs="Times New Roman"/>
          <w:sz w:val="28"/>
          <w:szCs w:val="28"/>
        </w:rPr>
        <w:t xml:space="preserve"> 17 октября 2016 года №4031 «Об утверждении форм документов, используемых                             в процессе лицензирования».</w:t>
      </w:r>
    </w:p>
    <w:p w:rsidR="0062776D" w:rsidRPr="0062776D" w:rsidRDefault="0062776D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776D">
        <w:rPr>
          <w:rFonts w:ascii="Times New Roman" w:eastAsia="Calibri" w:hAnsi="Times New Roman" w:cs="Times New Roman"/>
          <w:sz w:val="28"/>
          <w:szCs w:val="28"/>
        </w:rPr>
        <w:t>Проверочный лист (список контрольных вопросов), применяемый при проверке соблюдения лицензионных требований по заготовке, хранению, переработке и реализации лома черных металлов, цветных металлов, утвержден приказом управления от 18 июля 2018 года № 1844                                   «Об  утверждении формы проверочного листа (списка контрольных вопросов)».</w:t>
      </w:r>
    </w:p>
    <w:p w:rsidR="0062776D" w:rsidRPr="0062776D" w:rsidRDefault="0062776D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2776D">
        <w:rPr>
          <w:rFonts w:ascii="Times New Roman" w:eastAsia="Calibri" w:hAnsi="Times New Roman" w:cs="Times New Roman"/>
          <w:sz w:val="28"/>
          <w:szCs w:val="28"/>
        </w:rPr>
        <w:t xml:space="preserve">Соответствующие нормативно-правовые акты в области лицензирования деятельности по заготовке, хранению, переработке </w:t>
      </w:r>
      <w:r w:rsidR="00EF70EB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62776D">
        <w:rPr>
          <w:rFonts w:ascii="Times New Roman" w:eastAsia="Calibri" w:hAnsi="Times New Roman" w:cs="Times New Roman"/>
          <w:sz w:val="28"/>
          <w:szCs w:val="28"/>
        </w:rPr>
        <w:t>и реализации лома черных металлов, цветных металлов, перечень актов, содержащих обязательные требования, соблюдение которых оценивается при проведении мероприятий по контролю размещены на официальном сайте управления http://www.belgoszakaz.ru в информационно-телекоммуникационной сети «Интернет» в разделах «Информационный ресурс о лицензировании» и «Лицензионный контроль заготовки, хранения, переработки и реализации лома черных</w:t>
      </w:r>
      <w:proofErr w:type="gramEnd"/>
      <w:r w:rsidRPr="0062776D">
        <w:rPr>
          <w:rFonts w:ascii="Times New Roman" w:eastAsia="Calibri" w:hAnsi="Times New Roman" w:cs="Times New Roman"/>
          <w:sz w:val="28"/>
          <w:szCs w:val="28"/>
        </w:rPr>
        <w:t xml:space="preserve"> и цветных металлов».</w:t>
      </w:r>
    </w:p>
    <w:p w:rsidR="0062776D" w:rsidRDefault="0062776D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2776D">
        <w:rPr>
          <w:rFonts w:ascii="Times New Roman" w:eastAsia="Calibri" w:hAnsi="Times New Roman" w:cs="Times New Roman"/>
          <w:sz w:val="28"/>
          <w:szCs w:val="28"/>
        </w:rPr>
        <w:t xml:space="preserve">На информационном ресурсе о лицензировании осуществляется периодическое обновление информации по предоставлению государственной услуги по лицензированию, по изменениям нормативно-правового регулирования в лицензируемой сфере деятельности, а также осуществляется размещение обобщений  практики в сфере деятельности государственного лицензионного контроля, в том числе с указанием наиболее часто встречающихся случаев нарушений обязательных требований </w:t>
      </w:r>
      <w:r w:rsidR="00EF70E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Pr="0062776D">
        <w:rPr>
          <w:rFonts w:ascii="Times New Roman" w:eastAsia="Calibri" w:hAnsi="Times New Roman" w:cs="Times New Roman"/>
          <w:sz w:val="28"/>
          <w:szCs w:val="28"/>
        </w:rPr>
        <w:t xml:space="preserve">с рекомендациями в отношении мер, которые должны приниматься </w:t>
      </w:r>
      <w:r w:rsidRPr="0062776D">
        <w:rPr>
          <w:rFonts w:ascii="Times New Roman" w:eastAsia="Calibri" w:hAnsi="Times New Roman" w:cs="Times New Roman"/>
          <w:sz w:val="28"/>
          <w:szCs w:val="28"/>
        </w:rPr>
        <w:lastRenderedPageBreak/>
        <w:t>юридическими лицами, индивидуальными предпринимателями в</w:t>
      </w:r>
      <w:proofErr w:type="gramEnd"/>
      <w:r w:rsidRPr="006277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2776D">
        <w:rPr>
          <w:rFonts w:ascii="Times New Roman" w:eastAsia="Calibri" w:hAnsi="Times New Roman" w:cs="Times New Roman"/>
          <w:sz w:val="28"/>
          <w:szCs w:val="28"/>
        </w:rPr>
        <w:t>целях</w:t>
      </w:r>
      <w:proofErr w:type="gramEnd"/>
      <w:r w:rsidRPr="0062776D">
        <w:rPr>
          <w:rFonts w:ascii="Times New Roman" w:eastAsia="Calibri" w:hAnsi="Times New Roman" w:cs="Times New Roman"/>
          <w:sz w:val="28"/>
          <w:szCs w:val="28"/>
        </w:rPr>
        <w:t xml:space="preserve"> недопущения таких нарушений.</w:t>
      </w:r>
    </w:p>
    <w:p w:rsidR="0062776D" w:rsidRDefault="0062776D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38CF" w:rsidRPr="00BC21FF" w:rsidRDefault="00B638CF" w:rsidP="00EF70EB">
      <w:pPr>
        <w:tabs>
          <w:tab w:val="left" w:pos="142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1FF">
        <w:rPr>
          <w:rFonts w:ascii="Times New Roman" w:hAnsi="Times New Roman" w:cs="Times New Roman"/>
          <w:b/>
          <w:sz w:val="28"/>
          <w:szCs w:val="28"/>
        </w:rPr>
        <w:t>3. Сведения о проведении проверок лицензиатов (соискателей лицензии)</w:t>
      </w:r>
    </w:p>
    <w:p w:rsidR="00B638CF" w:rsidRPr="00BC21FF" w:rsidRDefault="00B638CF" w:rsidP="00EF70EB">
      <w:pPr>
        <w:tabs>
          <w:tab w:val="left" w:pos="142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67F" w:rsidRPr="00FD167F" w:rsidRDefault="00FD167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  <w:r w:rsidRPr="00FD167F">
        <w:t xml:space="preserve">Порядок организации и осуществления лицензионного контроля определен статьей 19 Федерального закона от 4 мая 2011 года  № 99-ФЗ                       «О лицензировании отдельных видов деятельности». К отношениям, связанным с осуществлением лицензионного контроля, применяются положения Федерального закона от 26 декабря 2008 года № 294-ФЗ        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Закон № 294-ФЗ). </w:t>
      </w:r>
    </w:p>
    <w:p w:rsidR="00FD167F" w:rsidRPr="00FD167F" w:rsidRDefault="00FD167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  <w:proofErr w:type="gramStart"/>
      <w:r w:rsidRPr="00FD167F">
        <w:t xml:space="preserve">Предметом лицензионного контроля является проверка полноты </w:t>
      </w:r>
      <w:r w:rsidR="00EF70EB">
        <w:t xml:space="preserve">                     </w:t>
      </w:r>
      <w:r w:rsidRPr="00FD167F">
        <w:t xml:space="preserve">и достоверности сведений о соискателе лицензии, содержащихся </w:t>
      </w:r>
      <w:r w:rsidR="00EF70EB">
        <w:t xml:space="preserve">                               </w:t>
      </w:r>
      <w:r w:rsidRPr="00FD167F">
        <w:t>в представленных соискателем лицензии заявлении и документах, соответствия его лицензионным требованиям, а также проверка сведений о лицензиате и соблюдения им лицензионных требований при осуществлении заготовки, хранения, переработки и реализации лома черных металлов, цветных металлов.</w:t>
      </w:r>
      <w:proofErr w:type="gramEnd"/>
    </w:p>
    <w:p w:rsidR="00FD167F" w:rsidRPr="00FD167F" w:rsidRDefault="00FD167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  <w:r w:rsidRPr="00FD167F">
        <w:t xml:space="preserve">К проверяемым объектам относятся юридические лица </w:t>
      </w:r>
      <w:r w:rsidR="00EF70EB">
        <w:t xml:space="preserve">                                     </w:t>
      </w:r>
      <w:r w:rsidRPr="00FD167F">
        <w:t>и индивидуальные предприниматели, обратившиеся в лицензирующий орган – управление  с заявлением о предоставлении лицензии, - соискатели лицензии и юридические лица и индивидуальные предприниматели, имеющие лицензию, - лицензиаты.</w:t>
      </w:r>
    </w:p>
    <w:p w:rsidR="00FD167F" w:rsidRPr="00FD167F" w:rsidRDefault="00FD167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  <w:r w:rsidRPr="00FD167F">
        <w:t>Общее количество хозяйствующих субъектов, осуществляющих деятельность по заготовке, хранению, переработке и реализации лома черных металлов, цветных металлов на территории Белгородской области (с учетом переоформленных лицензий других регионов) – 49, из них 47  – юридические лица, 2 – индивидуальных предпринимателя.</w:t>
      </w:r>
    </w:p>
    <w:p w:rsidR="00FD167F" w:rsidRPr="00FD167F" w:rsidRDefault="00FD167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  <w:r w:rsidRPr="00FD167F">
        <w:t>За отчетный период управлением проведено 19  проверок, из них:</w:t>
      </w:r>
    </w:p>
    <w:p w:rsidR="00FD167F" w:rsidRPr="00FD167F" w:rsidRDefault="00FD167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  <w:r w:rsidRPr="00FD167F">
        <w:lastRenderedPageBreak/>
        <w:t xml:space="preserve">- 4 внеплановых выездных проверки на основании заявлений </w:t>
      </w:r>
      <w:r w:rsidR="00EF70EB">
        <w:t xml:space="preserve">                          </w:t>
      </w:r>
      <w:r w:rsidRPr="00FD167F">
        <w:t>о предоставлении лицензий; по результатам проверок нарушений не выявлено, приняты соответствующие решения о предоставлении лицензий;</w:t>
      </w:r>
    </w:p>
    <w:p w:rsidR="00FD167F" w:rsidRPr="00FD167F" w:rsidRDefault="00FD167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  <w:r w:rsidRPr="00FD167F">
        <w:t xml:space="preserve">- 9 внеплановых выездных проверок на основании заявлений </w:t>
      </w:r>
      <w:r w:rsidR="00EF70EB">
        <w:t xml:space="preserve">                           </w:t>
      </w:r>
      <w:r w:rsidRPr="00FD167F">
        <w:t xml:space="preserve">о переоформлении лицензий, поданных в связи изменением (дополнением) перечня выполняемых работ, составляющих лицензируемый вид деятельности,  изменением (дополнением) адресов мест осуществления лицензируемого вида деятельности; по результатам проверок нарушений </w:t>
      </w:r>
      <w:r w:rsidR="00EF70EB">
        <w:t xml:space="preserve">                 </w:t>
      </w:r>
      <w:r w:rsidRPr="00FD167F">
        <w:t>не выявлено, приняты соответствующие решения о переоформлении  лицензий;</w:t>
      </w:r>
    </w:p>
    <w:p w:rsidR="00FD167F" w:rsidRPr="00FD167F" w:rsidRDefault="00FD167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  <w:r w:rsidRPr="00FD167F">
        <w:t xml:space="preserve">- 4 плановых проверки соблюдения обязательных требований при осуществлении лицензируемого вида деятельности; по результатам 2 из них выявлены нарушения обязательных требований, установленных пунктом 5 Положения о лицензировании, выданы соответствующие предписания </w:t>
      </w:r>
      <w:r w:rsidR="00EF70EB">
        <w:t xml:space="preserve">                   </w:t>
      </w:r>
      <w:r w:rsidRPr="00FD167F">
        <w:t xml:space="preserve">об устранении выявленных нарушений лицензионных требований;                                       1 юридическое лицо привлечено к административной ответственности </w:t>
      </w:r>
      <w:r w:rsidR="00EF70EB">
        <w:t xml:space="preserve">                   </w:t>
      </w:r>
      <w:r w:rsidRPr="00FD167F">
        <w:t>по части 3 статьи 14.1 Кодекса Российской Федерации об административных правонарушениях с назначением административного наказания в виде предупреждения;</w:t>
      </w:r>
    </w:p>
    <w:p w:rsidR="00FD167F" w:rsidRPr="00FD167F" w:rsidRDefault="00FD167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  <w:r w:rsidRPr="00FD167F">
        <w:t xml:space="preserve">2 – внеплановых проверки в связи с истечением срока исполнения лицензиатами ранее выданных лицензирующим органом предписаний </w:t>
      </w:r>
      <w:r w:rsidR="00EF70EB">
        <w:t xml:space="preserve">                  </w:t>
      </w:r>
      <w:r w:rsidRPr="00FD167F">
        <w:t>об устранении выявленных нарушений лицензионных требований; предписания исполнены, нарушений лицензионных требований не выявлено.</w:t>
      </w:r>
    </w:p>
    <w:p w:rsidR="00310FA7" w:rsidRDefault="00310FA7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</w:p>
    <w:p w:rsidR="00310FA7" w:rsidRDefault="00310FA7" w:rsidP="00310FA7">
      <w:pPr>
        <w:pStyle w:val="ConsPlusNormal"/>
        <w:tabs>
          <w:tab w:val="left" w:pos="142"/>
        </w:tabs>
        <w:spacing w:line="360" w:lineRule="auto"/>
        <w:ind w:firstLine="709"/>
        <w:jc w:val="both"/>
      </w:pPr>
      <w:r>
        <w:t xml:space="preserve">Выявленные нарушения по результатам плановых проверок: </w:t>
      </w:r>
    </w:p>
    <w:p w:rsidR="00310FA7" w:rsidRDefault="00310FA7" w:rsidP="00310FA7">
      <w:pPr>
        <w:pStyle w:val="ConsPlusNormal"/>
        <w:tabs>
          <w:tab w:val="left" w:pos="142"/>
        </w:tabs>
        <w:spacing w:line="360" w:lineRule="auto"/>
        <w:ind w:firstLine="709"/>
        <w:jc w:val="both"/>
      </w:pPr>
      <w:r>
        <w:t>1)</w:t>
      </w:r>
      <w:r>
        <w:tab/>
        <w:t xml:space="preserve">лицензиатом не были предъявлены по требованию документы о проведении поверок на необходимые для осуществления лицензируемого вида деятельности </w:t>
      </w:r>
      <w:r>
        <w:t>оборудование;</w:t>
      </w:r>
    </w:p>
    <w:p w:rsidR="00310FA7" w:rsidRDefault="00310FA7" w:rsidP="00310FA7">
      <w:pPr>
        <w:pStyle w:val="ConsPlusNormal"/>
        <w:tabs>
          <w:tab w:val="left" w:pos="142"/>
        </w:tabs>
        <w:spacing w:line="360" w:lineRule="auto"/>
        <w:ind w:firstLine="709"/>
        <w:jc w:val="both"/>
      </w:pPr>
      <w:r>
        <w:t>2)</w:t>
      </w:r>
      <w:r>
        <w:tab/>
        <w:t xml:space="preserve">на объекте по приему лома и отходов металлов в доступном для обозрения месте не обеспечено наличие следующей </w:t>
      </w:r>
      <w:r>
        <w:t xml:space="preserve">необходимой </w:t>
      </w:r>
      <w:r>
        <w:t xml:space="preserve">информации: данных о лице, ответственном за прием лома и отходов металлов, информации о ценах </w:t>
      </w:r>
      <w:r>
        <w:t>на лом и отходы черных металлов;</w:t>
      </w:r>
    </w:p>
    <w:p w:rsidR="00310FA7" w:rsidRDefault="00310FA7" w:rsidP="00310FA7">
      <w:pPr>
        <w:pStyle w:val="ConsPlusNormal"/>
        <w:tabs>
          <w:tab w:val="left" w:pos="142"/>
        </w:tabs>
        <w:spacing w:line="360" w:lineRule="auto"/>
        <w:ind w:firstLine="709"/>
        <w:jc w:val="both"/>
      </w:pPr>
      <w:r>
        <w:lastRenderedPageBreak/>
        <w:t>3)</w:t>
      </w:r>
      <w:r>
        <w:tab/>
        <w:t>выявлена просрочка поверки оборудования для проведения радиационного контроля лома и отходов м</w:t>
      </w:r>
      <w:r>
        <w:t>еталлов, весового оборудования;</w:t>
      </w:r>
    </w:p>
    <w:p w:rsidR="00310FA7" w:rsidRDefault="00310FA7" w:rsidP="00310FA7">
      <w:pPr>
        <w:pStyle w:val="ConsPlusNormal"/>
        <w:tabs>
          <w:tab w:val="left" w:pos="142"/>
        </w:tabs>
        <w:spacing w:line="360" w:lineRule="auto"/>
        <w:ind w:firstLine="709"/>
        <w:jc w:val="both"/>
      </w:pPr>
      <w:r>
        <w:t>4)</w:t>
      </w:r>
      <w:r>
        <w:tab/>
        <w:t xml:space="preserve">не соблюдение установленного порядка приема лома и отходов металлов. Лицензиатом не обеспечена регистрация приемосдаточных актов  в книге учета приемосдаточных актов. Не обеспечена сквозная нумерация приемосдаточных актов. Книга учета не ведется, отсутствуют данные о проверке лома и отходов черных металлов на взрывобезопасность и радиационный контроль, отсутствуют подписи лиц, </w:t>
      </w:r>
      <w:r w:rsidR="00DE6C2D">
        <w:t>проводивших проверку (контроль);</w:t>
      </w:r>
    </w:p>
    <w:p w:rsidR="00310FA7" w:rsidRDefault="00310FA7" w:rsidP="00310FA7">
      <w:pPr>
        <w:pStyle w:val="ConsPlusNormal"/>
        <w:tabs>
          <w:tab w:val="left" w:pos="142"/>
        </w:tabs>
        <w:spacing w:line="360" w:lineRule="auto"/>
        <w:ind w:firstLine="709"/>
        <w:jc w:val="both"/>
      </w:pPr>
      <w:r>
        <w:t>5)</w:t>
      </w:r>
      <w:r>
        <w:tab/>
        <w:t xml:space="preserve">не обеспечено  в установленном порядке проведение радиационного контроля и осуществление входного контроля каждой партии указанных лома и отходов на взрывобезопасность лицами, прошедшими соответствующую подготовку и аттестацию.  Контроль осуществлялся лицами, не имеющими соответствующей квалификации. </w:t>
      </w:r>
    </w:p>
    <w:p w:rsidR="00DE6C2D" w:rsidRDefault="00DE6C2D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</w:p>
    <w:p w:rsidR="00FD167F" w:rsidRPr="00FD167F" w:rsidRDefault="00FD167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  <w:proofErr w:type="gramStart"/>
      <w:r w:rsidRPr="00FD167F">
        <w:t xml:space="preserve">За отчетный период управлением выдано 1 предостережение </w:t>
      </w:r>
      <w:r w:rsidR="00EF70EB">
        <w:t xml:space="preserve">                            </w:t>
      </w:r>
      <w:r w:rsidRPr="00FD167F">
        <w:t xml:space="preserve">о недопустимости нарушения лицензионных требований в порядке, установленном статьей 8.2 Закона № 294-ФЗ и Постановлением Правительства Российской Федерации от 10 февраля 2017 года № 166 </w:t>
      </w:r>
      <w:r w:rsidR="00EF70EB">
        <w:t xml:space="preserve">                  </w:t>
      </w:r>
      <w:r w:rsidRPr="00FD167F">
        <w:t xml:space="preserve">«Об утверждении Правил составления и направления предостережения </w:t>
      </w:r>
      <w:r w:rsidR="00EF70EB">
        <w:t xml:space="preserve">                    </w:t>
      </w:r>
      <w:r w:rsidRPr="00FD167F">
        <w:t>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предостережения».</w:t>
      </w:r>
      <w:proofErr w:type="gramEnd"/>
    </w:p>
    <w:p w:rsidR="00310FA7" w:rsidRDefault="00310FA7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</w:p>
    <w:p w:rsidR="00FD167F" w:rsidRPr="00FD167F" w:rsidRDefault="00FD167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  <w:bookmarkStart w:id="0" w:name="_GoBack"/>
      <w:bookmarkEnd w:id="0"/>
      <w:r w:rsidRPr="00FD167F">
        <w:t>Заявления в органы прокуратуры о согласовании проведения внеплановых выездных проверок не  направлялись.</w:t>
      </w:r>
    </w:p>
    <w:p w:rsidR="00FD167F" w:rsidRPr="00FD167F" w:rsidRDefault="00FD167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  <w:r w:rsidRPr="00FD167F">
        <w:t>Эксперты и экспертные организации к мероприятиям по лицензионному контролю не привлекались.</w:t>
      </w:r>
    </w:p>
    <w:p w:rsidR="00FD167F" w:rsidRPr="00FD167F" w:rsidRDefault="00FD167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  <w:r w:rsidRPr="00FD167F">
        <w:t>Подведомственных органов и организаций – не имеется.</w:t>
      </w:r>
    </w:p>
    <w:p w:rsidR="00FD167F" w:rsidRPr="00FD167F" w:rsidRDefault="00FD167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  <w:r w:rsidRPr="00FD167F">
        <w:t>Проверок, результаты которых признаны недействительными - нет.</w:t>
      </w:r>
    </w:p>
    <w:p w:rsidR="00FD167F" w:rsidRPr="00FD167F" w:rsidRDefault="00FD167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  <w:r w:rsidRPr="00FD167F">
        <w:lastRenderedPageBreak/>
        <w:t>Проверок, проведенных с нарушениями требований законодательства Российской Федерации о порядке их проведения, по результатам выявления которых, к должностным лицам органов государственного контроля (надзора), осуществившим такие проверки, применены меры дисциплинарного, административного наказания – нет.</w:t>
      </w:r>
    </w:p>
    <w:p w:rsidR="00FD167F" w:rsidRPr="00FD167F" w:rsidRDefault="00FD167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  <w:r w:rsidRPr="00FD167F">
        <w:t xml:space="preserve">Фактов оспаривания в суде оснований и результатов проведения лицензирующим органом мероприятий по </w:t>
      </w:r>
      <w:proofErr w:type="gramStart"/>
      <w:r w:rsidRPr="00FD167F">
        <w:t>контролю за</w:t>
      </w:r>
      <w:proofErr w:type="gramEnd"/>
      <w:r w:rsidRPr="00FD167F">
        <w:t xml:space="preserve"> деятельностью лицензиатов, результатов рассмотрения заявлений лицензиатов – нет.</w:t>
      </w:r>
    </w:p>
    <w:p w:rsidR="00FD167F" w:rsidRPr="00FD167F" w:rsidRDefault="00FD167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  <w:r w:rsidRPr="00FD167F">
        <w:t xml:space="preserve">В ходе проведения проверок представителю проверяемого юридического лица со стороны проверяющих были обеспечено соблюдение всех прав, предусмотренных Законом № 294-ФЗ, в том числе </w:t>
      </w:r>
      <w:r w:rsidR="00EF70EB">
        <w:t xml:space="preserve">                                          </w:t>
      </w:r>
      <w:r w:rsidRPr="00FD167F">
        <w:t>по присутствию, получению информации, ознакомлению с результатами, фиксации в акте проверки  своего согласия либо несогласия с ними и других.</w:t>
      </w:r>
    </w:p>
    <w:p w:rsidR="00FD167F" w:rsidRPr="00FD167F" w:rsidRDefault="00FD167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  <w:r w:rsidRPr="00FD167F">
        <w:t xml:space="preserve">Все акты проверок подписаны </w:t>
      </w:r>
      <w:proofErr w:type="gramStart"/>
      <w:r w:rsidRPr="00FD167F">
        <w:t>проверяемыми</w:t>
      </w:r>
      <w:proofErr w:type="gramEnd"/>
      <w:r w:rsidRPr="00FD167F">
        <w:t xml:space="preserve"> без каких-либо разногласий в части результатов проверок.</w:t>
      </w:r>
    </w:p>
    <w:p w:rsidR="00FD167F" w:rsidRPr="00FD167F" w:rsidRDefault="00FD167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  <w:r w:rsidRPr="00FD167F">
        <w:t>Случаев причинения вреда жизни и здоровью граждан,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техногенного характера, произошедших по причине нарушения лицензионных требований, и действий лицензирующего органа – нет.</w:t>
      </w:r>
    </w:p>
    <w:p w:rsidR="00FD167F" w:rsidRPr="00FD167F" w:rsidRDefault="00FD167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  <w:r w:rsidRPr="00FD167F">
        <w:t xml:space="preserve">Информация о проверках (за исключением внеплановых проверок, проводимых в соответствии с пунктом 1.1 части 2 статьи 10                                  Закона № 294-ФЗ, в том числе в отношении соискателя лицензии, представившего заявление о предоставлении лицензии, лицензиата, представившего заявление о переоформлении лицензии), а также их результатах, вносится в ФГИС «Единый реестр проверок». </w:t>
      </w:r>
    </w:p>
    <w:p w:rsidR="00FD167F" w:rsidRPr="00FD167F" w:rsidRDefault="00FD167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  <w:r w:rsidRPr="00FD167F">
        <w:t xml:space="preserve">План проверок с указанием лицензиатов, подлежащих проверке, результаты проверок также размещаются на официальном сайте управления http://www.belgoszakaz.ru в разделе «Информационный ресурс </w:t>
      </w:r>
      <w:r w:rsidR="00EF70EB">
        <w:t xml:space="preserve">                                     </w:t>
      </w:r>
      <w:r w:rsidRPr="00FD167F">
        <w:t>о лицензировании».</w:t>
      </w:r>
    </w:p>
    <w:p w:rsidR="00A53375" w:rsidRPr="00FD167F" w:rsidRDefault="00FD167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  <w:r w:rsidRPr="00FD167F">
        <w:t xml:space="preserve">Отчеты о проведенных  проверках регулярно направляются </w:t>
      </w:r>
      <w:r w:rsidR="00EF70EB">
        <w:t xml:space="preserve">                               </w:t>
      </w:r>
      <w:r w:rsidRPr="00FD167F">
        <w:t>в Прокуратуру Белгородской области.</w:t>
      </w:r>
    </w:p>
    <w:p w:rsidR="00FD167F" w:rsidRPr="00BC21FF" w:rsidRDefault="00FD167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  <w:rPr>
          <w:b/>
        </w:rPr>
      </w:pPr>
    </w:p>
    <w:p w:rsidR="00B638CF" w:rsidRPr="00BC21FF" w:rsidRDefault="00B638CF" w:rsidP="00EF70EB">
      <w:pPr>
        <w:tabs>
          <w:tab w:val="left" w:pos="142"/>
        </w:tabs>
        <w:spacing w:after="0" w:line="42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C21FF">
        <w:rPr>
          <w:rFonts w:ascii="Times New Roman" w:hAnsi="Times New Roman" w:cs="Times New Roman"/>
          <w:b/>
          <w:sz w:val="28"/>
          <w:szCs w:val="28"/>
        </w:rPr>
        <w:t>4. План проверок</w:t>
      </w:r>
    </w:p>
    <w:p w:rsidR="00B638CF" w:rsidRPr="00BC21FF" w:rsidRDefault="00B638CF" w:rsidP="00EF70EB">
      <w:pPr>
        <w:tabs>
          <w:tab w:val="left" w:pos="142"/>
        </w:tabs>
        <w:spacing w:after="0" w:line="4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8CF" w:rsidRPr="00BC21FF" w:rsidRDefault="00B638CF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1FF">
        <w:rPr>
          <w:rFonts w:ascii="Times New Roman" w:hAnsi="Times New Roman" w:cs="Times New Roman"/>
          <w:sz w:val="28"/>
          <w:szCs w:val="28"/>
        </w:rPr>
        <w:t>План проверок на 201</w:t>
      </w:r>
      <w:r w:rsidR="006220C6" w:rsidRPr="00BC21FF">
        <w:rPr>
          <w:rFonts w:ascii="Times New Roman" w:hAnsi="Times New Roman" w:cs="Times New Roman"/>
          <w:sz w:val="28"/>
          <w:szCs w:val="28"/>
        </w:rPr>
        <w:t>8</w:t>
      </w:r>
      <w:r w:rsidRPr="00BC21FF">
        <w:rPr>
          <w:rFonts w:ascii="Times New Roman" w:hAnsi="Times New Roman" w:cs="Times New Roman"/>
          <w:sz w:val="28"/>
          <w:szCs w:val="28"/>
        </w:rPr>
        <w:t xml:space="preserve"> год был сформирован Управлением в соответствии с порядком и требованиями, определенными Законом </w:t>
      </w:r>
      <w:r w:rsidR="00EF70E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C21FF">
        <w:rPr>
          <w:rFonts w:ascii="Times New Roman" w:hAnsi="Times New Roman" w:cs="Times New Roman"/>
          <w:sz w:val="28"/>
          <w:szCs w:val="28"/>
        </w:rPr>
        <w:t>№ 294-ФЗ, утвержден Генеральной прокуратурой Российской Федерации. План проверок был размещен на официальном сайте У</w:t>
      </w:r>
      <w:r w:rsidRPr="00BC21FF">
        <w:rPr>
          <w:rFonts w:ascii="Times New Roman" w:eastAsia="Calibri" w:hAnsi="Times New Roman" w:cs="Times New Roman"/>
          <w:sz w:val="28"/>
          <w:szCs w:val="28"/>
        </w:rPr>
        <w:t>правления http://www.belgoszakaz.ru в разделе «Информационный ресу</w:t>
      </w:r>
      <w:r w:rsidRPr="00BC21FF">
        <w:rPr>
          <w:rFonts w:ascii="Times New Roman" w:hAnsi="Times New Roman" w:cs="Times New Roman"/>
          <w:sz w:val="28"/>
          <w:szCs w:val="28"/>
        </w:rPr>
        <w:t>рс о лицензировании», а также на официальных сайтах  прокуратуры Белгородской области, Генеральной прокуратуры Российской Федерации</w:t>
      </w:r>
      <w:r w:rsidRPr="00BC21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8CF" w:rsidRPr="00BC21FF" w:rsidRDefault="00B638C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  <w:r w:rsidRPr="00BC21FF">
        <w:t xml:space="preserve">Основания для включения в план проверок юридических лиц, индивидуальных предпринимателей, получивших в Управлении лицензии на осуществление деятельности по заготовке, хранению, переработке и реализации лома черных металлов, цветных металлов (далее – лицензиаты), установлены статьей 9 Закона № 294-ФЗ, статьей 19 Закона № 99-ФЗ. </w:t>
      </w:r>
    </w:p>
    <w:p w:rsidR="00A2529D" w:rsidRPr="00BC21FF" w:rsidRDefault="007A7494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  <w:rPr>
          <w:rFonts w:eastAsia="Calibri"/>
        </w:rPr>
      </w:pPr>
      <w:r w:rsidRPr="00BC21FF">
        <w:t>В плане проведения плановых проверок на 201</w:t>
      </w:r>
      <w:r w:rsidR="006220C6" w:rsidRPr="00BC21FF">
        <w:t>8</w:t>
      </w:r>
      <w:r w:rsidRPr="00BC21FF">
        <w:t xml:space="preserve"> год </w:t>
      </w:r>
      <w:r w:rsidR="006220C6" w:rsidRPr="00BC21FF">
        <w:t xml:space="preserve">запланированы </w:t>
      </w:r>
      <w:r w:rsidR="00EF70EB">
        <w:t xml:space="preserve">                   </w:t>
      </w:r>
      <w:r w:rsidR="006220C6" w:rsidRPr="00BC21FF">
        <w:t>4 проверки.</w:t>
      </w:r>
      <w:r w:rsidRPr="00BC21FF">
        <w:t xml:space="preserve">   </w:t>
      </w:r>
      <w:r w:rsidR="00A2529D" w:rsidRPr="00BC21FF">
        <w:rPr>
          <w:rFonts w:eastAsia="Calibri"/>
        </w:rPr>
        <w:t xml:space="preserve">В связи с ограничением, введенным ст. 26.1 Закона №294-ФЗ, плановые проверки в отношении лицензиатов - субъектов малого предпринимательства в 2018 году Управлением не </w:t>
      </w:r>
      <w:r w:rsidR="00FD167F">
        <w:rPr>
          <w:rFonts w:eastAsia="Calibri"/>
        </w:rPr>
        <w:t>проводились</w:t>
      </w:r>
      <w:r w:rsidR="00A2529D" w:rsidRPr="00BC21FF">
        <w:rPr>
          <w:rFonts w:eastAsia="Calibri"/>
        </w:rPr>
        <w:t>.</w:t>
      </w:r>
    </w:p>
    <w:p w:rsidR="007A7494" w:rsidRPr="00BC21FF" w:rsidRDefault="007A7494" w:rsidP="00EF70EB">
      <w:pPr>
        <w:tabs>
          <w:tab w:val="left" w:pos="142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8CF" w:rsidRPr="00BC21FF" w:rsidRDefault="00B638CF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1FF">
        <w:rPr>
          <w:rFonts w:ascii="Times New Roman" w:hAnsi="Times New Roman" w:cs="Times New Roman"/>
          <w:b/>
          <w:sz w:val="28"/>
          <w:szCs w:val="28"/>
        </w:rPr>
        <w:t>5. Соблюдение прав юридических лиц и индивидуальных предпринимателей при проведении проверки</w:t>
      </w:r>
    </w:p>
    <w:p w:rsidR="00B638CF" w:rsidRPr="00BC21FF" w:rsidRDefault="00B638CF" w:rsidP="00EF70EB">
      <w:pPr>
        <w:tabs>
          <w:tab w:val="left" w:pos="142"/>
        </w:tabs>
        <w:spacing w:after="0" w:line="42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38CF" w:rsidRPr="00BC21FF" w:rsidRDefault="00B638C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  <w:r w:rsidRPr="00BC21FF">
        <w:t>При проведении проверок уделялось внимание соблюдению установленных статьей 21 Закона № 294-ФЗ прав проверяемых субъектов:</w:t>
      </w:r>
    </w:p>
    <w:p w:rsidR="00B638CF" w:rsidRPr="00BC21FF" w:rsidRDefault="00B638CF" w:rsidP="00EF70EB">
      <w:pPr>
        <w:tabs>
          <w:tab w:val="left" w:pos="142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1FF">
        <w:rPr>
          <w:rFonts w:ascii="Times New Roman" w:hAnsi="Times New Roman" w:cs="Times New Roman"/>
          <w:sz w:val="28"/>
          <w:szCs w:val="28"/>
        </w:rP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B638CF" w:rsidRPr="00BC21FF" w:rsidRDefault="00B638CF" w:rsidP="00EF70EB">
      <w:pPr>
        <w:tabs>
          <w:tab w:val="left" w:pos="142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1FF">
        <w:rPr>
          <w:rFonts w:ascii="Times New Roman" w:hAnsi="Times New Roman" w:cs="Times New Roman"/>
          <w:sz w:val="28"/>
          <w:szCs w:val="28"/>
        </w:rPr>
        <w:t>2) получать от органа государственного контроля (надзора), соответствующих должностных лиц информацию, которая относится к предмету проверки;</w:t>
      </w:r>
    </w:p>
    <w:p w:rsidR="00B638CF" w:rsidRPr="00BC21FF" w:rsidRDefault="00B638CF" w:rsidP="00EF70EB">
      <w:pPr>
        <w:pStyle w:val="ConsPlusNormal"/>
        <w:tabs>
          <w:tab w:val="left" w:pos="142"/>
        </w:tabs>
        <w:spacing w:line="420" w:lineRule="exact"/>
        <w:ind w:firstLine="709"/>
        <w:jc w:val="both"/>
      </w:pPr>
      <w:r w:rsidRPr="00BC21FF">
        <w:t>3) знакомиться с документами и (или) информацией, полученными органами государственного контроля (надзора) в рамках межведомственного информационного взаимодействия от иных государственных органов;</w:t>
      </w:r>
    </w:p>
    <w:p w:rsidR="00B638CF" w:rsidRPr="00BC21FF" w:rsidRDefault="00B638CF" w:rsidP="00EF70EB">
      <w:pPr>
        <w:tabs>
          <w:tab w:val="left" w:pos="142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1FF">
        <w:rPr>
          <w:rFonts w:ascii="Times New Roman" w:hAnsi="Times New Roman" w:cs="Times New Roman"/>
          <w:sz w:val="28"/>
          <w:szCs w:val="28"/>
        </w:rPr>
        <w:lastRenderedPageBreak/>
        <w:t>4) представлять документы и (или) информацию, запрашиваемые в рамках межведомственного информационного взаимодействия, в орган государственного контроля (надзора) по собственной инициативе;</w:t>
      </w:r>
    </w:p>
    <w:p w:rsidR="00B638CF" w:rsidRPr="00BC21FF" w:rsidRDefault="00B638CF" w:rsidP="00EF70EB">
      <w:pPr>
        <w:tabs>
          <w:tab w:val="left" w:pos="142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1FF">
        <w:rPr>
          <w:rFonts w:ascii="Times New Roman" w:hAnsi="Times New Roman" w:cs="Times New Roman"/>
          <w:sz w:val="28"/>
          <w:szCs w:val="28"/>
        </w:rPr>
        <w:t>5)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органа государственного контроля (надзора);</w:t>
      </w:r>
    </w:p>
    <w:p w:rsidR="00B638CF" w:rsidRPr="00BC21FF" w:rsidRDefault="00B638CF" w:rsidP="00EF70EB">
      <w:pPr>
        <w:tabs>
          <w:tab w:val="left" w:pos="142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1FF">
        <w:rPr>
          <w:rFonts w:ascii="Times New Roman" w:hAnsi="Times New Roman" w:cs="Times New Roman"/>
          <w:sz w:val="28"/>
          <w:szCs w:val="28"/>
        </w:rPr>
        <w:t>6) обжаловать действия (бездействие) должностных лиц органа государственного контроля (надзора),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B638CF" w:rsidRPr="00BC21FF" w:rsidRDefault="00B638CF" w:rsidP="00EF70EB">
      <w:pPr>
        <w:tabs>
          <w:tab w:val="left" w:pos="142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1FF">
        <w:rPr>
          <w:rFonts w:ascii="Times New Roman" w:hAnsi="Times New Roman" w:cs="Times New Roman"/>
          <w:sz w:val="28"/>
          <w:szCs w:val="28"/>
        </w:rPr>
        <w:t>7)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проверке.</w:t>
      </w:r>
    </w:p>
    <w:p w:rsidR="00B638CF" w:rsidRPr="00BC21FF" w:rsidRDefault="00B638CF" w:rsidP="00EF70EB">
      <w:pPr>
        <w:tabs>
          <w:tab w:val="left" w:pos="142"/>
        </w:tabs>
        <w:spacing w:after="0" w:line="42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2301" w:rsidRPr="00BC21FF" w:rsidRDefault="002D2301" w:rsidP="00EF70EB">
      <w:pPr>
        <w:tabs>
          <w:tab w:val="left" w:pos="142"/>
        </w:tabs>
        <w:spacing w:after="0" w:line="42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C21FF">
        <w:rPr>
          <w:rFonts w:ascii="Times New Roman" w:hAnsi="Times New Roman" w:cs="Times New Roman"/>
          <w:b/>
          <w:sz w:val="28"/>
          <w:szCs w:val="28"/>
        </w:rPr>
        <w:t>6. Профилактика нарушений лицензионных требований</w:t>
      </w:r>
    </w:p>
    <w:p w:rsidR="00FD167F" w:rsidRDefault="00FD167F" w:rsidP="00EF70EB">
      <w:pPr>
        <w:tabs>
          <w:tab w:val="left" w:pos="142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67F" w:rsidRPr="00FD167F" w:rsidRDefault="00FD167F" w:rsidP="00EF70EB">
      <w:pPr>
        <w:tabs>
          <w:tab w:val="left" w:pos="142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167F">
        <w:rPr>
          <w:rFonts w:ascii="Times New Roman" w:hAnsi="Times New Roman" w:cs="Times New Roman"/>
          <w:sz w:val="28"/>
          <w:szCs w:val="28"/>
        </w:rPr>
        <w:t xml:space="preserve">В целях предупреждения нарушений лицензионных требований </w:t>
      </w:r>
      <w:r w:rsidR="008952B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D167F">
        <w:rPr>
          <w:rFonts w:ascii="Times New Roman" w:hAnsi="Times New Roman" w:cs="Times New Roman"/>
          <w:sz w:val="28"/>
          <w:szCs w:val="28"/>
        </w:rPr>
        <w:t>в области заготовки, хранения, переработки и реализации лома черных металлов, цветных металлов управлением была утверждена программа профилактики нарушений лицензионных требований в сфере заготовки, хранения, переработки и реализации лома черных металлов, цветных металлов на 2018 год (приказы управления от 09 января 2018 года № 04,                    от  07 июня 2018 года № 1414).</w:t>
      </w:r>
      <w:proofErr w:type="gramEnd"/>
    </w:p>
    <w:p w:rsidR="00FD167F" w:rsidRPr="00FD167F" w:rsidRDefault="00FD167F" w:rsidP="00EF70EB">
      <w:pPr>
        <w:tabs>
          <w:tab w:val="left" w:pos="142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7F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управлением на официальном сайте </w:t>
      </w:r>
      <w:r w:rsidR="008952B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D167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был создан специальный раздел «Профилактика нарушений лицензионных требований» и обеспечивается его ведение.</w:t>
      </w:r>
    </w:p>
    <w:p w:rsidR="00FD167F" w:rsidRPr="00FD167F" w:rsidRDefault="00FD167F" w:rsidP="00EF70EB">
      <w:pPr>
        <w:tabs>
          <w:tab w:val="left" w:pos="142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7F">
        <w:rPr>
          <w:rFonts w:ascii="Times New Roman" w:hAnsi="Times New Roman" w:cs="Times New Roman"/>
          <w:sz w:val="28"/>
          <w:szCs w:val="28"/>
        </w:rPr>
        <w:t xml:space="preserve">В разделе «Профилактика нарушений лицензионных требований» размещаются информационные материалы по вопросам соблюдения лицензионных требований, перечень нормативных правовых актов или </w:t>
      </w:r>
      <w:r w:rsidR="008952B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D167F">
        <w:rPr>
          <w:rFonts w:ascii="Times New Roman" w:hAnsi="Times New Roman" w:cs="Times New Roman"/>
          <w:sz w:val="28"/>
          <w:szCs w:val="28"/>
        </w:rPr>
        <w:t xml:space="preserve">их отдельных частей (положений), содержащих обязательные требования, </w:t>
      </w:r>
      <w:r w:rsidRPr="00FD167F">
        <w:rPr>
          <w:rFonts w:ascii="Times New Roman" w:hAnsi="Times New Roman" w:cs="Times New Roman"/>
          <w:sz w:val="28"/>
          <w:szCs w:val="28"/>
        </w:rPr>
        <w:lastRenderedPageBreak/>
        <w:t>оценка соблюдения которых является предметом государственного лицензионного контроля управления, тексты соответствующих нормативных правовых актов, обобщения практики.</w:t>
      </w:r>
    </w:p>
    <w:p w:rsidR="00FD167F" w:rsidRPr="00FD167F" w:rsidRDefault="00FD167F" w:rsidP="00EF70EB">
      <w:pPr>
        <w:tabs>
          <w:tab w:val="left" w:pos="142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7F">
        <w:rPr>
          <w:rFonts w:ascii="Times New Roman" w:hAnsi="Times New Roman" w:cs="Times New Roman"/>
          <w:sz w:val="28"/>
          <w:szCs w:val="28"/>
        </w:rPr>
        <w:t xml:space="preserve">На регулярной основе проводятся публичные обсуждения результатов правоприменительной практики в области лицензионного контроля при осуществлении юридическими лицами и индивидуальными предпринимателями заготовки, хранения, переработки и реализации лома черных и цветных металлов. </w:t>
      </w:r>
    </w:p>
    <w:p w:rsidR="00FD167F" w:rsidRPr="00FD167F" w:rsidRDefault="00FD167F" w:rsidP="00EF70EB">
      <w:pPr>
        <w:tabs>
          <w:tab w:val="left" w:pos="142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7F">
        <w:rPr>
          <w:rFonts w:ascii="Times New Roman" w:hAnsi="Times New Roman" w:cs="Times New Roman"/>
          <w:sz w:val="28"/>
          <w:szCs w:val="28"/>
        </w:rPr>
        <w:t xml:space="preserve">Мероприятия включают в себя презентацию доклада </w:t>
      </w:r>
      <w:r w:rsidR="008952B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FD167F">
        <w:rPr>
          <w:rFonts w:ascii="Times New Roman" w:hAnsi="Times New Roman" w:cs="Times New Roman"/>
          <w:sz w:val="28"/>
          <w:szCs w:val="28"/>
        </w:rPr>
        <w:t xml:space="preserve">по правоприменительной практике, рассмотрение вопросов соблюдения лицензионных требований, в том числе обсуждение типичных нарушений, допущенных лицензиатами. Даются рекомендации о проведении необходимых организационных, технических мероприятий, направленных </w:t>
      </w:r>
      <w:r w:rsidR="008952BE">
        <w:rPr>
          <w:rFonts w:ascii="Times New Roman" w:hAnsi="Times New Roman" w:cs="Times New Roman"/>
          <w:sz w:val="28"/>
          <w:szCs w:val="28"/>
        </w:rPr>
        <w:t xml:space="preserve">       </w:t>
      </w:r>
      <w:r w:rsidRPr="00FD167F">
        <w:rPr>
          <w:rFonts w:ascii="Times New Roman" w:hAnsi="Times New Roman" w:cs="Times New Roman"/>
          <w:sz w:val="28"/>
          <w:szCs w:val="28"/>
        </w:rPr>
        <w:t xml:space="preserve">на внедрение и обеспечение соблюдения обязательных лицензионных требований, рассказывается о мерах ответственности, предусмотренных </w:t>
      </w:r>
      <w:r w:rsidR="008952B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D167F">
        <w:rPr>
          <w:rFonts w:ascii="Times New Roman" w:hAnsi="Times New Roman" w:cs="Times New Roman"/>
          <w:sz w:val="28"/>
          <w:szCs w:val="28"/>
        </w:rPr>
        <w:t>за нарушение правил обращения с ломом и отходами цветных и черных металлов.</w:t>
      </w:r>
    </w:p>
    <w:p w:rsidR="00FD167F" w:rsidRPr="00FD167F" w:rsidRDefault="00FD167F" w:rsidP="00EF70EB">
      <w:pPr>
        <w:tabs>
          <w:tab w:val="left" w:pos="142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167F">
        <w:rPr>
          <w:rFonts w:ascii="Times New Roman" w:hAnsi="Times New Roman" w:cs="Times New Roman"/>
          <w:sz w:val="28"/>
          <w:szCs w:val="28"/>
        </w:rPr>
        <w:t xml:space="preserve">Выдаются предостережения о недопустимости нарушения обязательных требований в соответствии с частями 5 - 7 статьи 8.2 Закона </w:t>
      </w:r>
      <w:r w:rsidR="008952B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D167F">
        <w:rPr>
          <w:rFonts w:ascii="Times New Roman" w:hAnsi="Times New Roman" w:cs="Times New Roman"/>
          <w:sz w:val="28"/>
          <w:szCs w:val="28"/>
        </w:rPr>
        <w:t>№ 294-ФЗ</w:t>
      </w:r>
      <w:r w:rsidR="00EF70EB" w:rsidRPr="00EF70EB">
        <w:rPr>
          <w:sz w:val="28"/>
          <w:szCs w:val="28"/>
        </w:rPr>
        <w:t xml:space="preserve"> </w:t>
      </w:r>
      <w:r w:rsidR="00EF70EB" w:rsidRPr="00EF70EB">
        <w:rPr>
          <w:rFonts w:ascii="Times New Roman" w:hAnsi="Times New Roman" w:cs="Times New Roman"/>
          <w:sz w:val="28"/>
          <w:szCs w:val="28"/>
        </w:rPr>
        <w:t xml:space="preserve">в порядке, установленном постановлением </w:t>
      </w:r>
      <w:r w:rsidR="00EF70EB" w:rsidRPr="00EF70EB">
        <w:rPr>
          <w:rFonts w:ascii="Times New Roman" w:hAnsi="Times New Roman" w:cs="Times New Roman"/>
          <w:bCs/>
          <w:sz w:val="28"/>
          <w:szCs w:val="28"/>
        </w:rPr>
        <w:t>Правительства РФ от 10 февраля 2017 года  №166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предостережения».</w:t>
      </w:r>
      <w:r w:rsidRPr="00FD167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D167F" w:rsidRDefault="00FD167F" w:rsidP="00EF70EB">
      <w:pPr>
        <w:tabs>
          <w:tab w:val="left" w:pos="142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7F">
        <w:rPr>
          <w:rFonts w:ascii="Times New Roman" w:hAnsi="Times New Roman" w:cs="Times New Roman"/>
          <w:sz w:val="28"/>
          <w:szCs w:val="28"/>
        </w:rPr>
        <w:t xml:space="preserve">Управлением также ведется методическая работа, проводятся консультирования по вопросам, возникающим в ходе проведения контрольных мероприятий. Все методические материалы размещаются </w:t>
      </w:r>
      <w:r w:rsidR="008952B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D167F">
        <w:rPr>
          <w:rFonts w:ascii="Times New Roman" w:hAnsi="Times New Roman" w:cs="Times New Roman"/>
          <w:sz w:val="28"/>
          <w:szCs w:val="28"/>
        </w:rPr>
        <w:t xml:space="preserve">на официальном сайте  управления, а также на информационных стендах </w:t>
      </w:r>
      <w:r w:rsidR="008952B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D167F">
        <w:rPr>
          <w:rFonts w:ascii="Times New Roman" w:hAnsi="Times New Roman" w:cs="Times New Roman"/>
          <w:sz w:val="28"/>
          <w:szCs w:val="28"/>
        </w:rPr>
        <w:t>в помещениях управления.</w:t>
      </w:r>
    </w:p>
    <w:p w:rsidR="00EF70EB" w:rsidRPr="00BC21FF" w:rsidRDefault="00EF70EB" w:rsidP="00EF70EB">
      <w:pPr>
        <w:pStyle w:val="Default"/>
        <w:tabs>
          <w:tab w:val="left" w:pos="142"/>
        </w:tabs>
        <w:spacing w:line="420" w:lineRule="exact"/>
        <w:ind w:firstLine="709"/>
        <w:jc w:val="both"/>
        <w:rPr>
          <w:sz w:val="28"/>
          <w:szCs w:val="28"/>
        </w:rPr>
      </w:pPr>
      <w:r w:rsidRPr="00BC21FF">
        <w:rPr>
          <w:sz w:val="28"/>
          <w:szCs w:val="28"/>
        </w:rPr>
        <w:t xml:space="preserve">В случае выявления нарушений в рамках осуществления лицензионного контроля Управление в качестве меры воздействия применяет выдачу </w:t>
      </w:r>
      <w:r>
        <w:rPr>
          <w:sz w:val="28"/>
          <w:szCs w:val="28"/>
        </w:rPr>
        <w:t xml:space="preserve">предписаний лицензиатам, возбуждает административное </w:t>
      </w:r>
      <w:r>
        <w:rPr>
          <w:sz w:val="28"/>
          <w:szCs w:val="28"/>
        </w:rPr>
        <w:lastRenderedPageBreak/>
        <w:t>производство.</w:t>
      </w:r>
      <w:r w:rsidRPr="00BC21FF">
        <w:rPr>
          <w:sz w:val="28"/>
          <w:szCs w:val="28"/>
        </w:rPr>
        <w:t xml:space="preserve"> Исполнение предписаний контролируется путем проведения внеплановых проверок.</w:t>
      </w:r>
    </w:p>
    <w:p w:rsidR="00FD167F" w:rsidRDefault="00FD167F" w:rsidP="00EF70EB">
      <w:pPr>
        <w:tabs>
          <w:tab w:val="left" w:pos="142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8CF" w:rsidRPr="00BC21FF" w:rsidRDefault="006921CB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1FF">
        <w:rPr>
          <w:rFonts w:ascii="Times New Roman" w:hAnsi="Times New Roman" w:cs="Times New Roman"/>
          <w:b/>
          <w:sz w:val="28"/>
          <w:szCs w:val="28"/>
        </w:rPr>
        <w:t>7</w:t>
      </w:r>
      <w:r w:rsidR="00B638CF" w:rsidRPr="00BC21FF">
        <w:rPr>
          <w:rFonts w:ascii="Times New Roman" w:hAnsi="Times New Roman" w:cs="Times New Roman"/>
          <w:b/>
          <w:sz w:val="28"/>
          <w:szCs w:val="28"/>
        </w:rPr>
        <w:t xml:space="preserve">. Профилактика коррупции </w:t>
      </w:r>
      <w:r w:rsidR="00DA74D7" w:rsidRPr="00BC2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8CF" w:rsidRPr="00BC21FF">
        <w:rPr>
          <w:rFonts w:ascii="Times New Roman" w:hAnsi="Times New Roman" w:cs="Times New Roman"/>
          <w:b/>
          <w:sz w:val="28"/>
          <w:szCs w:val="28"/>
        </w:rPr>
        <w:t>при осуществлении лицензионного контроля</w:t>
      </w:r>
    </w:p>
    <w:p w:rsidR="00B638CF" w:rsidRPr="00BC21FF" w:rsidRDefault="00B638CF" w:rsidP="00EF70EB">
      <w:pPr>
        <w:tabs>
          <w:tab w:val="left" w:pos="142"/>
        </w:tabs>
        <w:spacing w:after="0" w:line="4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8CF" w:rsidRPr="00BC21FF" w:rsidRDefault="00B638CF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1FF">
        <w:rPr>
          <w:rFonts w:ascii="Times New Roman" w:hAnsi="Times New Roman" w:cs="Times New Roman"/>
          <w:sz w:val="28"/>
          <w:szCs w:val="28"/>
        </w:rPr>
        <w:t>В связи с тем, что мероприятия по осуществлению государственного лицензионного контроля потенциально несут в себе коррупционные риски, Управлением приняты меры по их предотвращению.</w:t>
      </w:r>
    </w:p>
    <w:p w:rsidR="00B638CF" w:rsidRPr="00BC21FF" w:rsidRDefault="00B638CF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1FF">
        <w:rPr>
          <w:rFonts w:ascii="Times New Roman" w:hAnsi="Times New Roman" w:cs="Times New Roman"/>
          <w:sz w:val="28"/>
          <w:szCs w:val="28"/>
        </w:rPr>
        <w:t>Информация о проверках размещается на официальном сайте У</w:t>
      </w:r>
      <w:r w:rsidRPr="00BC21FF">
        <w:rPr>
          <w:rFonts w:ascii="Times New Roman" w:eastAsia="Calibri" w:hAnsi="Times New Roman" w:cs="Times New Roman"/>
          <w:sz w:val="28"/>
          <w:szCs w:val="28"/>
        </w:rPr>
        <w:t xml:space="preserve">правления http://www.belgoszakaz.ru в разделе «Информационный ресурс </w:t>
      </w:r>
      <w:r w:rsidR="008952BE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BC21FF">
        <w:rPr>
          <w:rFonts w:ascii="Times New Roman" w:eastAsia="Calibri" w:hAnsi="Times New Roman" w:cs="Times New Roman"/>
          <w:sz w:val="28"/>
          <w:szCs w:val="28"/>
        </w:rPr>
        <w:t xml:space="preserve">о лицензировании» </w:t>
      </w:r>
      <w:r w:rsidRPr="00BC21FF">
        <w:rPr>
          <w:rFonts w:ascii="Times New Roman" w:hAnsi="Times New Roman" w:cs="Times New Roman"/>
          <w:sz w:val="28"/>
          <w:szCs w:val="28"/>
        </w:rPr>
        <w:t>в открытом доступе: план проверок с указанием лицензиатов, подлежащих проверке, результаты проверок.</w:t>
      </w:r>
    </w:p>
    <w:p w:rsidR="00B638CF" w:rsidRPr="00BC21FF" w:rsidRDefault="00B638CF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1FF">
        <w:rPr>
          <w:rFonts w:ascii="Times New Roman" w:hAnsi="Times New Roman" w:cs="Times New Roman"/>
          <w:sz w:val="28"/>
          <w:szCs w:val="28"/>
        </w:rPr>
        <w:t xml:space="preserve">Указание в плане проверок периода ее проведения, позволяет лицензиату заранее подготовиться к ней, обратиться за консультацией </w:t>
      </w:r>
      <w:r w:rsidR="008952B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C21FF">
        <w:rPr>
          <w:rFonts w:ascii="Times New Roman" w:hAnsi="Times New Roman" w:cs="Times New Roman"/>
          <w:sz w:val="28"/>
          <w:szCs w:val="28"/>
        </w:rPr>
        <w:t>к сотрудникам Управления с целью разрешения вопросов и устранения возможных нарушений.</w:t>
      </w:r>
    </w:p>
    <w:p w:rsidR="00B638CF" w:rsidRPr="00BC21FF" w:rsidRDefault="00B638CF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1FF">
        <w:rPr>
          <w:rFonts w:ascii="Times New Roman" w:hAnsi="Times New Roman" w:cs="Times New Roman"/>
          <w:sz w:val="28"/>
          <w:szCs w:val="28"/>
        </w:rPr>
        <w:t>Кроме того, для ознакомления лицензиатов на сайте Управления помимо перечня нормативных правовых актов размещена информация о лицензионных требованиях.</w:t>
      </w:r>
    </w:p>
    <w:p w:rsidR="00B638CF" w:rsidRPr="00BC21FF" w:rsidRDefault="007A7494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1FF">
        <w:rPr>
          <w:rFonts w:ascii="Times New Roman" w:hAnsi="Times New Roman" w:cs="Times New Roman"/>
          <w:sz w:val="28"/>
          <w:szCs w:val="28"/>
        </w:rPr>
        <w:t>П</w:t>
      </w:r>
      <w:r w:rsidR="00B638CF" w:rsidRPr="00BC21FF">
        <w:rPr>
          <w:rFonts w:ascii="Times New Roman" w:hAnsi="Times New Roman" w:cs="Times New Roman"/>
          <w:sz w:val="28"/>
          <w:szCs w:val="28"/>
        </w:rPr>
        <w:t xml:space="preserve">роверки проводилась комиссией в составе не менее двух сотрудников Управления, что кроме средства оптимизации срока ее проведения служило </w:t>
      </w:r>
      <w:r w:rsidR="008952BE">
        <w:rPr>
          <w:rFonts w:ascii="Times New Roman" w:hAnsi="Times New Roman" w:cs="Times New Roman"/>
          <w:sz w:val="28"/>
          <w:szCs w:val="28"/>
        </w:rPr>
        <w:t xml:space="preserve">     </w:t>
      </w:r>
      <w:r w:rsidR="00B638CF" w:rsidRPr="00BC21FF">
        <w:rPr>
          <w:rFonts w:ascii="Times New Roman" w:hAnsi="Times New Roman" w:cs="Times New Roman"/>
          <w:sz w:val="28"/>
          <w:szCs w:val="28"/>
        </w:rPr>
        <w:t>в первую очередь профилактической антикоррупционной мерой.</w:t>
      </w:r>
    </w:p>
    <w:p w:rsidR="00B638CF" w:rsidRPr="00BC21FF" w:rsidRDefault="00B638CF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1FF">
        <w:rPr>
          <w:rFonts w:ascii="Times New Roman" w:hAnsi="Times New Roman" w:cs="Times New Roman"/>
          <w:sz w:val="28"/>
          <w:szCs w:val="28"/>
        </w:rPr>
        <w:t xml:space="preserve">В ходе проведения проверок представителю проверяемого юридического лица со стороны проверяющих были обеспечено соблюдение всех прав, предусмотренных Законом № 294-ФЗ, в том числе </w:t>
      </w:r>
      <w:r w:rsidR="008952B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C21FF">
        <w:rPr>
          <w:rFonts w:ascii="Times New Roman" w:hAnsi="Times New Roman" w:cs="Times New Roman"/>
          <w:sz w:val="28"/>
          <w:szCs w:val="28"/>
        </w:rPr>
        <w:t>по присутствию, получению информации, ознакомлению с результатами, фиксации в акте проверки  своего согласия либо несогласия с ними и других.</w:t>
      </w:r>
    </w:p>
    <w:p w:rsidR="00B638CF" w:rsidRPr="00BC21FF" w:rsidRDefault="00B638CF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1FF">
        <w:rPr>
          <w:rFonts w:ascii="Times New Roman" w:hAnsi="Times New Roman" w:cs="Times New Roman"/>
          <w:sz w:val="28"/>
          <w:szCs w:val="28"/>
        </w:rPr>
        <w:t>Необходимо отметить, что все акты проверок были подписаны проверяемыми без каких-либо разногласий в части результатов проверок.</w:t>
      </w:r>
      <w:proofErr w:type="gramEnd"/>
    </w:p>
    <w:p w:rsidR="00B638CF" w:rsidRPr="00BC21FF" w:rsidRDefault="00B638CF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1FF">
        <w:rPr>
          <w:rFonts w:ascii="Times New Roman" w:hAnsi="Times New Roman" w:cs="Times New Roman"/>
          <w:sz w:val="28"/>
          <w:szCs w:val="28"/>
        </w:rPr>
        <w:t xml:space="preserve">Жалоб коррупционного характера на </w:t>
      </w:r>
      <w:proofErr w:type="gramStart"/>
      <w:r w:rsidRPr="00BC21FF">
        <w:rPr>
          <w:rFonts w:ascii="Times New Roman" w:hAnsi="Times New Roman" w:cs="Times New Roman"/>
          <w:sz w:val="28"/>
          <w:szCs w:val="28"/>
        </w:rPr>
        <w:t>действия</w:t>
      </w:r>
      <w:proofErr w:type="gramEnd"/>
      <w:r w:rsidRPr="00BC21FF">
        <w:rPr>
          <w:rFonts w:ascii="Times New Roman" w:hAnsi="Times New Roman" w:cs="Times New Roman"/>
          <w:sz w:val="28"/>
          <w:szCs w:val="28"/>
        </w:rPr>
        <w:t xml:space="preserve"> проверяющих </w:t>
      </w:r>
      <w:r w:rsidR="008952B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C21FF">
        <w:rPr>
          <w:rFonts w:ascii="Times New Roman" w:hAnsi="Times New Roman" w:cs="Times New Roman"/>
          <w:sz w:val="28"/>
          <w:szCs w:val="28"/>
        </w:rPr>
        <w:t>от лицензиатов не поступало.</w:t>
      </w:r>
    </w:p>
    <w:p w:rsidR="00B638CF" w:rsidRPr="00BC21FF" w:rsidRDefault="00B638CF" w:rsidP="00EF70EB">
      <w:pPr>
        <w:tabs>
          <w:tab w:val="left" w:pos="142"/>
        </w:tabs>
        <w:spacing w:after="0" w:line="42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1FF">
        <w:rPr>
          <w:rFonts w:ascii="Times New Roman" w:hAnsi="Times New Roman" w:cs="Times New Roman"/>
          <w:sz w:val="28"/>
          <w:szCs w:val="28"/>
        </w:rPr>
        <w:t xml:space="preserve">Отчеты о проведенных  проверках регулярно направляются </w:t>
      </w:r>
      <w:r w:rsidR="008952B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BC21FF">
        <w:rPr>
          <w:rFonts w:ascii="Times New Roman" w:hAnsi="Times New Roman" w:cs="Times New Roman"/>
          <w:sz w:val="28"/>
          <w:szCs w:val="28"/>
        </w:rPr>
        <w:t>в Прокуратуру Белгородской области.</w:t>
      </w:r>
    </w:p>
    <w:p w:rsidR="00B638CF" w:rsidRPr="00EA642E" w:rsidRDefault="00B638CF" w:rsidP="00EF70EB">
      <w:pPr>
        <w:tabs>
          <w:tab w:val="left" w:pos="142"/>
        </w:tabs>
        <w:spacing w:after="0" w:line="4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8CF" w:rsidRPr="00BD6CDC" w:rsidRDefault="00B638CF" w:rsidP="00EF70EB">
      <w:pPr>
        <w:tabs>
          <w:tab w:val="left" w:pos="142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7E1" w:rsidRDefault="00AE07E1" w:rsidP="00EF70EB">
      <w:pPr>
        <w:tabs>
          <w:tab w:val="left" w:pos="142"/>
        </w:tabs>
        <w:ind w:firstLine="709"/>
      </w:pPr>
    </w:p>
    <w:sectPr w:rsidR="00AE07E1" w:rsidSect="005B308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A2E" w:rsidRDefault="00EB2A2E">
      <w:pPr>
        <w:spacing w:after="0" w:line="240" w:lineRule="auto"/>
      </w:pPr>
      <w:r>
        <w:separator/>
      </w:r>
    </w:p>
  </w:endnote>
  <w:endnote w:type="continuationSeparator" w:id="0">
    <w:p w:rsidR="00EB2A2E" w:rsidRDefault="00EB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A2E" w:rsidRDefault="00EB2A2E">
      <w:pPr>
        <w:spacing w:after="0" w:line="240" w:lineRule="auto"/>
      </w:pPr>
      <w:r>
        <w:separator/>
      </w:r>
    </w:p>
  </w:footnote>
  <w:footnote w:type="continuationSeparator" w:id="0">
    <w:p w:rsidR="00EB2A2E" w:rsidRDefault="00EB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6093383"/>
      <w:docPartObj>
        <w:docPartGallery w:val="Page Numbers (Top of Page)"/>
        <w:docPartUnique/>
      </w:docPartObj>
    </w:sdtPr>
    <w:sdtEndPr/>
    <w:sdtContent>
      <w:p w:rsidR="005B3084" w:rsidRDefault="00BA75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C2D">
          <w:rPr>
            <w:noProof/>
          </w:rPr>
          <w:t>6</w:t>
        </w:r>
        <w:r>
          <w:fldChar w:fldCharType="end"/>
        </w:r>
      </w:p>
    </w:sdtContent>
  </w:sdt>
  <w:p w:rsidR="005B3084" w:rsidRDefault="00EB2A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1D"/>
    <w:rsid w:val="00115CA7"/>
    <w:rsid w:val="00125A98"/>
    <w:rsid w:val="001970EF"/>
    <w:rsid w:val="00200E2D"/>
    <w:rsid w:val="002D2301"/>
    <w:rsid w:val="00310FA7"/>
    <w:rsid w:val="00416162"/>
    <w:rsid w:val="00435937"/>
    <w:rsid w:val="00480AB5"/>
    <w:rsid w:val="004B2D16"/>
    <w:rsid w:val="004C6FC8"/>
    <w:rsid w:val="00582D6C"/>
    <w:rsid w:val="006025E2"/>
    <w:rsid w:val="006220C6"/>
    <w:rsid w:val="0062776D"/>
    <w:rsid w:val="006921CB"/>
    <w:rsid w:val="006B2D42"/>
    <w:rsid w:val="007A7494"/>
    <w:rsid w:val="008952BE"/>
    <w:rsid w:val="009739CC"/>
    <w:rsid w:val="009E2E10"/>
    <w:rsid w:val="00A2529D"/>
    <w:rsid w:val="00A3571D"/>
    <w:rsid w:val="00A50A18"/>
    <w:rsid w:val="00A53375"/>
    <w:rsid w:val="00AE07E1"/>
    <w:rsid w:val="00B638CF"/>
    <w:rsid w:val="00BA7575"/>
    <w:rsid w:val="00BC21FF"/>
    <w:rsid w:val="00BD525B"/>
    <w:rsid w:val="00BD6CDC"/>
    <w:rsid w:val="00D8467A"/>
    <w:rsid w:val="00DA74D7"/>
    <w:rsid w:val="00DE6C2D"/>
    <w:rsid w:val="00E76B81"/>
    <w:rsid w:val="00EA642E"/>
    <w:rsid w:val="00EB2A2E"/>
    <w:rsid w:val="00EF70EB"/>
    <w:rsid w:val="00FD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63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63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8CF"/>
  </w:style>
  <w:style w:type="character" w:customStyle="1" w:styleId="lastbreadcrumb">
    <w:name w:val="last_breadcrumb"/>
    <w:basedOn w:val="a0"/>
    <w:rsid w:val="00B638CF"/>
  </w:style>
  <w:style w:type="character" w:customStyle="1" w:styleId="blk6">
    <w:name w:val="blk6"/>
    <w:rsid w:val="00B638CF"/>
    <w:rPr>
      <w:vanish w:val="0"/>
      <w:webHidden w:val="0"/>
      <w:specVanish w:val="0"/>
    </w:rPr>
  </w:style>
  <w:style w:type="character" w:customStyle="1" w:styleId="FontStyle115">
    <w:name w:val="Font Style115"/>
    <w:uiPriority w:val="99"/>
    <w:rsid w:val="00B638CF"/>
    <w:rPr>
      <w:rFonts w:ascii="Times New Roman" w:hAnsi="Times New Roman" w:cs="Times New Roman"/>
      <w:color w:val="000000"/>
      <w:sz w:val="26"/>
      <w:szCs w:val="26"/>
    </w:rPr>
  </w:style>
  <w:style w:type="character" w:customStyle="1" w:styleId="docaccesstitle">
    <w:name w:val="docaccess_title"/>
    <w:rsid w:val="009739CC"/>
  </w:style>
  <w:style w:type="paragraph" w:customStyle="1" w:styleId="Default">
    <w:name w:val="Default"/>
    <w:rsid w:val="002D23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D23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D230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3">
    <w:name w:val="blk3"/>
    <w:rsid w:val="00E76B81"/>
  </w:style>
  <w:style w:type="character" w:customStyle="1" w:styleId="ConsPlusNormal0">
    <w:name w:val="ConsPlusNormal Знак"/>
    <w:link w:val="ConsPlusNormal"/>
    <w:locked/>
    <w:rsid w:val="00A53375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D6CDC"/>
    <w:pPr>
      <w:ind w:left="720"/>
      <w:contextualSpacing/>
    </w:pPr>
  </w:style>
  <w:style w:type="character" w:customStyle="1" w:styleId="hl">
    <w:name w:val="hl"/>
    <w:basedOn w:val="a0"/>
    <w:rsid w:val="004C6FC8"/>
  </w:style>
  <w:style w:type="character" w:styleId="a6">
    <w:name w:val="Hyperlink"/>
    <w:basedOn w:val="a0"/>
    <w:rsid w:val="00480A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63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63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8CF"/>
  </w:style>
  <w:style w:type="character" w:customStyle="1" w:styleId="lastbreadcrumb">
    <w:name w:val="last_breadcrumb"/>
    <w:basedOn w:val="a0"/>
    <w:rsid w:val="00B638CF"/>
  </w:style>
  <w:style w:type="character" w:customStyle="1" w:styleId="blk6">
    <w:name w:val="blk6"/>
    <w:rsid w:val="00B638CF"/>
    <w:rPr>
      <w:vanish w:val="0"/>
      <w:webHidden w:val="0"/>
      <w:specVanish w:val="0"/>
    </w:rPr>
  </w:style>
  <w:style w:type="character" w:customStyle="1" w:styleId="FontStyle115">
    <w:name w:val="Font Style115"/>
    <w:uiPriority w:val="99"/>
    <w:rsid w:val="00B638CF"/>
    <w:rPr>
      <w:rFonts w:ascii="Times New Roman" w:hAnsi="Times New Roman" w:cs="Times New Roman"/>
      <w:color w:val="000000"/>
      <w:sz w:val="26"/>
      <w:szCs w:val="26"/>
    </w:rPr>
  </w:style>
  <w:style w:type="character" w:customStyle="1" w:styleId="docaccesstitle">
    <w:name w:val="docaccess_title"/>
    <w:rsid w:val="009739CC"/>
  </w:style>
  <w:style w:type="paragraph" w:customStyle="1" w:styleId="Default">
    <w:name w:val="Default"/>
    <w:rsid w:val="002D23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D23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D230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3">
    <w:name w:val="blk3"/>
    <w:rsid w:val="00E76B81"/>
  </w:style>
  <w:style w:type="character" w:customStyle="1" w:styleId="ConsPlusNormal0">
    <w:name w:val="ConsPlusNormal Знак"/>
    <w:link w:val="ConsPlusNormal"/>
    <w:locked/>
    <w:rsid w:val="00A53375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D6CDC"/>
    <w:pPr>
      <w:ind w:left="720"/>
      <w:contextualSpacing/>
    </w:pPr>
  </w:style>
  <w:style w:type="character" w:customStyle="1" w:styleId="hl">
    <w:name w:val="hl"/>
    <w:basedOn w:val="a0"/>
    <w:rsid w:val="004C6FC8"/>
  </w:style>
  <w:style w:type="character" w:styleId="a6">
    <w:name w:val="Hyperlink"/>
    <w:basedOn w:val="a0"/>
    <w:rsid w:val="00480A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3177</Words>
  <Characters>18111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User</cp:lastModifiedBy>
  <cp:revision>4</cp:revision>
  <dcterms:created xsi:type="dcterms:W3CDTF">2019-03-08T22:08:00Z</dcterms:created>
  <dcterms:modified xsi:type="dcterms:W3CDTF">2019-03-09T16:41:00Z</dcterms:modified>
</cp:coreProperties>
</file>