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E6F" w:rsidRPr="00F25BD3" w:rsidRDefault="00946E6F" w:rsidP="00D03A0B">
      <w:pPr>
        <w:jc w:val="center"/>
        <w:rPr>
          <w:rFonts w:ascii="Times New Roman" w:hAnsi="Times New Roman" w:cs="Times New Roman"/>
          <w:b/>
          <w:sz w:val="28"/>
          <w:szCs w:val="28"/>
        </w:rPr>
      </w:pPr>
      <w:r w:rsidRPr="00F25BD3">
        <w:rPr>
          <w:rFonts w:ascii="Times New Roman" w:hAnsi="Times New Roman" w:cs="Times New Roman"/>
          <w:b/>
          <w:sz w:val="28"/>
          <w:szCs w:val="28"/>
        </w:rPr>
        <w:t>Обзор изменений законодательства в сфере закупок</w:t>
      </w:r>
    </w:p>
    <w:p w:rsidR="00946E6F" w:rsidRPr="00526F74" w:rsidRDefault="00946E6F" w:rsidP="00D03A0B">
      <w:pPr>
        <w:jc w:val="center"/>
        <w:rPr>
          <w:rFonts w:ascii="Times New Roman" w:hAnsi="Times New Roman" w:cs="Times New Roman"/>
          <w:b/>
        </w:rPr>
      </w:pPr>
      <w:r w:rsidRPr="00F25BD3">
        <w:rPr>
          <w:rFonts w:ascii="Times New Roman" w:hAnsi="Times New Roman" w:cs="Times New Roman"/>
          <w:b/>
          <w:sz w:val="28"/>
          <w:szCs w:val="28"/>
        </w:rPr>
        <w:t xml:space="preserve">за </w:t>
      </w:r>
      <w:r w:rsidR="00751BEF" w:rsidRPr="00F25BD3">
        <w:rPr>
          <w:rFonts w:ascii="Times New Roman" w:hAnsi="Times New Roman" w:cs="Times New Roman"/>
          <w:b/>
          <w:sz w:val="28"/>
          <w:szCs w:val="28"/>
        </w:rPr>
        <w:t>декабрь</w:t>
      </w:r>
      <w:r w:rsidRPr="00F25BD3">
        <w:rPr>
          <w:rFonts w:ascii="Times New Roman" w:hAnsi="Times New Roman" w:cs="Times New Roman"/>
          <w:b/>
          <w:sz w:val="28"/>
          <w:szCs w:val="28"/>
        </w:rPr>
        <w:t xml:space="preserve"> 2022 года</w:t>
      </w:r>
    </w:p>
    <w:p w:rsidR="003F5F48" w:rsidRDefault="003F5F48" w:rsidP="00D03A0B">
      <w:pPr>
        <w:rPr>
          <w:rFonts w:ascii="Times New Roman" w:hAnsi="Times New Roman" w:cs="Times New Roman"/>
          <w:b/>
        </w:rPr>
      </w:pPr>
    </w:p>
    <w:p w:rsidR="00751BEF" w:rsidRPr="00F11E94" w:rsidRDefault="00751BEF" w:rsidP="00D03A0B">
      <w:pPr>
        <w:pStyle w:val="aa"/>
        <w:numPr>
          <w:ilvl w:val="0"/>
          <w:numId w:val="15"/>
        </w:numPr>
        <w:autoSpaceDE w:val="0"/>
        <w:autoSpaceDN w:val="0"/>
        <w:adjustRightInd w:val="0"/>
        <w:ind w:left="0" w:firstLine="709"/>
        <w:rPr>
          <w:rFonts w:ascii="Times New Roman" w:hAnsi="Times New Roman" w:cs="Times New Roman"/>
          <w:b/>
          <w:bCs/>
        </w:rPr>
      </w:pPr>
      <w:r w:rsidRPr="00F11E94">
        <w:rPr>
          <w:rFonts w:ascii="Times New Roman" w:hAnsi="Times New Roman" w:cs="Times New Roman"/>
          <w:b/>
          <w:bCs/>
        </w:rPr>
        <w:t>Федеральный закон от 05.12.2022 года № 498-ФЗ «О внесении изменений в отдельные законодательные акты Российской Федерации»</w:t>
      </w:r>
    </w:p>
    <w:p w:rsidR="00751BEF" w:rsidRPr="00F11E94" w:rsidRDefault="009F3E52" w:rsidP="00D03A0B">
      <w:pPr>
        <w:pStyle w:val="a4"/>
        <w:shd w:val="clear" w:color="auto" w:fill="FFFFFF"/>
        <w:spacing w:before="0" w:beforeAutospacing="0" w:after="0" w:afterAutospacing="0"/>
        <w:ind w:firstLine="709"/>
        <w:jc w:val="both"/>
        <w:rPr>
          <w:color w:val="1C1C21"/>
          <w:spacing w:val="10"/>
        </w:rPr>
      </w:pPr>
      <w:r w:rsidRPr="00F11E94">
        <w:rPr>
          <w:color w:val="1C1C21"/>
          <w:spacing w:val="10"/>
        </w:rPr>
        <w:t>Изменениями</w:t>
      </w:r>
      <w:r w:rsidR="00AD349B">
        <w:rPr>
          <w:color w:val="1C1C21"/>
          <w:spacing w:val="10"/>
        </w:rPr>
        <w:t>, внесенными указанным федеральным законом,</w:t>
      </w:r>
      <w:r w:rsidR="00751BEF" w:rsidRPr="00F11E94">
        <w:rPr>
          <w:color w:val="1C1C21"/>
          <w:spacing w:val="10"/>
        </w:rPr>
        <w:t xml:space="preserve"> уточнено понятие участника закупки</w:t>
      </w:r>
      <w:r w:rsidR="00D122D8" w:rsidRPr="00F11E94">
        <w:rPr>
          <w:rFonts w:eastAsiaTheme="minorHAnsi"/>
          <w:lang w:eastAsia="en-US"/>
        </w:rPr>
        <w:t xml:space="preserve"> </w:t>
      </w:r>
      <w:r w:rsidR="005A6627" w:rsidRPr="00F11E94">
        <w:rPr>
          <w:color w:val="1C1C21"/>
          <w:spacing w:val="10"/>
        </w:rPr>
        <w:t>в пункте 4 части 1 статьи 3 Федерального закона № 44-ФЗ</w:t>
      </w:r>
      <w:r w:rsidR="005A6627" w:rsidRPr="00F11E94">
        <w:rPr>
          <w:rFonts w:eastAsiaTheme="minorHAnsi"/>
          <w:lang w:eastAsia="en-US"/>
        </w:rPr>
        <w:t xml:space="preserve"> </w:t>
      </w:r>
      <w:r w:rsidR="00D122D8" w:rsidRPr="00F11E94">
        <w:rPr>
          <w:rFonts w:eastAsiaTheme="minorHAnsi"/>
          <w:lang w:eastAsia="en-US"/>
        </w:rPr>
        <w:t>и дополнены единые требования к участникам закупки согласно части 1 статьи 31 Федерального закона № 44-ФЗ</w:t>
      </w:r>
      <w:r w:rsidR="00D122D8" w:rsidRPr="00F11E94">
        <w:rPr>
          <w:color w:val="1C1C21"/>
          <w:spacing w:val="10"/>
        </w:rPr>
        <w:t>.</w:t>
      </w:r>
      <w:r w:rsidR="00751BEF" w:rsidRPr="00F11E94">
        <w:rPr>
          <w:color w:val="1C1C21"/>
          <w:spacing w:val="10"/>
        </w:rPr>
        <w:t xml:space="preserve"> </w:t>
      </w:r>
      <w:r w:rsidR="005A6627" w:rsidRPr="00F11E94">
        <w:rPr>
          <w:b/>
          <w:color w:val="1C1C21"/>
          <w:spacing w:val="10"/>
        </w:rPr>
        <w:t>У</w:t>
      </w:r>
      <w:r w:rsidR="00D122D8" w:rsidRPr="00F11E94">
        <w:rPr>
          <w:b/>
          <w:color w:val="1C1C21"/>
          <w:spacing w:val="10"/>
        </w:rPr>
        <w:t xml:space="preserve">частниками закупки </w:t>
      </w:r>
      <w:r w:rsidR="00751BEF" w:rsidRPr="00F11E94">
        <w:rPr>
          <w:b/>
          <w:color w:val="1C1C21"/>
          <w:spacing w:val="10"/>
        </w:rPr>
        <w:t>не могут являться иностранные агенты</w:t>
      </w:r>
      <w:r w:rsidR="00751BEF" w:rsidRPr="00F11E94">
        <w:rPr>
          <w:color w:val="1C1C21"/>
          <w:spacing w:val="10"/>
        </w:rPr>
        <w:t xml:space="preserve"> в соответствии с Федеральным законом от 14.07.2022 года </w:t>
      </w:r>
      <w:r w:rsidR="00AD349B">
        <w:rPr>
          <w:color w:val="1C1C21"/>
          <w:spacing w:val="10"/>
        </w:rPr>
        <w:t xml:space="preserve">       </w:t>
      </w:r>
      <w:r w:rsidR="00751BEF" w:rsidRPr="00F11E94">
        <w:rPr>
          <w:color w:val="1C1C21"/>
          <w:spacing w:val="10"/>
        </w:rPr>
        <w:t xml:space="preserve">№ 255-ФЗ «О </w:t>
      </w:r>
      <w:proofErr w:type="gramStart"/>
      <w:r w:rsidR="00751BEF" w:rsidRPr="00F11E94">
        <w:rPr>
          <w:color w:val="1C1C21"/>
          <w:spacing w:val="10"/>
        </w:rPr>
        <w:t>контроле за</w:t>
      </w:r>
      <w:proofErr w:type="gramEnd"/>
      <w:r w:rsidR="00751BEF" w:rsidRPr="00F11E94">
        <w:rPr>
          <w:color w:val="1C1C21"/>
          <w:spacing w:val="10"/>
        </w:rPr>
        <w:t xml:space="preserve"> деятельностью лиц, находящихся под иностранным влиянием»</w:t>
      </w:r>
      <w:r w:rsidR="00D122D8" w:rsidRPr="00F11E94">
        <w:rPr>
          <w:color w:val="1C1C21"/>
          <w:spacing w:val="10"/>
        </w:rPr>
        <w:t>.</w:t>
      </w:r>
    </w:p>
    <w:p w:rsidR="00AD349B" w:rsidRPr="00F11E94" w:rsidRDefault="00AD349B" w:rsidP="00AD349B">
      <w:pPr>
        <w:autoSpaceDE w:val="0"/>
        <w:autoSpaceDN w:val="0"/>
        <w:adjustRightInd w:val="0"/>
        <w:rPr>
          <w:rFonts w:ascii="Times New Roman" w:hAnsi="Times New Roman" w:cs="Times New Roman"/>
        </w:rPr>
      </w:pPr>
      <w:r w:rsidRPr="00F11E94">
        <w:rPr>
          <w:rFonts w:ascii="Times New Roman" w:hAnsi="Times New Roman" w:cs="Times New Roman"/>
        </w:rPr>
        <w:t>Закон вступил в силу со дня</w:t>
      </w:r>
      <w:r w:rsidR="00EB6E40">
        <w:rPr>
          <w:rFonts w:ascii="Times New Roman" w:hAnsi="Times New Roman" w:cs="Times New Roman"/>
        </w:rPr>
        <w:t xml:space="preserve"> его официального опубликования – 05.12.2022 года.</w:t>
      </w:r>
    </w:p>
    <w:p w:rsidR="00AD349B" w:rsidRPr="00F11E94" w:rsidRDefault="005A6627" w:rsidP="00AD349B">
      <w:pPr>
        <w:autoSpaceDE w:val="0"/>
        <w:autoSpaceDN w:val="0"/>
        <w:adjustRightInd w:val="0"/>
        <w:rPr>
          <w:rFonts w:ascii="Times New Roman" w:hAnsi="Times New Roman" w:cs="Times New Roman"/>
        </w:rPr>
      </w:pPr>
      <w:r w:rsidRPr="00F11E94">
        <w:rPr>
          <w:rFonts w:ascii="Times New Roman" w:hAnsi="Times New Roman" w:cs="Times New Roman"/>
          <w:color w:val="1C1C21"/>
          <w:spacing w:val="10"/>
        </w:rPr>
        <w:t>Комиссия по осуществлению закупок при рассмотрении заявок обязана проверить соответствие участника закупки данному требованию.</w:t>
      </w:r>
      <w:r w:rsidR="00AD349B" w:rsidRPr="00AD349B">
        <w:rPr>
          <w:rFonts w:ascii="Times New Roman" w:hAnsi="Times New Roman" w:cs="Times New Roman"/>
        </w:rPr>
        <w:t xml:space="preserve"> </w:t>
      </w:r>
      <w:r w:rsidR="00AD349B" w:rsidRPr="00F11E94">
        <w:rPr>
          <w:rFonts w:ascii="Times New Roman" w:hAnsi="Times New Roman" w:cs="Times New Roman"/>
        </w:rPr>
        <w:t>Министерство юстиции Российской Федерации на официальном сайте (</w:t>
      </w:r>
      <w:hyperlink r:id="rId7" w:tgtFrame="_blank" w:history="1">
        <w:r w:rsidR="00AD349B" w:rsidRPr="00F11E94">
          <w:rPr>
            <w:rStyle w:val="a5"/>
            <w:rFonts w:ascii="Times New Roman" w:hAnsi="Times New Roman" w:cs="Times New Roman"/>
            <w:color w:val="auto"/>
            <w:u w:val="none"/>
            <w:shd w:val="clear" w:color="auto" w:fill="FFFFFF"/>
          </w:rPr>
          <w:t>www.minjust.gov.ru</w:t>
        </w:r>
      </w:hyperlink>
      <w:r w:rsidR="00AD349B" w:rsidRPr="00F11E94">
        <w:rPr>
          <w:rFonts w:ascii="Times New Roman" w:hAnsi="Times New Roman" w:cs="Times New Roman"/>
          <w:shd w:val="clear" w:color="auto" w:fill="FFFFFF"/>
        </w:rPr>
        <w:t xml:space="preserve">) </w:t>
      </w:r>
      <w:r w:rsidR="00AD349B" w:rsidRPr="00F11E94">
        <w:rPr>
          <w:rFonts w:ascii="Times New Roman" w:hAnsi="Times New Roman" w:cs="Times New Roman"/>
        </w:rPr>
        <w:t xml:space="preserve">ведет </w:t>
      </w:r>
      <w:r w:rsidR="00AD349B" w:rsidRPr="00F11E94">
        <w:rPr>
          <w:rFonts w:ascii="Times New Roman" w:hAnsi="Times New Roman" w:cs="Times New Roman"/>
          <w:b/>
        </w:rPr>
        <w:t>открытый реестр</w:t>
      </w:r>
      <w:r w:rsidR="00AD349B" w:rsidRPr="00F11E94">
        <w:rPr>
          <w:rFonts w:ascii="Times New Roman" w:hAnsi="Times New Roman" w:cs="Times New Roman"/>
        </w:rPr>
        <w:t xml:space="preserve"> </w:t>
      </w:r>
      <w:r w:rsidR="00AD349B" w:rsidRPr="00F11E94">
        <w:rPr>
          <w:rFonts w:ascii="Times New Roman" w:hAnsi="Times New Roman" w:cs="Times New Roman"/>
          <w:b/>
        </w:rPr>
        <w:t>лиц</w:t>
      </w:r>
      <w:r w:rsidR="00AD349B" w:rsidRPr="00F11E94">
        <w:rPr>
          <w:rFonts w:ascii="Times New Roman" w:hAnsi="Times New Roman" w:cs="Times New Roman"/>
        </w:rPr>
        <w:t>, которые являются иностранными агентами.</w:t>
      </w:r>
    </w:p>
    <w:p w:rsidR="005A6627" w:rsidRPr="00F11E94" w:rsidRDefault="005A6627" w:rsidP="00D03A0B">
      <w:pPr>
        <w:autoSpaceDE w:val="0"/>
        <w:autoSpaceDN w:val="0"/>
        <w:adjustRightInd w:val="0"/>
        <w:rPr>
          <w:rFonts w:ascii="Times New Roman" w:hAnsi="Times New Roman" w:cs="Times New Roman"/>
          <w:color w:val="1C1C21"/>
          <w:spacing w:val="10"/>
        </w:rPr>
      </w:pPr>
    </w:p>
    <w:p w:rsidR="005A6627" w:rsidRPr="00F11E94" w:rsidRDefault="005A6627" w:rsidP="00D03A0B">
      <w:pPr>
        <w:pStyle w:val="aa"/>
        <w:numPr>
          <w:ilvl w:val="0"/>
          <w:numId w:val="15"/>
        </w:numPr>
        <w:autoSpaceDE w:val="0"/>
        <w:autoSpaceDN w:val="0"/>
        <w:adjustRightInd w:val="0"/>
        <w:ind w:left="0" w:firstLine="709"/>
        <w:rPr>
          <w:rFonts w:ascii="Times New Roman" w:eastAsiaTheme="minorHAnsi" w:hAnsi="Times New Roman" w:cs="Times New Roman"/>
          <w:b/>
          <w:bCs/>
          <w:lang w:eastAsia="en-US"/>
        </w:rPr>
      </w:pPr>
      <w:r w:rsidRPr="00F11E94">
        <w:rPr>
          <w:rFonts w:ascii="Times New Roman" w:eastAsiaTheme="minorHAnsi" w:hAnsi="Times New Roman" w:cs="Times New Roman"/>
          <w:b/>
          <w:bCs/>
          <w:lang w:eastAsia="en-US"/>
        </w:rPr>
        <w:t>Федеральный закон от 05.12.2022 года №  500-ФЗ «О внесении изменений в Федеральный закон "О защите конкуренции" и Федеральный закон "О контрактной системе в сфере закупок товаров, работ, услуг для обеспечения государственных и муниципальных нужд»</w:t>
      </w:r>
    </w:p>
    <w:p w:rsidR="00D7263E" w:rsidRPr="00F11E94" w:rsidRDefault="005A6627" w:rsidP="00D03A0B">
      <w:pPr>
        <w:autoSpaceDE w:val="0"/>
        <w:autoSpaceDN w:val="0"/>
        <w:adjustRightInd w:val="0"/>
        <w:rPr>
          <w:rFonts w:ascii="Times New Roman" w:eastAsiaTheme="minorHAnsi" w:hAnsi="Times New Roman" w:cs="Times New Roman"/>
          <w:lang w:eastAsia="en-US"/>
        </w:rPr>
      </w:pPr>
      <w:proofErr w:type="gramStart"/>
      <w:r w:rsidRPr="00F11E94">
        <w:rPr>
          <w:rFonts w:ascii="Times New Roman" w:eastAsiaTheme="minorHAnsi" w:hAnsi="Times New Roman" w:cs="Times New Roman"/>
          <w:bCs/>
          <w:lang w:eastAsia="en-US"/>
        </w:rPr>
        <w:t xml:space="preserve">Согласно изменениям </w:t>
      </w:r>
      <w:r w:rsidRPr="00F11E94">
        <w:rPr>
          <w:rFonts w:ascii="Times New Roman" w:hAnsi="Times New Roman" w:cs="Times New Roman"/>
          <w:color w:val="1C1C21"/>
          <w:spacing w:val="10"/>
          <w:u w:val="single"/>
        </w:rPr>
        <w:t xml:space="preserve">с 1 января 2024 года </w:t>
      </w:r>
      <w:r w:rsidRPr="00F11E94">
        <w:rPr>
          <w:rFonts w:ascii="Times New Roman" w:eastAsiaTheme="minorHAnsi" w:hAnsi="Times New Roman" w:cs="Times New Roman"/>
          <w:lang w:eastAsia="en-US"/>
        </w:rPr>
        <w:t>извещение об осуществлении закупки</w:t>
      </w:r>
      <w:r w:rsidR="00D7263E" w:rsidRPr="00F11E94">
        <w:rPr>
          <w:rFonts w:ascii="Times New Roman" w:eastAsiaTheme="minorHAnsi" w:hAnsi="Times New Roman" w:cs="Times New Roman"/>
          <w:lang w:eastAsia="en-US"/>
        </w:rPr>
        <w:t xml:space="preserve"> должно содержать </w:t>
      </w:r>
      <w:r w:rsidR="00D7263E" w:rsidRPr="00F11E94">
        <w:rPr>
          <w:rFonts w:ascii="Times New Roman" w:eastAsiaTheme="minorHAnsi" w:hAnsi="Times New Roman" w:cs="Times New Roman"/>
          <w:b/>
          <w:lang w:eastAsia="en-US"/>
        </w:rPr>
        <w:t>предупреждение об административной и уголовной ответственности за нарушение требований антимонопольного законодательства</w:t>
      </w:r>
      <w:r w:rsidR="00D7263E" w:rsidRPr="00F11E94">
        <w:rPr>
          <w:rFonts w:ascii="Times New Roman" w:eastAsiaTheme="minorHAnsi" w:hAnsi="Times New Roman" w:cs="Times New Roman"/>
          <w:lang w:eastAsia="en-US"/>
        </w:rPr>
        <w:t xml:space="preserve">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p w:rsidR="005A6627" w:rsidRPr="00F11E94" w:rsidRDefault="00D7263E" w:rsidP="00D03A0B">
      <w:pPr>
        <w:autoSpaceDE w:val="0"/>
        <w:autoSpaceDN w:val="0"/>
        <w:adjustRightInd w:val="0"/>
        <w:rPr>
          <w:rFonts w:ascii="Times New Roman" w:hAnsi="Times New Roman" w:cs="Times New Roman"/>
          <w:color w:val="1C1C21"/>
          <w:spacing w:val="10"/>
        </w:rPr>
      </w:pPr>
      <w:r w:rsidRPr="00F11E94">
        <w:rPr>
          <w:rFonts w:ascii="Times New Roman" w:eastAsiaTheme="minorHAnsi" w:hAnsi="Times New Roman" w:cs="Times New Roman"/>
          <w:bCs/>
          <w:lang w:eastAsia="en-US"/>
        </w:rPr>
        <w:t xml:space="preserve">Данное требование распространяется </w:t>
      </w:r>
      <w:r w:rsidR="00141A11" w:rsidRPr="00F11E94">
        <w:rPr>
          <w:rFonts w:ascii="Times New Roman" w:eastAsiaTheme="minorHAnsi" w:hAnsi="Times New Roman" w:cs="Times New Roman"/>
          <w:bCs/>
          <w:lang w:eastAsia="en-US"/>
        </w:rPr>
        <w:t>на</w:t>
      </w:r>
      <w:r w:rsidRPr="00F11E94">
        <w:rPr>
          <w:rFonts w:ascii="Times New Roman" w:eastAsiaTheme="minorHAnsi" w:hAnsi="Times New Roman" w:cs="Times New Roman"/>
          <w:bCs/>
          <w:lang w:eastAsia="en-US"/>
        </w:rPr>
        <w:t xml:space="preserve"> проведени</w:t>
      </w:r>
      <w:r w:rsidR="00141A11" w:rsidRPr="00F11E94">
        <w:rPr>
          <w:rFonts w:ascii="Times New Roman" w:eastAsiaTheme="minorHAnsi" w:hAnsi="Times New Roman" w:cs="Times New Roman"/>
          <w:bCs/>
          <w:lang w:eastAsia="en-US"/>
        </w:rPr>
        <w:t>е</w:t>
      </w:r>
      <w:r w:rsidRPr="00F11E94">
        <w:rPr>
          <w:rFonts w:ascii="Times New Roman" w:eastAsiaTheme="minorHAnsi" w:hAnsi="Times New Roman" w:cs="Times New Roman"/>
          <w:bCs/>
          <w:lang w:eastAsia="en-US"/>
        </w:rPr>
        <w:t xml:space="preserve"> открытых</w:t>
      </w:r>
      <w:r w:rsidR="00141A11" w:rsidRPr="00F11E94">
        <w:rPr>
          <w:rFonts w:ascii="Times New Roman" w:eastAsiaTheme="minorHAnsi" w:hAnsi="Times New Roman" w:cs="Times New Roman"/>
          <w:bCs/>
          <w:lang w:eastAsia="en-US"/>
        </w:rPr>
        <w:t xml:space="preserve"> и закрытых </w:t>
      </w:r>
      <w:r w:rsidRPr="00F11E94">
        <w:rPr>
          <w:rFonts w:ascii="Times New Roman" w:eastAsiaTheme="minorHAnsi" w:hAnsi="Times New Roman" w:cs="Times New Roman"/>
          <w:bCs/>
          <w:lang w:eastAsia="en-US"/>
        </w:rPr>
        <w:t xml:space="preserve"> ко</w:t>
      </w:r>
      <w:r w:rsidR="00141A11" w:rsidRPr="00F11E94">
        <w:rPr>
          <w:rFonts w:ascii="Times New Roman" w:eastAsiaTheme="minorHAnsi" w:hAnsi="Times New Roman" w:cs="Times New Roman"/>
          <w:bCs/>
          <w:lang w:eastAsia="en-US"/>
        </w:rPr>
        <w:t xml:space="preserve">нкурентных способов, а также </w:t>
      </w:r>
      <w:r w:rsidR="00141A11" w:rsidRPr="00F11E94">
        <w:rPr>
          <w:rFonts w:ascii="Times New Roman" w:hAnsi="Times New Roman" w:cs="Times New Roman"/>
          <w:color w:val="1C1C21"/>
          <w:spacing w:val="10"/>
        </w:rPr>
        <w:t>на осуществление</w:t>
      </w:r>
      <w:r w:rsidR="005A6627" w:rsidRPr="00F11E94">
        <w:rPr>
          <w:rFonts w:ascii="Times New Roman" w:hAnsi="Times New Roman" w:cs="Times New Roman"/>
          <w:color w:val="1C1C21"/>
          <w:spacing w:val="10"/>
        </w:rPr>
        <w:t xml:space="preserve"> закуп</w:t>
      </w:r>
      <w:r w:rsidR="00141A11" w:rsidRPr="00F11E94">
        <w:rPr>
          <w:rFonts w:ascii="Times New Roman" w:hAnsi="Times New Roman" w:cs="Times New Roman"/>
          <w:color w:val="1C1C21"/>
          <w:spacing w:val="10"/>
        </w:rPr>
        <w:t>ок</w:t>
      </w:r>
      <w:r w:rsidR="005A6627" w:rsidRPr="00F11E94">
        <w:rPr>
          <w:rFonts w:ascii="Times New Roman" w:hAnsi="Times New Roman" w:cs="Times New Roman"/>
          <w:color w:val="1C1C21"/>
          <w:spacing w:val="10"/>
        </w:rPr>
        <w:t xml:space="preserve"> у ед</w:t>
      </w:r>
      <w:r w:rsidR="00141A11" w:rsidRPr="00F11E94">
        <w:rPr>
          <w:rFonts w:ascii="Times New Roman" w:hAnsi="Times New Roman" w:cs="Times New Roman"/>
          <w:color w:val="1C1C21"/>
          <w:spacing w:val="10"/>
        </w:rPr>
        <w:t xml:space="preserve">инственного </w:t>
      </w:r>
      <w:r w:rsidR="005A6627" w:rsidRPr="00F11E94">
        <w:rPr>
          <w:rFonts w:ascii="Times New Roman" w:hAnsi="Times New Roman" w:cs="Times New Roman"/>
          <w:color w:val="1C1C21"/>
          <w:spacing w:val="10"/>
        </w:rPr>
        <w:t>поставщика</w:t>
      </w:r>
      <w:r w:rsidR="00EB6E40">
        <w:rPr>
          <w:rFonts w:ascii="Times New Roman" w:hAnsi="Times New Roman" w:cs="Times New Roman"/>
          <w:color w:val="1C1C21"/>
          <w:spacing w:val="10"/>
        </w:rPr>
        <w:t xml:space="preserve"> по части 12 статьи 93 Закона о контрактной системе.</w:t>
      </w:r>
    </w:p>
    <w:p w:rsidR="005A6627" w:rsidRPr="00F11E94" w:rsidRDefault="005A6627" w:rsidP="00D03A0B">
      <w:pPr>
        <w:autoSpaceDE w:val="0"/>
        <w:autoSpaceDN w:val="0"/>
        <w:adjustRightInd w:val="0"/>
        <w:rPr>
          <w:rFonts w:ascii="Times New Roman" w:eastAsiaTheme="minorHAnsi" w:hAnsi="Times New Roman" w:cs="Times New Roman"/>
          <w:b/>
          <w:bCs/>
          <w:lang w:eastAsia="en-US"/>
        </w:rPr>
      </w:pPr>
    </w:p>
    <w:p w:rsidR="00E0144D" w:rsidRPr="00F11E94" w:rsidRDefault="00E0144D" w:rsidP="00D03A0B">
      <w:pPr>
        <w:pStyle w:val="aa"/>
        <w:numPr>
          <w:ilvl w:val="0"/>
          <w:numId w:val="15"/>
        </w:numPr>
        <w:autoSpaceDE w:val="0"/>
        <w:autoSpaceDN w:val="0"/>
        <w:adjustRightInd w:val="0"/>
        <w:ind w:left="0" w:firstLine="709"/>
        <w:rPr>
          <w:rFonts w:ascii="Times New Roman" w:eastAsiaTheme="minorHAnsi" w:hAnsi="Times New Roman" w:cs="Times New Roman"/>
          <w:b/>
          <w:bCs/>
          <w:lang w:eastAsia="en-US"/>
        </w:rPr>
      </w:pPr>
      <w:r w:rsidRPr="00F11E94">
        <w:rPr>
          <w:rFonts w:ascii="Times New Roman" w:eastAsiaTheme="minorHAnsi" w:hAnsi="Times New Roman" w:cs="Times New Roman"/>
          <w:b/>
          <w:bCs/>
          <w:lang w:eastAsia="en-US"/>
        </w:rPr>
        <w:t>Федеральный закон от 19.12.2022 года № 519-ФЗ «О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w:t>
      </w:r>
    </w:p>
    <w:p w:rsidR="00813258" w:rsidRDefault="00813258" w:rsidP="00D03A0B">
      <w:pPr>
        <w:autoSpaceDE w:val="0"/>
        <w:autoSpaceDN w:val="0"/>
        <w:adjustRightInd w:val="0"/>
        <w:rPr>
          <w:rFonts w:ascii="Times New Roman" w:eastAsiaTheme="minorHAnsi" w:hAnsi="Times New Roman" w:cs="Times New Roman"/>
          <w:lang w:eastAsia="en-US"/>
        </w:rPr>
      </w:pPr>
      <w:proofErr w:type="gramStart"/>
      <w:r w:rsidRPr="00AD349B">
        <w:rPr>
          <w:rFonts w:ascii="Times New Roman" w:hAnsi="Times New Roman" w:cs="Times New Roman"/>
          <w:spacing w:val="-5"/>
        </w:rPr>
        <w:t xml:space="preserve">Данным федеральным законом </w:t>
      </w:r>
      <w:r w:rsidRPr="00AD349B">
        <w:rPr>
          <w:rFonts w:ascii="Times New Roman" w:hAnsi="Times New Roman" w:cs="Times New Roman"/>
          <w:spacing w:val="-5"/>
          <w:u w:val="single"/>
        </w:rPr>
        <w:t>с 01 января 2023 года</w:t>
      </w:r>
      <w:r w:rsidRPr="00AD349B">
        <w:rPr>
          <w:rFonts w:ascii="Times New Roman" w:hAnsi="Times New Roman" w:cs="Times New Roman"/>
          <w:spacing w:val="-5"/>
        </w:rPr>
        <w:t xml:space="preserve"> вносятся и</w:t>
      </w:r>
      <w:r w:rsidR="00AF3056" w:rsidRPr="00AD349B">
        <w:rPr>
          <w:rFonts w:ascii="Times New Roman" w:hAnsi="Times New Roman" w:cs="Times New Roman"/>
        </w:rPr>
        <w:t xml:space="preserve">зменения </w:t>
      </w:r>
      <w:r w:rsidRPr="00637E65">
        <w:rPr>
          <w:rFonts w:ascii="Times New Roman" w:hAnsi="Times New Roman" w:cs="Times New Roman"/>
          <w:u w:val="single"/>
        </w:rPr>
        <w:t>в часть</w:t>
      </w:r>
      <w:r w:rsidR="009F3E52" w:rsidRPr="00637E65">
        <w:rPr>
          <w:rFonts w:ascii="Times New Roman" w:hAnsi="Times New Roman" w:cs="Times New Roman"/>
          <w:spacing w:val="-5"/>
          <w:u w:val="single"/>
        </w:rPr>
        <w:t xml:space="preserve"> 70 статьи 112 Федерального закона № 44-ФЗ</w:t>
      </w:r>
      <w:r w:rsidRPr="00AD349B">
        <w:rPr>
          <w:rFonts w:ascii="Times New Roman" w:hAnsi="Times New Roman" w:cs="Times New Roman"/>
          <w:spacing w:val="-5"/>
        </w:rPr>
        <w:t xml:space="preserve">, в части </w:t>
      </w:r>
      <w:r w:rsidRPr="00AD349B">
        <w:rPr>
          <w:rFonts w:ascii="Times New Roman" w:hAnsi="Times New Roman" w:cs="Times New Roman"/>
        </w:rPr>
        <w:t xml:space="preserve">продления </w:t>
      </w:r>
      <w:r w:rsidRPr="00AD349B">
        <w:rPr>
          <w:rFonts w:ascii="Times New Roman" w:hAnsi="Times New Roman" w:cs="Times New Roman"/>
          <w:b/>
        </w:rPr>
        <w:t>на 2023 год</w:t>
      </w:r>
      <w:r w:rsidRPr="00AD349B">
        <w:rPr>
          <w:rFonts w:ascii="Times New Roman" w:hAnsi="Times New Roman" w:cs="Times New Roman"/>
        </w:rPr>
        <w:t xml:space="preserve"> порядка </w:t>
      </w:r>
      <w:r w:rsidRPr="00AD349B">
        <w:rPr>
          <w:rFonts w:ascii="Times New Roman" w:hAnsi="Times New Roman" w:cs="Times New Roman"/>
          <w:b/>
        </w:rPr>
        <w:t>изменения существенных условий контрактов</w:t>
      </w:r>
      <w:r w:rsidRPr="00AD349B">
        <w:rPr>
          <w:rFonts w:ascii="Times New Roman" w:hAnsi="Times New Roman" w:cs="Times New Roman"/>
        </w:rPr>
        <w:t xml:space="preserve">, </w:t>
      </w:r>
      <w:r w:rsidRPr="00AD349B">
        <w:rPr>
          <w:rFonts w:ascii="Times New Roman" w:eastAsiaTheme="minorHAnsi" w:hAnsi="Times New Roman" w:cs="Times New Roman"/>
          <w:lang w:eastAsia="en-US"/>
        </w:rPr>
        <w:t xml:space="preserve">которые заключены на срок менее одного года и предметом которых является выполнение </w:t>
      </w:r>
      <w:r w:rsidRPr="00F11E94">
        <w:rPr>
          <w:rFonts w:ascii="Times New Roman" w:eastAsiaTheme="minorHAnsi" w:hAnsi="Times New Roman" w:cs="Times New Roman"/>
          <w:lang w:eastAsia="en-US"/>
        </w:rPr>
        <w:t>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r w:rsidR="001F61D7">
        <w:rPr>
          <w:rFonts w:ascii="Times New Roman" w:eastAsiaTheme="minorHAnsi" w:hAnsi="Times New Roman" w:cs="Times New Roman"/>
          <w:lang w:eastAsia="en-US"/>
        </w:rPr>
        <w:t>.</w:t>
      </w:r>
      <w:proofErr w:type="gramEnd"/>
    </w:p>
    <w:p w:rsidR="00D80CFC" w:rsidRDefault="00D80CFC" w:rsidP="00D03A0B">
      <w:pPr>
        <w:autoSpaceDE w:val="0"/>
        <w:autoSpaceDN w:val="0"/>
        <w:adjustRightInd w:val="0"/>
        <w:rPr>
          <w:rFonts w:ascii="Times New Roman" w:eastAsiaTheme="minorHAnsi" w:hAnsi="Times New Roman" w:cs="Times New Roman"/>
          <w:lang w:eastAsia="en-US"/>
        </w:rPr>
      </w:pPr>
      <w:r w:rsidRPr="00D80CFC">
        <w:rPr>
          <w:rFonts w:ascii="Times New Roman" w:eastAsiaTheme="minorHAnsi" w:hAnsi="Times New Roman" w:cs="Times New Roman"/>
          <w:lang w:eastAsia="en-US"/>
        </w:rPr>
        <w:t xml:space="preserve">Изменение существенных условий контракта </w:t>
      </w:r>
      <w:r>
        <w:rPr>
          <w:rFonts w:ascii="Times New Roman" w:eastAsiaTheme="minorHAnsi" w:hAnsi="Times New Roman" w:cs="Times New Roman"/>
          <w:lang w:eastAsia="en-US"/>
        </w:rPr>
        <w:t>(</w:t>
      </w:r>
      <w:r w:rsidRPr="001F61D7">
        <w:rPr>
          <w:rFonts w:ascii="Times New Roman" w:eastAsiaTheme="minorHAnsi" w:hAnsi="Times New Roman" w:cs="Times New Roman"/>
          <w:lang w:eastAsia="en-US"/>
        </w:rPr>
        <w:t>при условии, что такое изменение не приведет к увеличению срока исполнения контракта и (или) цены контракта более чем на тридцать процентов</w:t>
      </w:r>
      <w:r>
        <w:rPr>
          <w:rFonts w:ascii="Times New Roman" w:eastAsiaTheme="minorHAnsi" w:hAnsi="Times New Roman" w:cs="Times New Roman"/>
          <w:lang w:eastAsia="en-US"/>
        </w:rPr>
        <w:t xml:space="preserve">) </w:t>
      </w:r>
      <w:r w:rsidRPr="00D80CFC">
        <w:rPr>
          <w:rFonts w:ascii="Times New Roman" w:eastAsiaTheme="minorHAnsi" w:hAnsi="Times New Roman" w:cs="Times New Roman"/>
          <w:lang w:eastAsia="en-US"/>
        </w:rPr>
        <w:t>при его исполнении допускается по соглашению сторон в следующ</w:t>
      </w:r>
      <w:r>
        <w:rPr>
          <w:rFonts w:ascii="Times New Roman" w:eastAsiaTheme="minorHAnsi" w:hAnsi="Times New Roman" w:cs="Times New Roman"/>
          <w:lang w:eastAsia="en-US"/>
        </w:rPr>
        <w:t>ем</w:t>
      </w:r>
      <w:r w:rsidRPr="00D80CFC">
        <w:rPr>
          <w:rFonts w:ascii="Times New Roman" w:eastAsiaTheme="minorHAnsi" w:hAnsi="Times New Roman" w:cs="Times New Roman"/>
          <w:lang w:eastAsia="en-US"/>
        </w:rPr>
        <w:t xml:space="preserve"> случа</w:t>
      </w:r>
      <w:r>
        <w:rPr>
          <w:rFonts w:ascii="Times New Roman" w:eastAsiaTheme="minorHAnsi" w:hAnsi="Times New Roman" w:cs="Times New Roman"/>
          <w:lang w:eastAsia="en-US"/>
        </w:rPr>
        <w:t>е</w:t>
      </w:r>
      <w:r w:rsidRPr="00D80CFC">
        <w:rPr>
          <w:rFonts w:ascii="Times New Roman" w:eastAsiaTheme="minorHAnsi" w:hAnsi="Times New Roman" w:cs="Times New Roman"/>
          <w:lang w:eastAsia="en-US"/>
        </w:rPr>
        <w:t>:</w:t>
      </w:r>
    </w:p>
    <w:p w:rsidR="00D80CFC" w:rsidRDefault="00D80CFC" w:rsidP="00D80CFC">
      <w:pPr>
        <w:autoSpaceDE w:val="0"/>
        <w:autoSpaceDN w:val="0"/>
        <w:adjustRightInd w:val="0"/>
        <w:rPr>
          <w:rFonts w:ascii="Times New Roman" w:eastAsiaTheme="minorHAnsi" w:hAnsi="Times New Roman" w:cs="Times New Roman"/>
          <w:lang w:eastAsia="en-US"/>
        </w:rPr>
      </w:pPr>
      <w:proofErr w:type="gramStart"/>
      <w:r>
        <w:rPr>
          <w:rFonts w:ascii="Times New Roman" w:eastAsiaTheme="minorHAnsi" w:hAnsi="Times New Roman" w:cs="Times New Roman"/>
          <w:lang w:eastAsia="en-US"/>
        </w:rPr>
        <w:t>е</w:t>
      </w:r>
      <w:r w:rsidR="001F61D7" w:rsidRPr="001F61D7">
        <w:rPr>
          <w:rFonts w:ascii="Times New Roman" w:eastAsiaTheme="minorHAnsi" w:hAnsi="Times New Roman" w:cs="Times New Roman"/>
          <w:lang w:eastAsia="en-US"/>
        </w:rPr>
        <w:t>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Федерального закона</w:t>
      </w:r>
      <w:r w:rsidR="0006080A">
        <w:rPr>
          <w:rFonts w:ascii="Times New Roman" w:eastAsiaTheme="minorHAnsi" w:hAnsi="Times New Roman" w:cs="Times New Roman"/>
          <w:lang w:eastAsia="en-US"/>
        </w:rPr>
        <w:t xml:space="preserve"> № 44-ФЗ</w:t>
      </w:r>
      <w:r w:rsidR="001F61D7" w:rsidRPr="001F61D7">
        <w:rPr>
          <w:rFonts w:ascii="Times New Roman" w:eastAsiaTheme="minorHAnsi" w:hAnsi="Times New Roman" w:cs="Times New Roman"/>
          <w:lang w:eastAsia="en-US"/>
        </w:rPr>
        <w:t>,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w:t>
      </w:r>
      <w:proofErr w:type="gramEnd"/>
      <w:r w:rsidR="001F61D7" w:rsidRPr="001F61D7">
        <w:rPr>
          <w:rFonts w:ascii="Times New Roman" w:eastAsiaTheme="minorHAnsi" w:hAnsi="Times New Roman" w:cs="Times New Roman"/>
          <w:lang w:eastAsia="en-US"/>
        </w:rPr>
        <w:t xml:space="preserve">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w:t>
      </w:r>
    </w:p>
    <w:p w:rsidR="00D80CFC" w:rsidRDefault="00D80CFC" w:rsidP="00D80CFC">
      <w:pPr>
        <w:autoSpaceDE w:val="0"/>
        <w:autoSpaceDN w:val="0"/>
        <w:adjustRightInd w:val="0"/>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Случаи и порядок такого изменения устан</w:t>
      </w:r>
      <w:r w:rsidR="003E5596">
        <w:rPr>
          <w:rFonts w:ascii="Times New Roman" w:eastAsiaTheme="minorHAnsi" w:hAnsi="Times New Roman" w:cs="Times New Roman"/>
          <w:lang w:eastAsia="en-US"/>
        </w:rPr>
        <w:t>о</w:t>
      </w:r>
      <w:r>
        <w:rPr>
          <w:rFonts w:ascii="Times New Roman" w:eastAsiaTheme="minorHAnsi" w:hAnsi="Times New Roman" w:cs="Times New Roman"/>
          <w:lang w:eastAsia="en-US"/>
        </w:rPr>
        <w:t>вл</w:t>
      </w:r>
      <w:r w:rsidR="003E5596">
        <w:rPr>
          <w:rFonts w:ascii="Times New Roman" w:eastAsiaTheme="minorHAnsi" w:hAnsi="Times New Roman" w:cs="Times New Roman"/>
          <w:lang w:eastAsia="en-US"/>
        </w:rPr>
        <w:t>ены</w:t>
      </w:r>
      <w:r>
        <w:rPr>
          <w:rFonts w:ascii="Times New Roman" w:eastAsiaTheme="minorHAnsi" w:hAnsi="Times New Roman" w:cs="Times New Roman"/>
          <w:lang w:eastAsia="en-US"/>
        </w:rPr>
        <w:t xml:space="preserve"> П</w:t>
      </w:r>
      <w:r w:rsidRPr="00D80CFC">
        <w:rPr>
          <w:rFonts w:ascii="Times New Roman" w:eastAsiaTheme="minorHAnsi" w:hAnsi="Times New Roman" w:cs="Times New Roman"/>
          <w:lang w:eastAsia="en-US"/>
        </w:rPr>
        <w:t>остановление</w:t>
      </w:r>
      <w:r>
        <w:rPr>
          <w:rFonts w:ascii="Times New Roman" w:eastAsiaTheme="minorHAnsi" w:hAnsi="Times New Roman" w:cs="Times New Roman"/>
          <w:lang w:eastAsia="en-US"/>
        </w:rPr>
        <w:t>м</w:t>
      </w:r>
      <w:r w:rsidRPr="00D80CFC">
        <w:rPr>
          <w:rFonts w:ascii="Times New Roman" w:eastAsiaTheme="minorHAnsi" w:hAnsi="Times New Roman" w:cs="Times New Roman"/>
          <w:lang w:eastAsia="en-US"/>
        </w:rPr>
        <w:t xml:space="preserve"> Правительства РФ от 09.08.2021 N 1315</w:t>
      </w:r>
      <w:r>
        <w:rPr>
          <w:rFonts w:ascii="Times New Roman" w:eastAsiaTheme="minorHAnsi" w:hAnsi="Times New Roman" w:cs="Times New Roman"/>
          <w:lang w:eastAsia="en-US"/>
        </w:rPr>
        <w:t xml:space="preserve"> «</w:t>
      </w:r>
      <w:r w:rsidRPr="00D80CFC">
        <w:rPr>
          <w:rFonts w:ascii="Times New Roman" w:eastAsiaTheme="minorHAnsi" w:hAnsi="Times New Roman" w:cs="Times New Roman"/>
          <w:lang w:eastAsia="en-US"/>
        </w:rPr>
        <w:t>О внесении изменений в некоторые акты Правительства Российской Федерации</w:t>
      </w:r>
      <w:r>
        <w:rPr>
          <w:rFonts w:ascii="Times New Roman" w:eastAsiaTheme="minorHAnsi" w:hAnsi="Times New Roman" w:cs="Times New Roman"/>
          <w:lang w:eastAsia="en-US"/>
        </w:rPr>
        <w:t>»</w:t>
      </w:r>
      <w:r w:rsidR="003E5596">
        <w:rPr>
          <w:rFonts w:ascii="Times New Roman" w:eastAsiaTheme="minorHAnsi" w:hAnsi="Times New Roman" w:cs="Times New Roman"/>
          <w:lang w:eastAsia="en-US"/>
        </w:rPr>
        <w:t>.</w:t>
      </w:r>
    </w:p>
    <w:p w:rsidR="003E5596" w:rsidRDefault="003E5596" w:rsidP="003E5596">
      <w:pPr>
        <w:autoSpaceDE w:val="0"/>
        <w:autoSpaceDN w:val="0"/>
        <w:adjustRightInd w:val="0"/>
        <w:rPr>
          <w:rFonts w:ascii="Times New Roman" w:eastAsiaTheme="minorHAnsi" w:hAnsi="Times New Roman" w:cs="Times New Roman"/>
          <w:b/>
          <w:bCs/>
          <w:lang w:eastAsia="en-US"/>
        </w:rPr>
      </w:pPr>
    </w:p>
    <w:p w:rsidR="00881937" w:rsidRPr="003E5596" w:rsidRDefault="003E5596" w:rsidP="003E5596">
      <w:pPr>
        <w:autoSpaceDE w:val="0"/>
        <w:autoSpaceDN w:val="0"/>
        <w:adjustRightInd w:val="0"/>
        <w:rPr>
          <w:rFonts w:ascii="Times New Roman" w:eastAsiaTheme="minorHAnsi" w:hAnsi="Times New Roman" w:cs="Times New Roman"/>
          <w:b/>
          <w:bCs/>
          <w:lang w:eastAsia="en-US"/>
        </w:rPr>
      </w:pPr>
      <w:r>
        <w:rPr>
          <w:rFonts w:ascii="Times New Roman" w:eastAsiaTheme="minorHAnsi" w:hAnsi="Times New Roman" w:cs="Times New Roman"/>
          <w:b/>
          <w:bCs/>
          <w:lang w:eastAsia="en-US"/>
        </w:rPr>
        <w:t xml:space="preserve">4. </w:t>
      </w:r>
      <w:r w:rsidR="00881937" w:rsidRPr="003E5596">
        <w:rPr>
          <w:rFonts w:ascii="Times New Roman" w:eastAsiaTheme="minorHAnsi" w:hAnsi="Times New Roman" w:cs="Times New Roman"/>
          <w:b/>
          <w:bCs/>
          <w:lang w:eastAsia="en-US"/>
        </w:rPr>
        <w:t xml:space="preserve">Федеральный закон от 19.12.2022 года № 522-ФЗ «О внесении изменения в статью 1 Федерального закона «О минимальном </w:t>
      </w:r>
      <w:proofErr w:type="gramStart"/>
      <w:r w:rsidR="00881937" w:rsidRPr="003E5596">
        <w:rPr>
          <w:rFonts w:ascii="Times New Roman" w:eastAsiaTheme="minorHAnsi" w:hAnsi="Times New Roman" w:cs="Times New Roman"/>
          <w:b/>
          <w:bCs/>
          <w:lang w:eastAsia="en-US"/>
        </w:rPr>
        <w:t>размере оплаты труда</w:t>
      </w:r>
      <w:proofErr w:type="gramEnd"/>
      <w:r w:rsidR="00881937" w:rsidRPr="003E5596">
        <w:rPr>
          <w:rFonts w:ascii="Times New Roman" w:eastAsiaTheme="minorHAnsi" w:hAnsi="Times New Roman" w:cs="Times New Roman"/>
          <w:b/>
          <w:bCs/>
          <w:lang w:eastAsia="en-US"/>
        </w:rPr>
        <w:t>» и о приостановлении действия ее отдельных положений»</w:t>
      </w:r>
    </w:p>
    <w:p w:rsidR="00881937" w:rsidRPr="00881937" w:rsidRDefault="00881937" w:rsidP="00881937">
      <w:pPr>
        <w:autoSpaceDE w:val="0"/>
        <w:autoSpaceDN w:val="0"/>
        <w:adjustRightInd w:val="0"/>
        <w:rPr>
          <w:rFonts w:ascii="Times New Roman" w:eastAsiaTheme="minorHAnsi" w:hAnsi="Times New Roman" w:cs="Times New Roman"/>
          <w:bCs/>
          <w:lang w:eastAsia="en-US"/>
        </w:rPr>
      </w:pPr>
      <w:r w:rsidRPr="00881937">
        <w:rPr>
          <w:rFonts w:ascii="Times New Roman" w:eastAsiaTheme="minorHAnsi" w:hAnsi="Times New Roman" w:cs="Times New Roman"/>
          <w:bCs/>
          <w:u w:val="single"/>
          <w:lang w:eastAsia="en-US"/>
        </w:rPr>
        <w:t>С 1 января 2023 года</w:t>
      </w:r>
      <w:r w:rsidRPr="00881937">
        <w:rPr>
          <w:rFonts w:ascii="Times New Roman" w:eastAsiaTheme="minorHAnsi" w:hAnsi="Times New Roman" w:cs="Times New Roman"/>
          <w:bCs/>
          <w:lang w:eastAsia="en-US"/>
        </w:rPr>
        <w:t xml:space="preserve"> минимальный </w:t>
      </w:r>
      <w:proofErr w:type="gramStart"/>
      <w:r w:rsidRPr="00881937">
        <w:rPr>
          <w:rFonts w:ascii="Times New Roman" w:eastAsiaTheme="minorHAnsi" w:hAnsi="Times New Roman" w:cs="Times New Roman"/>
          <w:bCs/>
          <w:lang w:eastAsia="en-US"/>
        </w:rPr>
        <w:t>размер оплаты труда</w:t>
      </w:r>
      <w:proofErr w:type="gramEnd"/>
      <w:r w:rsidRPr="00881937">
        <w:rPr>
          <w:rFonts w:ascii="Times New Roman" w:eastAsiaTheme="minorHAnsi" w:hAnsi="Times New Roman" w:cs="Times New Roman"/>
          <w:bCs/>
          <w:lang w:eastAsia="en-US"/>
        </w:rPr>
        <w:t xml:space="preserve"> (далее – МРОТ) повышается до </w:t>
      </w:r>
      <w:r w:rsidRPr="00881937">
        <w:rPr>
          <w:rFonts w:ascii="Times New Roman" w:eastAsiaTheme="minorHAnsi" w:hAnsi="Times New Roman" w:cs="Times New Roman"/>
          <w:b/>
          <w:bCs/>
          <w:lang w:eastAsia="en-US"/>
        </w:rPr>
        <w:t>16 242 рублей</w:t>
      </w:r>
      <w:r w:rsidRPr="00881937">
        <w:rPr>
          <w:rFonts w:ascii="Times New Roman" w:eastAsiaTheme="minorHAnsi" w:hAnsi="Times New Roman" w:cs="Times New Roman"/>
          <w:bCs/>
          <w:lang w:eastAsia="en-US"/>
        </w:rPr>
        <w:t xml:space="preserve"> в месяц.</w:t>
      </w:r>
    </w:p>
    <w:p w:rsidR="00881937" w:rsidRPr="00881937" w:rsidRDefault="00881937" w:rsidP="00881937">
      <w:pPr>
        <w:autoSpaceDE w:val="0"/>
        <w:autoSpaceDN w:val="0"/>
        <w:adjustRightInd w:val="0"/>
        <w:rPr>
          <w:rFonts w:ascii="Times New Roman" w:eastAsiaTheme="minorHAnsi" w:hAnsi="Times New Roman" w:cs="Times New Roman"/>
          <w:bCs/>
          <w:lang w:eastAsia="en-US"/>
        </w:rPr>
      </w:pPr>
      <w:r w:rsidRPr="00881937">
        <w:rPr>
          <w:rFonts w:ascii="Times New Roman" w:eastAsiaTheme="minorHAnsi" w:hAnsi="Times New Roman" w:cs="Times New Roman"/>
          <w:bCs/>
          <w:lang w:eastAsia="en-US"/>
        </w:rPr>
        <w:t xml:space="preserve">Показатель МРОТ на 2023 и 2024 годы </w:t>
      </w:r>
      <w:hyperlink r:id="rId8" w:history="1">
        <w:r w:rsidRPr="00881937">
          <w:rPr>
            <w:rFonts w:ascii="Times New Roman" w:eastAsiaTheme="minorHAnsi" w:hAnsi="Times New Roman" w:cs="Times New Roman"/>
            <w:bCs/>
            <w:lang w:eastAsia="en-US"/>
          </w:rPr>
          <w:t>не будет зависеть</w:t>
        </w:r>
      </w:hyperlink>
      <w:r w:rsidRPr="00881937">
        <w:rPr>
          <w:rFonts w:ascii="Times New Roman" w:eastAsiaTheme="minorHAnsi" w:hAnsi="Times New Roman" w:cs="Times New Roman"/>
          <w:bCs/>
          <w:lang w:eastAsia="en-US"/>
        </w:rPr>
        <w:t xml:space="preserve"> от медианной зарплаты. </w:t>
      </w:r>
      <w:proofErr w:type="gramStart"/>
      <w:r>
        <w:rPr>
          <w:rFonts w:ascii="Times New Roman" w:eastAsiaTheme="minorHAnsi" w:hAnsi="Times New Roman" w:cs="Times New Roman"/>
          <w:bCs/>
          <w:lang w:eastAsia="en-US"/>
        </w:rPr>
        <w:t>Также з</w:t>
      </w:r>
      <w:r w:rsidRPr="00881937">
        <w:rPr>
          <w:rFonts w:ascii="Times New Roman" w:eastAsiaTheme="minorHAnsi" w:hAnsi="Times New Roman" w:cs="Times New Roman"/>
          <w:bCs/>
          <w:lang w:eastAsia="en-US"/>
        </w:rPr>
        <w:t xml:space="preserve">акреплено, что </w:t>
      </w:r>
      <w:r>
        <w:rPr>
          <w:rFonts w:ascii="Times New Roman" w:eastAsiaTheme="minorHAnsi" w:hAnsi="Times New Roman" w:cs="Times New Roman"/>
          <w:bCs/>
          <w:lang w:eastAsia="en-US"/>
        </w:rPr>
        <w:t xml:space="preserve">в указанный период </w:t>
      </w:r>
      <w:r w:rsidRPr="00881937">
        <w:rPr>
          <w:rFonts w:ascii="Times New Roman" w:eastAsiaTheme="minorHAnsi" w:hAnsi="Times New Roman" w:cs="Times New Roman"/>
          <w:bCs/>
          <w:lang w:eastAsia="en-US"/>
        </w:rPr>
        <w:t>МРОТ будет исчисляться исходя из темпа его роста, превышающего на 3 процентных пункта темп роста величины прожиточного минимума трудоспособного населения в целом по РФ.</w:t>
      </w:r>
      <w:proofErr w:type="gramEnd"/>
    </w:p>
    <w:p w:rsidR="00881937" w:rsidRDefault="00881937" w:rsidP="00D03A0B">
      <w:pPr>
        <w:autoSpaceDE w:val="0"/>
        <w:autoSpaceDN w:val="0"/>
        <w:adjustRightInd w:val="0"/>
        <w:rPr>
          <w:rFonts w:ascii="Times New Roman" w:eastAsiaTheme="minorHAnsi" w:hAnsi="Times New Roman" w:cs="Times New Roman"/>
          <w:lang w:eastAsia="en-US"/>
        </w:rPr>
      </w:pPr>
    </w:p>
    <w:p w:rsidR="000C0E90" w:rsidRPr="000C0E90" w:rsidRDefault="000C0E90" w:rsidP="000C0E90">
      <w:pPr>
        <w:autoSpaceDE w:val="0"/>
        <w:autoSpaceDN w:val="0"/>
        <w:adjustRightInd w:val="0"/>
        <w:rPr>
          <w:rFonts w:ascii="Times New Roman" w:eastAsiaTheme="minorHAnsi" w:hAnsi="Times New Roman" w:cs="Times New Roman"/>
          <w:b/>
          <w:lang w:eastAsia="en-US"/>
        </w:rPr>
      </w:pPr>
      <w:r w:rsidRPr="000C0E90">
        <w:rPr>
          <w:rFonts w:ascii="Times New Roman" w:eastAsiaTheme="minorHAnsi" w:hAnsi="Times New Roman" w:cs="Times New Roman"/>
          <w:b/>
          <w:lang w:eastAsia="en-US"/>
        </w:rPr>
        <w:t xml:space="preserve">5. </w:t>
      </w:r>
      <w:r w:rsidRPr="000C0E90">
        <w:rPr>
          <w:rFonts w:ascii="Times New Roman" w:eastAsiaTheme="minorHAnsi" w:hAnsi="Times New Roman" w:cs="Times New Roman"/>
          <w:b/>
          <w:lang w:eastAsia="en-US"/>
        </w:rPr>
        <w:t>Федеральный закон от 28.12.2022 N 563-ФЗ</w:t>
      </w:r>
      <w:r w:rsidRPr="000C0E90">
        <w:rPr>
          <w:rFonts w:ascii="Times New Roman" w:eastAsiaTheme="minorHAnsi" w:hAnsi="Times New Roman" w:cs="Times New Roman"/>
          <w:b/>
          <w:lang w:eastAsia="en-US"/>
        </w:rPr>
        <w:t xml:space="preserve"> «</w:t>
      </w:r>
      <w:r w:rsidRPr="000C0E90">
        <w:rPr>
          <w:rFonts w:ascii="Times New Roman" w:eastAsiaTheme="minorHAnsi" w:hAnsi="Times New Roman" w:cs="Times New Roman"/>
          <w:b/>
          <w:lang w:eastAsia="en-US"/>
        </w:rPr>
        <w:t xml:space="preserve">О внесении изменения в </w:t>
      </w:r>
      <w:r w:rsidRPr="000C0E90">
        <w:rPr>
          <w:rFonts w:ascii="Times New Roman" w:eastAsiaTheme="minorHAnsi" w:hAnsi="Times New Roman" w:cs="Times New Roman"/>
          <w:b/>
          <w:lang w:eastAsia="en-US"/>
        </w:rPr>
        <w:t>статью 112 Федерального закона «</w:t>
      </w:r>
      <w:r w:rsidRPr="000C0E90">
        <w:rPr>
          <w:rFonts w:ascii="Times New Roman" w:eastAsiaTheme="minorHAnsi" w:hAnsi="Times New Roman" w:cs="Times New Roman"/>
          <w:b/>
          <w:lang w:eastAsia="en-US"/>
        </w:rPr>
        <w:t>О контрактной системе в сфере закупок товаров, работ, услуг для обеспечения государственных и муниципальных нужд</w:t>
      </w:r>
      <w:r w:rsidRPr="000C0E90">
        <w:rPr>
          <w:rFonts w:ascii="Times New Roman" w:eastAsiaTheme="minorHAnsi" w:hAnsi="Times New Roman" w:cs="Times New Roman"/>
          <w:b/>
          <w:lang w:eastAsia="en-US"/>
        </w:rPr>
        <w:t>»</w:t>
      </w:r>
    </w:p>
    <w:p w:rsidR="000C0E90" w:rsidRPr="000C0E90" w:rsidRDefault="000C0E90" w:rsidP="000C0E90">
      <w:pPr>
        <w:autoSpaceDE w:val="0"/>
        <w:autoSpaceDN w:val="0"/>
        <w:adjustRightInd w:val="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Федеральный закон вносит изменения в статью 112 Закона о контрактной системе, </w:t>
      </w:r>
      <w:r w:rsidRPr="000C0E90">
        <w:rPr>
          <w:rFonts w:ascii="Times New Roman" w:eastAsiaTheme="minorHAnsi" w:hAnsi="Times New Roman" w:cs="Times New Roman"/>
          <w:lang w:eastAsia="en-US"/>
        </w:rPr>
        <w:t>дополнив ее частью 73 следующего содержания:</w:t>
      </w:r>
    </w:p>
    <w:p w:rsidR="000C0E90" w:rsidRDefault="000C0E90" w:rsidP="000C0E90">
      <w:pPr>
        <w:autoSpaceDE w:val="0"/>
        <w:autoSpaceDN w:val="0"/>
        <w:adjustRightInd w:val="0"/>
        <w:rPr>
          <w:rFonts w:ascii="Times New Roman" w:eastAsiaTheme="minorHAnsi" w:hAnsi="Times New Roman" w:cs="Times New Roman"/>
          <w:lang w:eastAsia="en-US"/>
        </w:rPr>
      </w:pPr>
      <w:r w:rsidRPr="000C0E90">
        <w:rPr>
          <w:rFonts w:ascii="Times New Roman" w:eastAsiaTheme="minorHAnsi" w:hAnsi="Times New Roman" w:cs="Times New Roman"/>
          <w:lang w:eastAsia="en-US"/>
        </w:rPr>
        <w:t xml:space="preserve">Правительство Российской Федерации вправе устанавливать особенности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w:t>
      </w:r>
      <w:r>
        <w:rPr>
          <w:rFonts w:ascii="Times New Roman" w:eastAsiaTheme="minorHAnsi" w:hAnsi="Times New Roman" w:cs="Times New Roman"/>
          <w:lang w:eastAsia="en-US"/>
        </w:rPr>
        <w:t>находящихся на их территориях.</w:t>
      </w:r>
    </w:p>
    <w:p w:rsidR="000C0E90" w:rsidRDefault="000C0E90" w:rsidP="000C0E90">
      <w:pPr>
        <w:autoSpaceDE w:val="0"/>
        <w:autoSpaceDN w:val="0"/>
        <w:adjustRightInd w:val="0"/>
        <w:rPr>
          <w:rFonts w:ascii="Times New Roman" w:eastAsiaTheme="minorHAnsi" w:hAnsi="Times New Roman" w:cs="Times New Roman"/>
          <w:lang w:eastAsia="en-US"/>
        </w:rPr>
      </w:pPr>
      <w:r w:rsidRPr="000C0E90">
        <w:rPr>
          <w:rFonts w:ascii="Times New Roman" w:eastAsiaTheme="minorHAnsi" w:hAnsi="Times New Roman" w:cs="Times New Roman"/>
          <w:lang w:eastAsia="en-US"/>
        </w:rPr>
        <w:t>Начало действия документа - 28.12.2022.</w:t>
      </w:r>
    </w:p>
    <w:p w:rsidR="000C0E90" w:rsidRPr="00F11E94" w:rsidRDefault="000C0E90" w:rsidP="000C0E90">
      <w:pPr>
        <w:autoSpaceDE w:val="0"/>
        <w:autoSpaceDN w:val="0"/>
        <w:adjustRightInd w:val="0"/>
        <w:rPr>
          <w:rFonts w:ascii="Times New Roman" w:eastAsiaTheme="minorHAnsi" w:hAnsi="Times New Roman" w:cs="Times New Roman"/>
          <w:lang w:eastAsia="en-US"/>
        </w:rPr>
      </w:pPr>
    </w:p>
    <w:p w:rsidR="001958E3" w:rsidRPr="003E5596" w:rsidRDefault="001453F5" w:rsidP="003E5596">
      <w:pPr>
        <w:autoSpaceDE w:val="0"/>
        <w:autoSpaceDN w:val="0"/>
        <w:adjustRightInd w:val="0"/>
        <w:rPr>
          <w:rFonts w:ascii="Times New Roman" w:eastAsiaTheme="minorHAnsi" w:hAnsi="Times New Roman" w:cs="Times New Roman"/>
          <w:b/>
          <w:bCs/>
          <w:lang w:eastAsia="en-US"/>
        </w:rPr>
      </w:pPr>
      <w:r>
        <w:rPr>
          <w:rFonts w:ascii="Times New Roman" w:eastAsiaTheme="minorHAnsi" w:hAnsi="Times New Roman" w:cs="Times New Roman"/>
          <w:b/>
          <w:bCs/>
          <w:lang w:eastAsia="en-US"/>
        </w:rPr>
        <w:t>6</w:t>
      </w:r>
      <w:r w:rsidR="003E5596">
        <w:rPr>
          <w:rFonts w:ascii="Times New Roman" w:eastAsiaTheme="minorHAnsi" w:hAnsi="Times New Roman" w:cs="Times New Roman"/>
          <w:b/>
          <w:bCs/>
          <w:lang w:eastAsia="en-US"/>
        </w:rPr>
        <w:t xml:space="preserve">. </w:t>
      </w:r>
      <w:r w:rsidR="001958E3" w:rsidRPr="003E5596">
        <w:rPr>
          <w:rFonts w:ascii="Times New Roman" w:eastAsiaTheme="minorHAnsi" w:hAnsi="Times New Roman" w:cs="Times New Roman"/>
          <w:b/>
          <w:bCs/>
          <w:lang w:eastAsia="en-US"/>
        </w:rPr>
        <w:t>Постановление Правительства РФ от 06.12.2022 года № 2233 «О внесении изменения в пункт 7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1958E3" w:rsidRPr="00F11E94" w:rsidRDefault="001958E3" w:rsidP="00D03A0B">
      <w:pPr>
        <w:pStyle w:val="a4"/>
        <w:shd w:val="clear" w:color="auto" w:fill="FFFFFF"/>
        <w:spacing w:before="0" w:beforeAutospacing="0" w:after="0" w:afterAutospacing="0"/>
        <w:ind w:firstLine="709"/>
        <w:jc w:val="both"/>
        <w:rPr>
          <w:rFonts w:eastAsiaTheme="minorHAnsi"/>
          <w:lang w:eastAsia="en-US"/>
        </w:rPr>
      </w:pPr>
      <w:proofErr w:type="gramStart"/>
      <w:r w:rsidRPr="00F11E94">
        <w:rPr>
          <w:color w:val="1C1C21"/>
          <w:spacing w:val="10"/>
          <w:u w:val="single"/>
        </w:rPr>
        <w:t>С 16 декабря 2022 года</w:t>
      </w:r>
      <w:r w:rsidRPr="00F11E94">
        <w:rPr>
          <w:color w:val="1C1C21"/>
          <w:spacing w:val="10"/>
        </w:rPr>
        <w:t xml:space="preserve"> при закупках </w:t>
      </w:r>
      <w:r w:rsidRPr="00F11E94">
        <w:rPr>
          <w:b/>
          <w:color w:val="1C1C21"/>
          <w:spacing w:val="10"/>
        </w:rPr>
        <w:t xml:space="preserve">телевизоров не применяется требование о наличии класса </w:t>
      </w:r>
      <w:proofErr w:type="spellStart"/>
      <w:r w:rsidRPr="00F11E94">
        <w:rPr>
          <w:b/>
          <w:color w:val="1C1C21"/>
          <w:spacing w:val="10"/>
        </w:rPr>
        <w:t>энергоэффективности</w:t>
      </w:r>
      <w:proofErr w:type="spellEnd"/>
      <w:r w:rsidRPr="00F11E94">
        <w:rPr>
          <w:color w:val="1C1C21"/>
          <w:spacing w:val="10"/>
        </w:rPr>
        <w:t xml:space="preserve"> не ниже первых двух наивысших классов в соответствии с П</w:t>
      </w:r>
      <w:r w:rsidRPr="00F11E94">
        <w:rPr>
          <w:rFonts w:eastAsiaTheme="minorHAnsi"/>
          <w:lang w:eastAsia="en-US"/>
        </w:rPr>
        <w:t>остановлением Правительства Российской Федерации от 31 декабря 2009 г.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roofErr w:type="gramEnd"/>
    </w:p>
    <w:p w:rsidR="001958E3" w:rsidRPr="00F11E94" w:rsidRDefault="001958E3" w:rsidP="00D03A0B">
      <w:pPr>
        <w:rPr>
          <w:rFonts w:ascii="Times New Roman" w:hAnsi="Times New Roman" w:cs="Times New Roman"/>
          <w:b/>
        </w:rPr>
      </w:pPr>
    </w:p>
    <w:p w:rsidR="00E822B6" w:rsidRPr="003E5596" w:rsidRDefault="001453F5" w:rsidP="003E5596">
      <w:pPr>
        <w:autoSpaceDE w:val="0"/>
        <w:autoSpaceDN w:val="0"/>
        <w:adjustRightInd w:val="0"/>
        <w:ind w:firstLine="708"/>
        <w:rPr>
          <w:rFonts w:ascii="Times New Roman" w:eastAsiaTheme="minorHAnsi" w:hAnsi="Times New Roman" w:cs="Times New Roman"/>
          <w:b/>
          <w:bCs/>
          <w:lang w:eastAsia="en-US"/>
        </w:rPr>
      </w:pPr>
      <w:r>
        <w:rPr>
          <w:rFonts w:ascii="Times New Roman" w:eastAsiaTheme="minorHAnsi" w:hAnsi="Times New Roman" w:cs="Times New Roman"/>
          <w:b/>
          <w:bCs/>
          <w:lang w:eastAsia="en-US"/>
        </w:rPr>
        <w:t>7</w:t>
      </w:r>
      <w:r w:rsidR="003E5596">
        <w:rPr>
          <w:rFonts w:ascii="Times New Roman" w:eastAsiaTheme="minorHAnsi" w:hAnsi="Times New Roman" w:cs="Times New Roman"/>
          <w:b/>
          <w:bCs/>
          <w:lang w:eastAsia="en-US"/>
        </w:rPr>
        <w:t xml:space="preserve">. </w:t>
      </w:r>
      <w:r w:rsidR="00E822B6" w:rsidRPr="003E5596">
        <w:rPr>
          <w:rFonts w:ascii="Times New Roman" w:eastAsiaTheme="minorHAnsi" w:hAnsi="Times New Roman" w:cs="Times New Roman"/>
          <w:b/>
          <w:bCs/>
          <w:lang w:eastAsia="en-US"/>
        </w:rPr>
        <w:t>Постановление Правительства РФ от 08.12.2022 года № 2257 «О внесении изменений в постановление Правительства Российской Федерации от 3 октября 2022 г. № 1745»</w:t>
      </w:r>
    </w:p>
    <w:p w:rsidR="00794E5A" w:rsidRDefault="00A65478" w:rsidP="00D03A0B">
      <w:pPr>
        <w:autoSpaceDE w:val="0"/>
        <w:autoSpaceDN w:val="0"/>
        <w:adjustRightInd w:val="0"/>
        <w:rPr>
          <w:rFonts w:ascii="Times New Roman" w:hAnsi="Times New Roman" w:cs="Times New Roman"/>
          <w:b/>
          <w:color w:val="29293A"/>
          <w:spacing w:val="-5"/>
        </w:rPr>
      </w:pPr>
      <w:r w:rsidRPr="00637E65">
        <w:rPr>
          <w:rFonts w:ascii="Times New Roman" w:hAnsi="Times New Roman" w:cs="Times New Roman"/>
          <w:color w:val="29293A"/>
          <w:spacing w:val="-5"/>
          <w:u w:val="single"/>
        </w:rPr>
        <w:t>С 10 декабря 2022 года</w:t>
      </w:r>
      <w:r w:rsidRPr="00F11E94">
        <w:rPr>
          <w:rFonts w:ascii="Times New Roman" w:hAnsi="Times New Roman" w:cs="Times New Roman"/>
          <w:color w:val="29293A"/>
          <w:spacing w:val="-5"/>
        </w:rPr>
        <w:t xml:space="preserve"> </w:t>
      </w:r>
      <w:r w:rsidR="00D05E5A">
        <w:rPr>
          <w:rFonts w:ascii="Times New Roman" w:hAnsi="Times New Roman" w:cs="Times New Roman"/>
          <w:color w:val="29293A"/>
          <w:spacing w:val="-5"/>
        </w:rPr>
        <w:t xml:space="preserve">перечень товаров, в том числе двойного назначения, </w:t>
      </w:r>
      <w:proofErr w:type="gramStart"/>
      <w:r w:rsidR="00D05E5A">
        <w:rPr>
          <w:rFonts w:ascii="Times New Roman" w:hAnsi="Times New Roman" w:cs="Times New Roman"/>
          <w:color w:val="29293A"/>
          <w:spacing w:val="-5"/>
        </w:rPr>
        <w:t>право</w:t>
      </w:r>
      <w:proofErr w:type="gramEnd"/>
      <w:r w:rsidR="00D05E5A">
        <w:rPr>
          <w:rFonts w:ascii="Times New Roman" w:hAnsi="Times New Roman" w:cs="Times New Roman"/>
          <w:color w:val="29293A"/>
          <w:spacing w:val="-5"/>
        </w:rPr>
        <w:t xml:space="preserve"> закупать которые дано в качестве специальной меры в сфере экономики областным  и муниципальным заказчикам с целью передачи </w:t>
      </w:r>
      <w:r w:rsidR="00D05E5A" w:rsidRPr="00D05E5A">
        <w:rPr>
          <w:rFonts w:ascii="Times New Roman" w:hAnsi="Times New Roman" w:cs="Times New Roman"/>
          <w:color w:val="29293A"/>
          <w:spacing w:val="-5"/>
        </w:rPr>
        <w:t xml:space="preserve">в федеральную собственность </w:t>
      </w:r>
      <w:r w:rsidR="00794E5A">
        <w:rPr>
          <w:rFonts w:ascii="Times New Roman" w:hAnsi="Times New Roman" w:cs="Times New Roman"/>
          <w:color w:val="29293A"/>
          <w:spacing w:val="-5"/>
        </w:rPr>
        <w:t xml:space="preserve"> расширен: добавлены </w:t>
      </w:r>
      <w:r w:rsidRPr="00F11E94">
        <w:rPr>
          <w:rFonts w:ascii="Times New Roman" w:hAnsi="Times New Roman" w:cs="Times New Roman"/>
          <w:b/>
          <w:color w:val="29293A"/>
          <w:spacing w:val="-5"/>
        </w:rPr>
        <w:t>обработанные и необработанные лесоматериалы</w:t>
      </w:r>
      <w:r w:rsidR="00794E5A">
        <w:rPr>
          <w:rFonts w:ascii="Times New Roman" w:hAnsi="Times New Roman" w:cs="Times New Roman"/>
          <w:b/>
          <w:color w:val="29293A"/>
          <w:spacing w:val="-5"/>
        </w:rPr>
        <w:t>.</w:t>
      </w:r>
    </w:p>
    <w:p w:rsidR="00E822B6" w:rsidRDefault="003348CD" w:rsidP="00D03A0B">
      <w:pPr>
        <w:pStyle w:val="a4"/>
        <w:shd w:val="clear" w:color="auto" w:fill="FFFFFF"/>
        <w:spacing w:before="0" w:beforeAutospacing="0" w:after="0" w:afterAutospacing="0"/>
        <w:ind w:firstLine="709"/>
        <w:jc w:val="both"/>
        <w:rPr>
          <w:color w:val="1C1C21"/>
          <w:spacing w:val="10"/>
        </w:rPr>
      </w:pPr>
      <w:r w:rsidRPr="00F11E94">
        <w:rPr>
          <w:color w:val="1C1C21"/>
          <w:spacing w:val="10"/>
        </w:rPr>
        <w:t>З</w:t>
      </w:r>
      <w:r w:rsidR="00E822B6" w:rsidRPr="00F11E94">
        <w:rPr>
          <w:color w:val="1C1C21"/>
          <w:spacing w:val="10"/>
        </w:rPr>
        <w:t xml:space="preserve">аявку на </w:t>
      </w:r>
      <w:r w:rsidRPr="00F11E94">
        <w:rPr>
          <w:color w:val="1C1C21"/>
          <w:spacing w:val="10"/>
        </w:rPr>
        <w:t>такую</w:t>
      </w:r>
      <w:r w:rsidR="00E822B6" w:rsidRPr="00F11E94">
        <w:rPr>
          <w:color w:val="1C1C21"/>
          <w:spacing w:val="10"/>
        </w:rPr>
        <w:t xml:space="preserve"> закупку</w:t>
      </w:r>
      <w:r w:rsidRPr="00F11E94">
        <w:rPr>
          <w:color w:val="1C1C21"/>
          <w:spacing w:val="10"/>
        </w:rPr>
        <w:t xml:space="preserve"> помимо уполномоченных органов Министерства обороны </w:t>
      </w:r>
      <w:r w:rsidR="00E822B6" w:rsidRPr="00F11E94">
        <w:rPr>
          <w:color w:val="1C1C21"/>
          <w:spacing w:val="10"/>
        </w:rPr>
        <w:t>могут направить</w:t>
      </w:r>
      <w:r w:rsidRPr="00F11E94">
        <w:rPr>
          <w:color w:val="1C1C21"/>
          <w:spacing w:val="10"/>
        </w:rPr>
        <w:t xml:space="preserve"> </w:t>
      </w:r>
      <w:r w:rsidR="00E822B6" w:rsidRPr="00F11E94">
        <w:rPr>
          <w:color w:val="1C1C21"/>
          <w:spacing w:val="10"/>
        </w:rPr>
        <w:t>террито</w:t>
      </w:r>
      <w:r w:rsidRPr="00F11E94">
        <w:rPr>
          <w:color w:val="1C1C21"/>
          <w:spacing w:val="10"/>
        </w:rPr>
        <w:t xml:space="preserve">риальные органы МЧС, МВД и ФСИН, </w:t>
      </w:r>
      <w:r w:rsidR="00E822B6" w:rsidRPr="00F11E94">
        <w:rPr>
          <w:color w:val="1C1C21"/>
          <w:spacing w:val="10"/>
        </w:rPr>
        <w:t>воинские части, подразделения и организации войск нац</w:t>
      </w:r>
      <w:r w:rsidRPr="00F11E94">
        <w:rPr>
          <w:color w:val="1C1C21"/>
          <w:spacing w:val="10"/>
        </w:rPr>
        <w:t xml:space="preserve">иональной </w:t>
      </w:r>
      <w:r w:rsidR="00E822B6" w:rsidRPr="00F11E94">
        <w:rPr>
          <w:color w:val="1C1C21"/>
          <w:spacing w:val="10"/>
        </w:rPr>
        <w:t>гвардии, а также те</w:t>
      </w:r>
      <w:r w:rsidRPr="00F11E94">
        <w:rPr>
          <w:color w:val="1C1C21"/>
          <w:spacing w:val="10"/>
        </w:rPr>
        <w:t xml:space="preserve">рриториальные органы </w:t>
      </w:r>
      <w:proofErr w:type="spellStart"/>
      <w:r w:rsidRPr="00F11E94">
        <w:rPr>
          <w:color w:val="1C1C21"/>
          <w:spacing w:val="10"/>
        </w:rPr>
        <w:t>Росгвардии</w:t>
      </w:r>
      <w:proofErr w:type="spellEnd"/>
      <w:r w:rsidRPr="00F11E94">
        <w:rPr>
          <w:color w:val="1C1C21"/>
          <w:spacing w:val="10"/>
        </w:rPr>
        <w:t xml:space="preserve">, </w:t>
      </w:r>
      <w:r w:rsidR="00E822B6" w:rsidRPr="00F11E94">
        <w:rPr>
          <w:color w:val="1C1C21"/>
          <w:spacing w:val="10"/>
        </w:rPr>
        <w:t>органы ФСБ.</w:t>
      </w:r>
    </w:p>
    <w:p w:rsidR="00F11E94" w:rsidRPr="00F11E94" w:rsidRDefault="00F11E94" w:rsidP="00D03A0B">
      <w:pPr>
        <w:pStyle w:val="a4"/>
        <w:shd w:val="clear" w:color="auto" w:fill="FFFFFF"/>
        <w:spacing w:before="0" w:beforeAutospacing="0" w:after="0" w:afterAutospacing="0"/>
        <w:ind w:firstLine="709"/>
        <w:jc w:val="both"/>
        <w:rPr>
          <w:color w:val="1C1C21"/>
          <w:spacing w:val="10"/>
        </w:rPr>
      </w:pPr>
    </w:p>
    <w:p w:rsidR="002A0B1C" w:rsidRPr="003E5596" w:rsidRDefault="001453F5" w:rsidP="003E5596">
      <w:pPr>
        <w:autoSpaceDE w:val="0"/>
        <w:autoSpaceDN w:val="0"/>
        <w:adjustRightInd w:val="0"/>
        <w:rPr>
          <w:rFonts w:ascii="Times New Roman" w:eastAsiaTheme="minorHAnsi" w:hAnsi="Times New Roman" w:cs="Times New Roman"/>
          <w:b/>
          <w:lang w:eastAsia="en-US"/>
        </w:rPr>
      </w:pPr>
      <w:r>
        <w:rPr>
          <w:rFonts w:ascii="Times New Roman" w:eastAsiaTheme="minorHAnsi" w:hAnsi="Times New Roman" w:cs="Times New Roman"/>
          <w:b/>
          <w:lang w:eastAsia="en-US"/>
        </w:rPr>
        <w:t>8</w:t>
      </w:r>
      <w:r w:rsidR="003E5596">
        <w:rPr>
          <w:rFonts w:ascii="Times New Roman" w:eastAsiaTheme="minorHAnsi" w:hAnsi="Times New Roman" w:cs="Times New Roman"/>
          <w:b/>
          <w:lang w:eastAsia="en-US"/>
        </w:rPr>
        <w:t xml:space="preserve">. </w:t>
      </w:r>
      <w:r w:rsidR="002A0B1C" w:rsidRPr="003E5596">
        <w:rPr>
          <w:rFonts w:ascii="Times New Roman" w:eastAsiaTheme="minorHAnsi" w:hAnsi="Times New Roman" w:cs="Times New Roman"/>
          <w:b/>
          <w:lang w:eastAsia="en-US"/>
        </w:rPr>
        <w:t>Постановление Правительства РФ от 14.12.2022 года № 2301 «О внесении изменений в некоторые акты Правительства Российской Федерации по вопросам казначейского сопровождения»</w:t>
      </w:r>
    </w:p>
    <w:p w:rsidR="00F11E94" w:rsidRPr="00F11E94" w:rsidRDefault="00C55AA7" w:rsidP="00D03A0B">
      <w:pPr>
        <w:pStyle w:val="a4"/>
        <w:numPr>
          <w:ilvl w:val="0"/>
          <w:numId w:val="18"/>
        </w:numPr>
        <w:shd w:val="clear" w:color="auto" w:fill="FFFFFF"/>
        <w:autoSpaceDE w:val="0"/>
        <w:autoSpaceDN w:val="0"/>
        <w:adjustRightInd w:val="0"/>
        <w:spacing w:before="0" w:beforeAutospacing="0" w:after="0" w:afterAutospacing="0"/>
        <w:ind w:left="0" w:firstLine="709"/>
        <w:jc w:val="both"/>
        <w:rPr>
          <w:rFonts w:eastAsiaTheme="minorHAnsi"/>
          <w:lang w:eastAsia="en-US"/>
        </w:rPr>
      </w:pPr>
      <w:r w:rsidRPr="00F11E94">
        <w:rPr>
          <w:color w:val="1C1C21"/>
          <w:spacing w:val="10"/>
        </w:rPr>
        <w:t xml:space="preserve">Постановлением </w:t>
      </w:r>
      <w:r w:rsidR="0007747D" w:rsidRPr="00F11E94">
        <w:rPr>
          <w:color w:val="1C1C21"/>
          <w:spacing w:val="10"/>
        </w:rPr>
        <w:t xml:space="preserve">Правительства РФ </w:t>
      </w:r>
      <w:r w:rsidRPr="00637E65">
        <w:rPr>
          <w:color w:val="1C1C21"/>
          <w:spacing w:val="10"/>
          <w:u w:val="single"/>
        </w:rPr>
        <w:t>с 29 декабря 2022 года</w:t>
      </w:r>
      <w:r w:rsidRPr="00F11E94">
        <w:rPr>
          <w:color w:val="1C1C21"/>
          <w:spacing w:val="10"/>
        </w:rPr>
        <w:t xml:space="preserve"> внесены изменения в </w:t>
      </w:r>
      <w:r w:rsidRPr="00F11E94">
        <w:rPr>
          <w:b/>
          <w:color w:val="1C1C21"/>
          <w:spacing w:val="10"/>
        </w:rPr>
        <w:t>Правила казначейского сопровождения</w:t>
      </w:r>
      <w:r w:rsidRPr="00F11E94">
        <w:rPr>
          <w:color w:val="1C1C21"/>
          <w:spacing w:val="10"/>
        </w:rPr>
        <w:t xml:space="preserve">, осуществляемого </w:t>
      </w:r>
      <w:r w:rsidRPr="00F11E94">
        <w:rPr>
          <w:color w:val="1C1C21"/>
          <w:spacing w:val="10"/>
        </w:rPr>
        <w:lastRenderedPageBreak/>
        <w:t xml:space="preserve">Федеральным Казначейством, и </w:t>
      </w:r>
      <w:r w:rsidRPr="00F11E94">
        <w:rPr>
          <w:b/>
          <w:color w:val="1C1C21"/>
          <w:spacing w:val="10"/>
        </w:rPr>
        <w:t>Правила расширенного казначейского сопровождения</w:t>
      </w:r>
      <w:r w:rsidRPr="00F11E94">
        <w:rPr>
          <w:color w:val="1C1C21"/>
          <w:spacing w:val="10"/>
        </w:rPr>
        <w:t>, утвержденные постановлением Правительства Российской Федерации от 24.11.2021 года № 2024 «О правилах казначейского сопровождения».</w:t>
      </w:r>
    </w:p>
    <w:p w:rsidR="0007747D" w:rsidRPr="00F11E94" w:rsidRDefault="0007747D" w:rsidP="00D03A0B">
      <w:pPr>
        <w:pStyle w:val="a4"/>
        <w:shd w:val="clear" w:color="auto" w:fill="FFFFFF"/>
        <w:autoSpaceDE w:val="0"/>
        <w:autoSpaceDN w:val="0"/>
        <w:adjustRightInd w:val="0"/>
        <w:spacing w:before="0" w:beforeAutospacing="0" w:after="0" w:afterAutospacing="0"/>
        <w:ind w:firstLine="709"/>
        <w:jc w:val="both"/>
        <w:rPr>
          <w:rFonts w:eastAsiaTheme="minorHAnsi"/>
          <w:lang w:eastAsia="en-US"/>
        </w:rPr>
      </w:pPr>
      <w:r w:rsidRPr="00F11E94">
        <w:rPr>
          <w:color w:val="1C1C21"/>
          <w:spacing w:val="10"/>
        </w:rPr>
        <w:t>И</w:t>
      </w:r>
      <w:r w:rsidR="00C55AA7" w:rsidRPr="00F11E94">
        <w:rPr>
          <w:color w:val="1C1C21"/>
          <w:spacing w:val="10"/>
        </w:rPr>
        <w:t>сключено условие казначейского обеспечения целевых средств, представляемых на основании соглашений о предоставлении субсидий юридическим лицам, при предоставлении средств фондам на финансовое обеспечение оказания медицинской помощи</w:t>
      </w:r>
      <w:r w:rsidRPr="00F11E94">
        <w:rPr>
          <w:color w:val="1C1C21"/>
          <w:spacing w:val="10"/>
        </w:rPr>
        <w:t xml:space="preserve">, </w:t>
      </w:r>
      <w:r w:rsidRPr="00F11E94">
        <w:rPr>
          <w:rFonts w:eastAsiaTheme="minorHAnsi"/>
          <w:lang w:eastAsia="en-US"/>
        </w:rPr>
        <w:t xml:space="preserve">в том числе лекарственное обеспечение, детям с тяжелыми </w:t>
      </w:r>
      <w:proofErr w:type="spellStart"/>
      <w:r w:rsidRPr="00F11E94">
        <w:rPr>
          <w:rFonts w:eastAsiaTheme="minorHAnsi"/>
          <w:lang w:eastAsia="en-US"/>
        </w:rPr>
        <w:t>жизнеугрожающими</w:t>
      </w:r>
      <w:proofErr w:type="spellEnd"/>
      <w:r w:rsidRPr="00F11E94">
        <w:rPr>
          <w:rFonts w:eastAsiaTheme="minorHAnsi"/>
          <w:lang w:eastAsia="en-US"/>
        </w:rPr>
        <w:t>, хроническими заболеваниями, в том числе редкими (</w:t>
      </w:r>
      <w:proofErr w:type="spellStart"/>
      <w:r w:rsidRPr="00F11E94">
        <w:rPr>
          <w:rFonts w:eastAsiaTheme="minorHAnsi"/>
          <w:lang w:eastAsia="en-US"/>
        </w:rPr>
        <w:t>орфанными</w:t>
      </w:r>
      <w:proofErr w:type="spellEnd"/>
      <w:r w:rsidRPr="00F11E94">
        <w:rPr>
          <w:rFonts w:eastAsiaTheme="minorHAnsi"/>
          <w:lang w:eastAsia="en-US"/>
        </w:rPr>
        <w:t>) заболеваниями</w:t>
      </w:r>
    </w:p>
    <w:p w:rsidR="00C55AA7" w:rsidRPr="00F11E94" w:rsidRDefault="0007747D" w:rsidP="00D03A0B">
      <w:pPr>
        <w:pStyle w:val="a4"/>
        <w:shd w:val="clear" w:color="auto" w:fill="FFFFFF"/>
        <w:spacing w:before="0" w:beforeAutospacing="0" w:after="0" w:afterAutospacing="0"/>
        <w:ind w:firstLine="709"/>
        <w:jc w:val="both"/>
        <w:rPr>
          <w:color w:val="1C1C21"/>
          <w:spacing w:val="10"/>
        </w:rPr>
      </w:pPr>
      <w:r w:rsidRPr="00F11E94">
        <w:rPr>
          <w:color w:val="1C1C21"/>
          <w:spacing w:val="10"/>
        </w:rPr>
        <w:t>У</w:t>
      </w:r>
      <w:r w:rsidR="00C55AA7" w:rsidRPr="00F11E94">
        <w:rPr>
          <w:color w:val="1C1C21"/>
          <w:spacing w:val="10"/>
        </w:rPr>
        <w:t>становлено, что средства, подлежащие расширенному казначейскому сопровождению, и порядок его проведения Федеральным казначейством и финансовыми органами субъектов Российской Федерации, определяются правовым актом Правительства Российской Федерации.</w:t>
      </w:r>
    </w:p>
    <w:p w:rsidR="004B0847" w:rsidRDefault="004B0847" w:rsidP="00D03A0B">
      <w:pPr>
        <w:pStyle w:val="a4"/>
        <w:shd w:val="clear" w:color="auto" w:fill="FFFFFF"/>
        <w:spacing w:before="0" w:beforeAutospacing="0" w:after="0" w:afterAutospacing="0"/>
        <w:ind w:firstLine="709"/>
        <w:jc w:val="both"/>
        <w:rPr>
          <w:color w:val="1C1C21"/>
          <w:spacing w:val="10"/>
        </w:rPr>
      </w:pPr>
    </w:p>
    <w:p w:rsidR="00C55AA7" w:rsidRPr="00F11E94" w:rsidRDefault="0007747D" w:rsidP="00D03A0B">
      <w:pPr>
        <w:pStyle w:val="a4"/>
        <w:shd w:val="clear" w:color="auto" w:fill="FFFFFF"/>
        <w:spacing w:before="0" w:beforeAutospacing="0" w:after="0" w:afterAutospacing="0"/>
        <w:ind w:firstLine="709"/>
        <w:jc w:val="both"/>
        <w:rPr>
          <w:color w:val="1C1C21"/>
          <w:spacing w:val="10"/>
        </w:rPr>
      </w:pPr>
      <w:r w:rsidRPr="00F11E94">
        <w:rPr>
          <w:color w:val="1C1C21"/>
          <w:spacing w:val="10"/>
        </w:rPr>
        <w:t>2)</w:t>
      </w:r>
      <w:r w:rsidR="00C55AA7" w:rsidRPr="00F11E94">
        <w:rPr>
          <w:color w:val="1C1C21"/>
          <w:spacing w:val="10"/>
        </w:rPr>
        <w:t xml:space="preserve"> </w:t>
      </w:r>
      <w:r w:rsidRPr="00F11E94">
        <w:rPr>
          <w:color w:val="1C1C21"/>
          <w:spacing w:val="10"/>
        </w:rPr>
        <w:t xml:space="preserve">В </w:t>
      </w:r>
      <w:r w:rsidR="00C55AA7" w:rsidRPr="00F11E94">
        <w:rPr>
          <w:color w:val="1C1C21"/>
          <w:spacing w:val="10"/>
        </w:rPr>
        <w:t xml:space="preserve">соответствии с внесенными изменениями в </w:t>
      </w:r>
      <w:r w:rsidR="00C55AA7" w:rsidRPr="00F11E94">
        <w:rPr>
          <w:b/>
          <w:color w:val="1C1C21"/>
          <w:spacing w:val="10"/>
        </w:rPr>
        <w:t>Правила экономического обоснования затрат</w:t>
      </w:r>
      <w:r w:rsidR="00C55AA7" w:rsidRPr="00F11E94">
        <w:rPr>
          <w:color w:val="1C1C21"/>
          <w:spacing w:val="10"/>
        </w:rPr>
        <w:t>, утвержденные постановлением Правительства Российской Федерации от 23.12.2021</w:t>
      </w:r>
      <w:r w:rsidRPr="00F11E94">
        <w:rPr>
          <w:color w:val="1C1C21"/>
          <w:spacing w:val="10"/>
        </w:rPr>
        <w:t xml:space="preserve"> года</w:t>
      </w:r>
      <w:r w:rsidR="00C55AA7" w:rsidRPr="00F11E94">
        <w:rPr>
          <w:color w:val="1C1C21"/>
          <w:spacing w:val="10"/>
        </w:rPr>
        <w:t xml:space="preserve"> № 2271, </w:t>
      </w:r>
      <w:r w:rsidR="00F11E94">
        <w:rPr>
          <w:color w:val="1C1C21"/>
          <w:spacing w:val="10"/>
        </w:rPr>
        <w:t>исключен ценовой порог, размер которого составлял 20 млрд. рублей и более. Теперь</w:t>
      </w:r>
      <w:r w:rsidR="00E667EC">
        <w:rPr>
          <w:color w:val="1C1C21"/>
          <w:spacing w:val="10"/>
        </w:rPr>
        <w:t xml:space="preserve"> </w:t>
      </w:r>
      <w:r w:rsidR="00E667EC" w:rsidRPr="00E667EC">
        <w:rPr>
          <w:color w:val="1C1C21"/>
          <w:spacing w:val="10"/>
          <w:u w:val="single"/>
        </w:rPr>
        <w:t>с 29 декабря 2022 года</w:t>
      </w:r>
      <w:r w:rsidR="00F11E94">
        <w:rPr>
          <w:color w:val="1C1C21"/>
          <w:spacing w:val="10"/>
        </w:rPr>
        <w:t xml:space="preserve"> </w:t>
      </w:r>
      <w:r w:rsidR="00C55AA7" w:rsidRPr="00F11E94">
        <w:rPr>
          <w:color w:val="1C1C21"/>
          <w:spacing w:val="10"/>
        </w:rPr>
        <w:t>порядок экономического определения затрат при осуществлении расширенного казначейского со</w:t>
      </w:r>
      <w:r w:rsidR="00F11E94" w:rsidRPr="00F11E94">
        <w:rPr>
          <w:color w:val="1C1C21"/>
          <w:spacing w:val="10"/>
        </w:rPr>
        <w:t xml:space="preserve">провождения применяется ко всем </w:t>
      </w:r>
      <w:r w:rsidR="00C55AA7" w:rsidRPr="00F11E94">
        <w:rPr>
          <w:color w:val="1C1C21"/>
          <w:spacing w:val="10"/>
        </w:rPr>
        <w:t>контрактам, которые заключаются с единственным поставщиком по пункту 2 части 1 статьи 93 Закона 44-ФЗ и предметом которых является строительство объектов капитального строительства (за исключением контрактов в рамках государственного оборонного заказа)</w:t>
      </w:r>
      <w:r w:rsidR="00F11E94" w:rsidRPr="00F11E94">
        <w:rPr>
          <w:color w:val="1C1C21"/>
          <w:spacing w:val="10"/>
        </w:rPr>
        <w:t xml:space="preserve">, </w:t>
      </w:r>
      <w:r w:rsidR="00C55AA7" w:rsidRPr="00F11E94">
        <w:rPr>
          <w:color w:val="1C1C21"/>
          <w:spacing w:val="10"/>
        </w:rPr>
        <w:t>договорам (соглашениям) о предоставлении субсидий (бюджетных инвестиций) юридическим лицам на осуществление капитальных вложений в отдельный объект капитальных вложений</w:t>
      </w:r>
      <w:r w:rsidR="00F11E94" w:rsidRPr="00F11E94">
        <w:rPr>
          <w:color w:val="1C1C21"/>
          <w:spacing w:val="10"/>
        </w:rPr>
        <w:t>.</w:t>
      </w:r>
    </w:p>
    <w:p w:rsidR="00C55AA7" w:rsidRDefault="00C55AA7" w:rsidP="00D03A0B">
      <w:pPr>
        <w:rPr>
          <w:rFonts w:ascii="Times New Roman" w:hAnsi="Times New Roman" w:cs="Times New Roman"/>
          <w:b/>
        </w:rPr>
      </w:pPr>
    </w:p>
    <w:p w:rsidR="00751BEF" w:rsidRPr="003E5596" w:rsidRDefault="001453F5" w:rsidP="003E5596">
      <w:pPr>
        <w:ind w:firstLine="708"/>
        <w:rPr>
          <w:rFonts w:ascii="Times New Roman" w:hAnsi="Times New Roman" w:cs="Times New Roman"/>
          <w:b/>
        </w:rPr>
      </w:pPr>
      <w:r>
        <w:rPr>
          <w:rFonts w:ascii="Times New Roman" w:hAnsi="Times New Roman" w:cs="Times New Roman"/>
          <w:b/>
        </w:rPr>
        <w:t>9</w:t>
      </w:r>
      <w:r w:rsidR="003E5596">
        <w:rPr>
          <w:rFonts w:ascii="Times New Roman" w:hAnsi="Times New Roman" w:cs="Times New Roman"/>
          <w:b/>
        </w:rPr>
        <w:t xml:space="preserve">. </w:t>
      </w:r>
      <w:r w:rsidR="00751BEF" w:rsidRPr="003E5596">
        <w:rPr>
          <w:rFonts w:ascii="Times New Roman" w:hAnsi="Times New Roman" w:cs="Times New Roman"/>
          <w:b/>
        </w:rPr>
        <w:t>Постановление Правительства РФ от 20.12.2022 года № 2359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rsidR="00E90D93" w:rsidRPr="00292388" w:rsidRDefault="00E90D93" w:rsidP="00D03A0B">
      <w:pPr>
        <w:pStyle w:val="aa"/>
        <w:numPr>
          <w:ilvl w:val="0"/>
          <w:numId w:val="20"/>
        </w:numPr>
        <w:autoSpaceDE w:val="0"/>
        <w:autoSpaceDN w:val="0"/>
        <w:adjustRightInd w:val="0"/>
        <w:ind w:left="0" w:firstLine="709"/>
        <w:rPr>
          <w:rFonts w:ascii="Times New Roman" w:eastAsiaTheme="minorHAnsi" w:hAnsi="Times New Roman" w:cs="Times New Roman"/>
          <w:b/>
          <w:bCs/>
          <w:lang w:eastAsia="en-US"/>
        </w:rPr>
      </w:pPr>
      <w:proofErr w:type="gramStart"/>
      <w:r w:rsidRPr="00E90D93">
        <w:rPr>
          <w:rFonts w:ascii="Times New Roman" w:eastAsiaTheme="minorHAnsi" w:hAnsi="Times New Roman" w:cs="Times New Roman"/>
          <w:bCs/>
          <w:lang w:eastAsia="en-US"/>
        </w:rPr>
        <w:t>Данное постановление вносит изменение в Постановление Правительства РФ от 19.12.2013 года №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w:t>
      </w:r>
      <w:proofErr w:type="gramEnd"/>
      <w:r w:rsidRPr="00E90D93">
        <w:rPr>
          <w:rFonts w:ascii="Times New Roman" w:eastAsiaTheme="minorHAnsi" w:hAnsi="Times New Roman" w:cs="Times New Roman"/>
          <w:bCs/>
          <w:lang w:eastAsia="en-US"/>
        </w:rPr>
        <w:t xml:space="preserve"> от сторон контракта обстоятельствам без изменения его условий невозможно»</w:t>
      </w:r>
      <w:r>
        <w:rPr>
          <w:rFonts w:ascii="Times New Roman" w:eastAsiaTheme="minorHAnsi" w:hAnsi="Times New Roman" w:cs="Times New Roman"/>
          <w:bCs/>
          <w:lang w:eastAsia="en-US"/>
        </w:rPr>
        <w:t>.</w:t>
      </w:r>
      <w:r w:rsidRPr="00E90D93">
        <w:rPr>
          <w:rFonts w:ascii="Times New Roman" w:eastAsiaTheme="minorHAnsi" w:hAnsi="Times New Roman" w:cs="Times New Roman"/>
          <w:bCs/>
          <w:lang w:eastAsia="en-US"/>
        </w:rPr>
        <w:t xml:space="preserve"> </w:t>
      </w:r>
      <w:r>
        <w:rPr>
          <w:rFonts w:ascii="Times New Roman" w:eastAsiaTheme="minorHAnsi" w:hAnsi="Times New Roman" w:cs="Times New Roman"/>
          <w:bCs/>
          <w:lang w:eastAsia="en-US"/>
        </w:rPr>
        <w:t xml:space="preserve">Нормы постановления </w:t>
      </w:r>
      <w:r>
        <w:rPr>
          <w:rFonts w:ascii="Roboto" w:hAnsi="Roboto"/>
          <w:color w:val="1C1C21"/>
          <w:spacing w:val="10"/>
          <w:shd w:val="clear" w:color="auto" w:fill="FFFFFF"/>
        </w:rPr>
        <w:t xml:space="preserve">о возможности корректировки цены контракта </w:t>
      </w:r>
      <w:r w:rsidRPr="005961BE">
        <w:rPr>
          <w:rFonts w:ascii="Roboto" w:hAnsi="Roboto"/>
          <w:color w:val="1C1C21"/>
          <w:spacing w:val="10"/>
          <w:u w:val="single"/>
          <w:shd w:val="clear" w:color="auto" w:fill="FFFFFF"/>
        </w:rPr>
        <w:t>с 1 января 2023 года</w:t>
      </w:r>
      <w:r>
        <w:rPr>
          <w:rFonts w:ascii="Roboto" w:hAnsi="Roboto"/>
          <w:color w:val="1C1C21"/>
          <w:spacing w:val="10"/>
          <w:shd w:val="clear" w:color="auto" w:fill="FFFFFF"/>
        </w:rPr>
        <w:t xml:space="preserve"> распространены на </w:t>
      </w:r>
      <w:r w:rsidRPr="005961BE">
        <w:rPr>
          <w:rFonts w:ascii="Roboto" w:hAnsi="Roboto"/>
          <w:b/>
          <w:color w:val="1C1C21"/>
          <w:spacing w:val="10"/>
          <w:shd w:val="clear" w:color="auto" w:fill="FFFFFF"/>
        </w:rPr>
        <w:t>контракты по геологическому изучению недр</w:t>
      </w:r>
      <w:r>
        <w:rPr>
          <w:rFonts w:ascii="Roboto" w:hAnsi="Roboto"/>
          <w:color w:val="1C1C21"/>
          <w:spacing w:val="10"/>
          <w:shd w:val="clear" w:color="auto" w:fill="FFFFFF"/>
        </w:rPr>
        <w:t>.</w:t>
      </w:r>
    </w:p>
    <w:p w:rsidR="00292388" w:rsidRPr="00E90D93" w:rsidRDefault="00292388" w:rsidP="00292388">
      <w:pPr>
        <w:pStyle w:val="aa"/>
        <w:autoSpaceDE w:val="0"/>
        <w:autoSpaceDN w:val="0"/>
        <w:adjustRightInd w:val="0"/>
        <w:ind w:left="709" w:firstLine="0"/>
        <w:rPr>
          <w:rFonts w:ascii="Times New Roman" w:eastAsiaTheme="minorHAnsi" w:hAnsi="Times New Roman" w:cs="Times New Roman"/>
          <w:b/>
          <w:bCs/>
          <w:lang w:eastAsia="en-US"/>
        </w:rPr>
      </w:pPr>
    </w:p>
    <w:p w:rsidR="005A02BC" w:rsidRPr="00292388" w:rsidRDefault="005A02BC" w:rsidP="00D03A0B">
      <w:pPr>
        <w:pStyle w:val="aa"/>
        <w:numPr>
          <w:ilvl w:val="0"/>
          <w:numId w:val="20"/>
        </w:numPr>
        <w:autoSpaceDE w:val="0"/>
        <w:autoSpaceDN w:val="0"/>
        <w:adjustRightInd w:val="0"/>
        <w:ind w:left="0" w:firstLine="709"/>
        <w:rPr>
          <w:rFonts w:ascii="Roboto" w:hAnsi="Roboto"/>
          <w:color w:val="1C1C21"/>
          <w:spacing w:val="10"/>
        </w:rPr>
      </w:pPr>
      <w:proofErr w:type="gramStart"/>
      <w:r w:rsidRPr="003F60BF">
        <w:rPr>
          <w:rFonts w:ascii="Roboto" w:hAnsi="Roboto"/>
          <w:color w:val="1C1C21"/>
          <w:spacing w:val="10"/>
          <w:shd w:val="clear" w:color="auto" w:fill="FFFFFF"/>
        </w:rPr>
        <w:t>С 01 января 2023 года в</w:t>
      </w:r>
      <w:r w:rsidR="004D0E03" w:rsidRPr="003F60BF">
        <w:rPr>
          <w:rFonts w:ascii="Roboto" w:hAnsi="Roboto"/>
          <w:color w:val="1C1C21"/>
          <w:spacing w:val="10"/>
          <w:shd w:val="clear" w:color="auto" w:fill="FFFFFF"/>
        </w:rPr>
        <w:t xml:space="preserve"> постановление Правительства РФ </w:t>
      </w:r>
      <w:r w:rsidR="007A56D6">
        <w:rPr>
          <w:rFonts w:ascii="Roboto" w:hAnsi="Roboto"/>
          <w:color w:val="1C1C21"/>
          <w:spacing w:val="10"/>
          <w:shd w:val="clear" w:color="auto" w:fill="FFFFFF"/>
        </w:rPr>
        <w:t xml:space="preserve">                     </w:t>
      </w:r>
      <w:r w:rsidR="004D0E03" w:rsidRPr="003F60BF">
        <w:rPr>
          <w:rFonts w:ascii="Roboto" w:hAnsi="Roboto"/>
          <w:color w:val="1C1C21"/>
          <w:spacing w:val="10"/>
          <w:shd w:val="clear" w:color="auto" w:fill="FFFFFF"/>
        </w:rPr>
        <w:t xml:space="preserve">от 17.03.2015 года № 238 </w:t>
      </w:r>
      <w:r w:rsidR="004D0E03" w:rsidRPr="003F60BF">
        <w:rPr>
          <w:rFonts w:ascii="Roboto" w:eastAsiaTheme="minorHAnsi" w:hAnsi="Roboto" w:cs="Roboto"/>
          <w:lang w:eastAsia="en-US"/>
        </w:rPr>
        <w: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w:t>
      </w:r>
      <w:proofErr w:type="gramEnd"/>
      <w:r w:rsidR="004D0E03" w:rsidRPr="003F60BF">
        <w:rPr>
          <w:rFonts w:ascii="Roboto" w:eastAsiaTheme="minorHAnsi" w:hAnsi="Roboto" w:cs="Roboto"/>
          <w:lang w:eastAsia="en-US"/>
        </w:rPr>
        <w:t xml:space="preserve"> проектов, реализуемых на территории Российской </w:t>
      </w:r>
      <w:proofErr w:type="gramStart"/>
      <w:r w:rsidR="004D0E03" w:rsidRPr="003F60BF">
        <w:rPr>
          <w:rFonts w:ascii="Roboto" w:eastAsiaTheme="minorHAnsi" w:hAnsi="Roboto" w:cs="Roboto"/>
          <w:lang w:eastAsia="en-US"/>
        </w:rPr>
        <w:t>Федерации</w:t>
      </w:r>
      <w:proofErr w:type="gramEnd"/>
      <w:r w:rsidR="004D0E03" w:rsidRPr="003F60BF">
        <w:rPr>
          <w:rFonts w:ascii="Roboto" w:eastAsiaTheme="minorHAnsi" w:hAnsi="Roboto" w:cs="Roboto"/>
          <w:lang w:eastAsia="en-US"/>
        </w:rPr>
        <w:t xml:space="preserve"> на основе проектного финансирования»</w:t>
      </w:r>
      <w:r w:rsidRPr="003F60BF">
        <w:rPr>
          <w:rFonts w:ascii="Roboto" w:eastAsiaTheme="minorHAnsi" w:hAnsi="Roboto" w:cs="Roboto"/>
          <w:lang w:eastAsia="en-US"/>
        </w:rPr>
        <w:t xml:space="preserve"> </w:t>
      </w:r>
      <w:r w:rsidRPr="003F60BF">
        <w:rPr>
          <w:rFonts w:ascii="Roboto" w:hAnsi="Roboto"/>
          <w:color w:val="1C1C21"/>
          <w:spacing w:val="10"/>
          <w:shd w:val="clear" w:color="auto" w:fill="FFFFFF"/>
        </w:rPr>
        <w:t xml:space="preserve">включены </w:t>
      </w:r>
      <w:r w:rsidRPr="007A56D6">
        <w:rPr>
          <w:rFonts w:ascii="Roboto" w:hAnsi="Roboto"/>
          <w:b/>
          <w:color w:val="1C1C21"/>
          <w:spacing w:val="10"/>
          <w:shd w:val="clear" w:color="auto" w:fill="FFFFFF"/>
        </w:rPr>
        <w:t>особенности составления ежегодного отчета об объеме закупок у СМП и СОНО</w:t>
      </w:r>
      <w:r w:rsidRPr="003F60BF">
        <w:rPr>
          <w:rFonts w:ascii="Roboto" w:hAnsi="Roboto"/>
          <w:color w:val="1C1C21"/>
          <w:spacing w:val="10"/>
          <w:shd w:val="clear" w:color="auto" w:fill="FFFFFF"/>
        </w:rPr>
        <w:t xml:space="preserve"> </w:t>
      </w:r>
      <w:r w:rsidR="003F60BF" w:rsidRPr="003F60BF">
        <w:rPr>
          <w:rFonts w:ascii="Roboto" w:hAnsi="Roboto"/>
          <w:color w:val="1C1C21"/>
          <w:spacing w:val="10"/>
          <w:shd w:val="clear" w:color="auto" w:fill="FFFFFF"/>
        </w:rPr>
        <w:t xml:space="preserve">заказчиками из числа </w:t>
      </w:r>
      <w:r w:rsidR="003D4C7B" w:rsidRPr="003F60BF">
        <w:rPr>
          <w:rFonts w:ascii="Roboto" w:eastAsiaTheme="minorHAnsi" w:hAnsi="Roboto" w:cs="Roboto"/>
          <w:lang w:eastAsia="en-US"/>
        </w:rPr>
        <w:t xml:space="preserve">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w:t>
      </w:r>
      <w:r w:rsidR="003D4C7B" w:rsidRPr="003F60BF">
        <w:rPr>
          <w:rFonts w:ascii="Roboto" w:eastAsiaTheme="minorHAnsi" w:hAnsi="Roboto" w:cs="Roboto"/>
          <w:lang w:eastAsia="en-US"/>
        </w:rPr>
        <w:lastRenderedPageBreak/>
        <w:t xml:space="preserve">государственных унитарных предприятий, а также муниципальных медицинских организаций. Перечисленные </w:t>
      </w:r>
      <w:r w:rsidRPr="003F60BF">
        <w:rPr>
          <w:rFonts w:ascii="Roboto" w:hAnsi="Roboto"/>
          <w:color w:val="1C1C21"/>
          <w:spacing w:val="10"/>
          <w:shd w:val="clear" w:color="auto" w:fill="FFFFFF"/>
        </w:rPr>
        <w:t>организаци</w:t>
      </w:r>
      <w:r w:rsidR="003D4C7B" w:rsidRPr="003F60BF">
        <w:rPr>
          <w:rFonts w:ascii="Roboto" w:hAnsi="Roboto"/>
          <w:color w:val="1C1C21"/>
          <w:spacing w:val="10"/>
          <w:shd w:val="clear" w:color="auto" w:fill="FFFFFF"/>
        </w:rPr>
        <w:t xml:space="preserve">и </w:t>
      </w:r>
      <w:r w:rsidRPr="003F60BF">
        <w:rPr>
          <w:rFonts w:ascii="Roboto" w:hAnsi="Roboto"/>
          <w:color w:val="1C1C21"/>
          <w:spacing w:val="10"/>
          <w:shd w:val="clear" w:color="auto" w:fill="FFFFFF"/>
        </w:rPr>
        <w:t>в 2022 и 2023 годах при определении объема закупок, предусмотренного</w:t>
      </w:r>
      <w:r w:rsidR="003D4C7B" w:rsidRPr="003F60BF">
        <w:rPr>
          <w:rFonts w:ascii="Roboto" w:hAnsi="Roboto"/>
          <w:color w:val="1C1C21"/>
          <w:spacing w:val="10"/>
          <w:shd w:val="clear" w:color="auto" w:fill="FFFFFF"/>
        </w:rPr>
        <w:t xml:space="preserve"> </w:t>
      </w:r>
      <w:r w:rsidRPr="003F60BF">
        <w:rPr>
          <w:rFonts w:ascii="Roboto" w:hAnsi="Roboto"/>
          <w:color w:val="1C1C21"/>
          <w:spacing w:val="10"/>
          <w:shd w:val="clear" w:color="auto" w:fill="FFFFFF"/>
        </w:rPr>
        <w:t>ч</w:t>
      </w:r>
      <w:r w:rsidR="003D4C7B" w:rsidRPr="003F60BF">
        <w:rPr>
          <w:rFonts w:ascii="Roboto" w:hAnsi="Roboto"/>
          <w:color w:val="1C1C21"/>
          <w:spacing w:val="10"/>
          <w:shd w:val="clear" w:color="auto" w:fill="FFFFFF"/>
        </w:rPr>
        <w:t xml:space="preserve">астью </w:t>
      </w:r>
      <w:r w:rsidRPr="003F60BF">
        <w:rPr>
          <w:rFonts w:ascii="Roboto" w:hAnsi="Roboto"/>
          <w:color w:val="1C1C21"/>
          <w:spacing w:val="10"/>
          <w:shd w:val="clear" w:color="auto" w:fill="FFFFFF"/>
        </w:rPr>
        <w:t>1 ст</w:t>
      </w:r>
      <w:r w:rsidR="003D4C7B" w:rsidRPr="003F60BF">
        <w:rPr>
          <w:rFonts w:ascii="Roboto" w:hAnsi="Roboto"/>
          <w:color w:val="1C1C21"/>
          <w:spacing w:val="10"/>
          <w:shd w:val="clear" w:color="auto" w:fill="FFFFFF"/>
        </w:rPr>
        <w:t>атьи 30 Федерального з</w:t>
      </w:r>
      <w:r w:rsidRPr="003F60BF">
        <w:rPr>
          <w:rFonts w:ascii="Roboto" w:hAnsi="Roboto"/>
          <w:color w:val="1C1C21"/>
          <w:spacing w:val="10"/>
          <w:shd w:val="clear" w:color="auto" w:fill="FFFFFF"/>
        </w:rPr>
        <w:t xml:space="preserve">акона № 44-ФЗ, </w:t>
      </w:r>
      <w:r w:rsidRPr="007A56D6">
        <w:rPr>
          <w:rFonts w:ascii="Roboto" w:hAnsi="Roboto"/>
          <w:b/>
          <w:color w:val="1C1C21"/>
          <w:spacing w:val="10"/>
          <w:shd w:val="clear" w:color="auto" w:fill="FFFFFF"/>
        </w:rPr>
        <w:t xml:space="preserve">не включают в расчет </w:t>
      </w:r>
      <w:r w:rsidR="003D4C7B" w:rsidRPr="007A56D6">
        <w:rPr>
          <w:rFonts w:ascii="Roboto" w:eastAsiaTheme="minorHAnsi" w:hAnsi="Roboto" w:cs="Roboto"/>
          <w:b/>
          <w:lang w:eastAsia="en-US"/>
        </w:rPr>
        <w:t>совокупного годового объема закупок</w:t>
      </w:r>
      <w:r w:rsidRPr="007A56D6">
        <w:rPr>
          <w:rFonts w:ascii="Roboto" w:hAnsi="Roboto"/>
          <w:b/>
          <w:color w:val="1C1C21"/>
          <w:spacing w:val="10"/>
          <w:shd w:val="clear" w:color="auto" w:fill="FFFFFF"/>
        </w:rPr>
        <w:t xml:space="preserve"> закупки лекарственных препаратов для медицинского применения и медицинских изделий</w:t>
      </w:r>
      <w:r w:rsidRPr="003F60BF">
        <w:rPr>
          <w:rFonts w:ascii="Roboto" w:hAnsi="Roboto"/>
          <w:color w:val="1C1C21"/>
          <w:spacing w:val="10"/>
          <w:shd w:val="clear" w:color="auto" w:fill="FFFFFF"/>
        </w:rPr>
        <w:t>. В связи с этим скорректированы</w:t>
      </w:r>
      <w:r w:rsidR="003D4C7B" w:rsidRPr="003F60BF">
        <w:rPr>
          <w:rFonts w:ascii="Roboto" w:hAnsi="Roboto"/>
          <w:color w:val="1C1C21"/>
          <w:spacing w:val="10"/>
          <w:shd w:val="clear" w:color="auto" w:fill="FFFFFF"/>
        </w:rPr>
        <w:t xml:space="preserve"> </w:t>
      </w:r>
      <w:r w:rsidRPr="003F60BF">
        <w:rPr>
          <w:rFonts w:ascii="Roboto" w:hAnsi="Roboto"/>
          <w:color w:val="1C1C21"/>
          <w:spacing w:val="10"/>
          <w:shd w:val="clear" w:color="auto" w:fill="FFFFFF"/>
        </w:rPr>
        <w:t>форма</w:t>
      </w:r>
      <w:r w:rsidR="003D4C7B" w:rsidRPr="003F60BF">
        <w:rPr>
          <w:rFonts w:ascii="Roboto" w:hAnsi="Roboto"/>
          <w:color w:val="1C1C21"/>
          <w:spacing w:val="10"/>
          <w:shd w:val="clear" w:color="auto" w:fill="FFFFFF"/>
        </w:rPr>
        <w:t xml:space="preserve"> </w:t>
      </w:r>
      <w:r w:rsidRPr="003F60BF">
        <w:rPr>
          <w:rFonts w:ascii="Roboto" w:hAnsi="Roboto"/>
          <w:color w:val="1C1C21"/>
          <w:spacing w:val="10"/>
          <w:shd w:val="clear" w:color="auto" w:fill="FFFFFF"/>
        </w:rPr>
        <w:t>отчета</w:t>
      </w:r>
      <w:r w:rsidR="003D4C7B" w:rsidRPr="003F60BF">
        <w:rPr>
          <w:rFonts w:ascii="Roboto" w:hAnsi="Roboto"/>
          <w:color w:val="1C1C21"/>
          <w:spacing w:val="10"/>
          <w:shd w:val="clear" w:color="auto" w:fill="FFFFFF"/>
        </w:rPr>
        <w:t xml:space="preserve"> и требования к заполнению формы </w:t>
      </w:r>
      <w:r w:rsidR="003F60BF" w:rsidRPr="003F60BF">
        <w:rPr>
          <w:rFonts w:ascii="Roboto" w:hAnsi="Roboto"/>
          <w:color w:val="1C1C21"/>
          <w:spacing w:val="10"/>
          <w:shd w:val="clear" w:color="auto" w:fill="FFFFFF"/>
        </w:rPr>
        <w:t xml:space="preserve"> такого отчета.</w:t>
      </w:r>
    </w:p>
    <w:p w:rsidR="00292388" w:rsidRPr="003F60BF" w:rsidRDefault="00292388" w:rsidP="00292388">
      <w:pPr>
        <w:pStyle w:val="aa"/>
        <w:autoSpaceDE w:val="0"/>
        <w:autoSpaceDN w:val="0"/>
        <w:adjustRightInd w:val="0"/>
        <w:ind w:left="709" w:firstLine="0"/>
        <w:rPr>
          <w:rFonts w:ascii="Roboto" w:hAnsi="Roboto"/>
          <w:color w:val="1C1C21"/>
          <w:spacing w:val="10"/>
        </w:rPr>
      </w:pPr>
    </w:p>
    <w:p w:rsidR="0003456C" w:rsidRDefault="00CA10CA" w:rsidP="00D03A0B">
      <w:pPr>
        <w:pStyle w:val="aa"/>
        <w:numPr>
          <w:ilvl w:val="0"/>
          <w:numId w:val="20"/>
        </w:numPr>
        <w:autoSpaceDE w:val="0"/>
        <w:autoSpaceDN w:val="0"/>
        <w:adjustRightInd w:val="0"/>
        <w:ind w:left="0" w:firstLine="709"/>
        <w:rPr>
          <w:rFonts w:ascii="Roboto" w:eastAsiaTheme="minorHAnsi" w:hAnsi="Roboto" w:cs="Roboto"/>
          <w:lang w:eastAsia="en-US"/>
        </w:rPr>
      </w:pPr>
      <w:r w:rsidRPr="00D47804">
        <w:rPr>
          <w:rFonts w:ascii="Roboto" w:eastAsiaTheme="minorHAnsi" w:hAnsi="Roboto" w:cs="Roboto"/>
          <w:lang w:eastAsia="en-US"/>
        </w:rPr>
        <w:t xml:space="preserve">В постановление Правительства РФ от 10.03.2022 года № 339 «О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 </w:t>
      </w:r>
      <w:r w:rsidRPr="00B64226">
        <w:rPr>
          <w:rFonts w:ascii="Roboto" w:eastAsiaTheme="minorHAnsi" w:hAnsi="Roboto" w:cs="Roboto"/>
          <w:b/>
          <w:lang w:eastAsia="en-US"/>
        </w:rPr>
        <w:t>исключено указание на срок</w:t>
      </w:r>
      <w:r w:rsidRPr="00D47804">
        <w:rPr>
          <w:rFonts w:ascii="Roboto" w:eastAsiaTheme="minorHAnsi" w:hAnsi="Roboto" w:cs="Roboto"/>
          <w:lang w:eastAsia="en-US"/>
        </w:rPr>
        <w:t>, который был ограничен 31 декабрем 2022 года</w:t>
      </w:r>
      <w:r w:rsidR="0003456C" w:rsidRPr="00D47804">
        <w:rPr>
          <w:rFonts w:ascii="Roboto" w:eastAsiaTheme="minorHAnsi" w:hAnsi="Roboto" w:cs="Roboto"/>
          <w:lang w:eastAsia="en-US"/>
        </w:rPr>
        <w:t xml:space="preserve">. Напомним, что в дополнение к случаям, предусмотренным </w:t>
      </w:r>
      <w:hyperlink r:id="rId9" w:history="1">
        <w:r w:rsidR="0003456C" w:rsidRPr="00D47804">
          <w:rPr>
            <w:rFonts w:ascii="Roboto" w:eastAsiaTheme="minorHAnsi" w:hAnsi="Roboto" w:cs="Roboto"/>
            <w:lang w:eastAsia="en-US"/>
          </w:rPr>
          <w:t>частью 1 статьи 93</w:t>
        </w:r>
      </w:hyperlink>
      <w:r w:rsidR="0003456C" w:rsidRPr="00D47804">
        <w:rPr>
          <w:rFonts w:ascii="Roboto" w:eastAsiaTheme="minorHAnsi" w:hAnsi="Roboto" w:cs="Roboto"/>
          <w:lang w:eastAsia="en-US"/>
        </w:rPr>
        <w:t xml:space="preserve"> Федерального закона №44-ФЗ заказчики вправе</w:t>
      </w:r>
      <w:r w:rsidR="00E77992" w:rsidRPr="00D47804">
        <w:rPr>
          <w:rFonts w:ascii="Roboto" w:eastAsiaTheme="minorHAnsi" w:hAnsi="Roboto" w:cs="Roboto"/>
          <w:lang w:eastAsia="en-US"/>
        </w:rPr>
        <w:t xml:space="preserve"> осуществлять закупку у единственного поставщика (подрядчика, исполнителя)</w:t>
      </w:r>
      <w:r w:rsidR="00D47804" w:rsidRPr="00D47804">
        <w:rPr>
          <w:rFonts w:ascii="Roboto" w:eastAsiaTheme="minorHAnsi" w:hAnsi="Roboto" w:cs="Roboto"/>
          <w:lang w:eastAsia="en-US"/>
        </w:rPr>
        <w:t>, определенного</w:t>
      </w:r>
      <w:r w:rsidR="0003456C" w:rsidRPr="00D47804">
        <w:rPr>
          <w:rFonts w:ascii="Roboto" w:eastAsiaTheme="minorHAnsi" w:hAnsi="Roboto" w:cs="Roboto"/>
          <w:lang w:eastAsia="en-US"/>
        </w:rPr>
        <w:t xml:space="preserve"> на основании актов компетентных органов в соответствии с </w:t>
      </w:r>
      <w:hyperlink r:id="rId10" w:history="1">
        <w:r w:rsidR="0003456C" w:rsidRPr="00D47804">
          <w:rPr>
            <w:rFonts w:ascii="Roboto" w:eastAsiaTheme="minorHAnsi" w:hAnsi="Roboto" w:cs="Roboto"/>
            <w:lang w:eastAsia="en-US"/>
          </w:rPr>
          <w:t>частью 1 статьи 15</w:t>
        </w:r>
      </w:hyperlink>
      <w:r w:rsidR="0003456C" w:rsidRPr="00D47804">
        <w:rPr>
          <w:rFonts w:ascii="Roboto" w:eastAsiaTheme="minorHAnsi" w:hAnsi="Roboto" w:cs="Roboto"/>
          <w:lang w:eastAsia="en-US"/>
        </w:rPr>
        <w:t xml:space="preserve"> Федерального закона от 8 марта 2022 г. № 46-ФЗ «О внесении изменений в отдельные законодательные акты Российской Федерации».</w:t>
      </w:r>
    </w:p>
    <w:p w:rsidR="00F25BD3" w:rsidRDefault="00F25BD3" w:rsidP="00F25BD3">
      <w:pPr>
        <w:autoSpaceDE w:val="0"/>
        <w:autoSpaceDN w:val="0"/>
        <w:adjustRightInd w:val="0"/>
        <w:ind w:firstLine="708"/>
        <w:rPr>
          <w:rFonts w:ascii="Roboto" w:eastAsiaTheme="minorHAnsi" w:hAnsi="Roboto" w:cs="Roboto"/>
          <w:lang w:eastAsia="en-US"/>
        </w:rPr>
      </w:pPr>
      <w:r>
        <w:rPr>
          <w:rFonts w:ascii="Roboto" w:eastAsiaTheme="minorHAnsi" w:hAnsi="Roboto" w:cs="Roboto"/>
          <w:lang w:eastAsia="en-US"/>
        </w:rPr>
        <w:t xml:space="preserve">Соответствующие изменения внесены также в </w:t>
      </w:r>
      <w:r w:rsidRPr="00F25BD3">
        <w:rPr>
          <w:rFonts w:ascii="Roboto" w:eastAsiaTheme="minorHAnsi" w:hAnsi="Roboto" w:cs="Roboto"/>
          <w:b/>
          <w:lang w:eastAsia="en-US"/>
        </w:rPr>
        <w:t>Постановление Правительства Белгородской обл</w:t>
      </w:r>
      <w:r w:rsidRPr="00F25BD3">
        <w:rPr>
          <w:rFonts w:ascii="Roboto" w:eastAsiaTheme="minorHAnsi" w:hAnsi="Roboto" w:cs="Roboto"/>
          <w:b/>
          <w:lang w:eastAsia="en-US"/>
        </w:rPr>
        <w:t>асти</w:t>
      </w:r>
      <w:r w:rsidRPr="00F25BD3">
        <w:rPr>
          <w:rFonts w:ascii="Roboto" w:eastAsiaTheme="minorHAnsi" w:hAnsi="Roboto" w:cs="Roboto"/>
          <w:b/>
          <w:lang w:eastAsia="en-US"/>
        </w:rPr>
        <w:t xml:space="preserve"> от 21.03.2022 N 141-пп</w:t>
      </w:r>
      <w:r w:rsidRPr="00F25BD3">
        <w:rPr>
          <w:rFonts w:ascii="Roboto" w:eastAsiaTheme="minorHAnsi" w:hAnsi="Roboto" w:cs="Roboto"/>
          <w:b/>
          <w:lang w:eastAsia="en-US"/>
        </w:rPr>
        <w:t xml:space="preserve"> «</w:t>
      </w:r>
      <w:r w:rsidRPr="00F25BD3">
        <w:rPr>
          <w:rFonts w:ascii="Roboto" w:eastAsiaTheme="minorHAnsi" w:hAnsi="Roboto" w:cs="Roboto"/>
          <w:lang w:eastAsia="en-US"/>
        </w:rPr>
        <w:t>Об установлении случаев осуществления закупок товаров, работ, услуг у единственного поставщика (подрядчика, исполнителя) для обеспечения государственных и (или) муниципальных нужд и порядка их осуществления</w:t>
      </w:r>
      <w:r>
        <w:rPr>
          <w:rFonts w:ascii="Roboto" w:eastAsiaTheme="minorHAnsi" w:hAnsi="Roboto" w:cs="Roboto"/>
          <w:lang w:eastAsia="en-US"/>
        </w:rPr>
        <w:t>»</w:t>
      </w:r>
      <w:r w:rsidRPr="00F25BD3">
        <w:rPr>
          <w:rFonts w:ascii="Roboto" w:eastAsiaTheme="minorHAnsi" w:hAnsi="Roboto" w:cs="Roboto"/>
          <w:lang w:eastAsia="en-US"/>
        </w:rPr>
        <w:t xml:space="preserve"> </w:t>
      </w:r>
    </w:p>
    <w:p w:rsidR="00292388" w:rsidRPr="00292388" w:rsidRDefault="00292388" w:rsidP="00292388">
      <w:pPr>
        <w:autoSpaceDE w:val="0"/>
        <w:autoSpaceDN w:val="0"/>
        <w:adjustRightInd w:val="0"/>
        <w:ind w:firstLine="0"/>
        <w:rPr>
          <w:rFonts w:ascii="Roboto" w:eastAsiaTheme="minorHAnsi" w:hAnsi="Roboto" w:cs="Roboto"/>
          <w:lang w:eastAsia="en-US"/>
        </w:rPr>
      </w:pPr>
    </w:p>
    <w:p w:rsidR="00E90D93" w:rsidRPr="0064752E" w:rsidRDefault="005E736C" w:rsidP="00D03A0B">
      <w:pPr>
        <w:pStyle w:val="aa"/>
        <w:numPr>
          <w:ilvl w:val="0"/>
          <w:numId w:val="20"/>
        </w:numPr>
        <w:autoSpaceDE w:val="0"/>
        <w:autoSpaceDN w:val="0"/>
        <w:adjustRightInd w:val="0"/>
        <w:ind w:left="0" w:firstLine="709"/>
        <w:rPr>
          <w:rFonts w:ascii="Roboto" w:hAnsi="Roboto"/>
          <w:color w:val="1C1C21"/>
          <w:spacing w:val="10"/>
          <w:shd w:val="clear" w:color="auto" w:fill="FFFFFF"/>
        </w:rPr>
      </w:pPr>
      <w:proofErr w:type="gramStart"/>
      <w:r w:rsidRPr="0064752E">
        <w:rPr>
          <w:rFonts w:ascii="Roboto" w:eastAsiaTheme="minorHAnsi" w:hAnsi="Roboto" w:cs="Roboto"/>
          <w:lang w:eastAsia="en-US"/>
        </w:rPr>
        <w:t>Скорректированы поло</w:t>
      </w:r>
      <w:r w:rsidR="003F60BF">
        <w:t xml:space="preserve">жения </w:t>
      </w:r>
      <w:r w:rsidR="007A56D6">
        <w:t>П</w:t>
      </w:r>
      <w:r w:rsidR="003F60BF">
        <w:t xml:space="preserve">остановления </w:t>
      </w:r>
      <w:r w:rsidR="007A56D6">
        <w:t xml:space="preserve">Правительства </w:t>
      </w:r>
      <w:r>
        <w:t xml:space="preserve">от 27.01.2022 года </w:t>
      </w:r>
      <w:r w:rsidR="003F60BF">
        <w:t>№ 60</w:t>
      </w:r>
      <w:r>
        <w:t xml:space="preserve"> </w:t>
      </w:r>
      <w:r w:rsidRPr="0064752E">
        <w:rPr>
          <w:rFonts w:eastAsiaTheme="minorHAnsi"/>
          <w:lang w:eastAsia="en-US"/>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sidR="007A56D6">
        <w:rPr>
          <w:rFonts w:eastAsiaTheme="minorHAnsi"/>
          <w:lang w:eastAsia="en-US"/>
        </w:rPr>
        <w:t>.</w:t>
      </w:r>
      <w:proofErr w:type="gramEnd"/>
      <w:r w:rsidR="003F60BF">
        <w:t xml:space="preserve"> </w:t>
      </w:r>
      <w:r w:rsidR="007A56D6">
        <w:rPr>
          <w:u w:val="single"/>
        </w:rPr>
        <w:t>С</w:t>
      </w:r>
      <w:r w:rsidR="003F60BF" w:rsidRPr="0064752E">
        <w:rPr>
          <w:u w:val="single"/>
        </w:rPr>
        <w:t xml:space="preserve"> 29 декабря 2022 г</w:t>
      </w:r>
      <w:r w:rsidRPr="0064752E">
        <w:rPr>
          <w:u w:val="single"/>
        </w:rPr>
        <w:t>ода</w:t>
      </w:r>
      <w:r w:rsidR="003F60BF">
        <w:t xml:space="preserve"> </w:t>
      </w:r>
      <w:r w:rsidR="003F60BF" w:rsidRPr="007A56D6">
        <w:rPr>
          <w:b/>
        </w:rPr>
        <w:t>список контрактов, сведения о которых не размещаются в открытой части ЕИС, дополнен контрактами, заключаемыми с ед</w:t>
      </w:r>
      <w:r w:rsidRPr="007A56D6">
        <w:rPr>
          <w:b/>
        </w:rPr>
        <w:t xml:space="preserve">инственным </w:t>
      </w:r>
      <w:r w:rsidR="003F60BF" w:rsidRPr="007A56D6">
        <w:rPr>
          <w:b/>
        </w:rPr>
        <w:t xml:space="preserve">поставщиком по пунктам 3, 20, 21, 26, </w:t>
      </w:r>
      <w:r w:rsidR="009F500B">
        <w:rPr>
          <w:b/>
        </w:rPr>
        <w:t>30, 40, 41, 50, 51, 59, 61 и 62 части 1 статьи 93 Федерального закона № 44-ФЗ.</w:t>
      </w:r>
    </w:p>
    <w:p w:rsidR="003F60BF" w:rsidRDefault="003F60BF" w:rsidP="00D03A0B">
      <w:pPr>
        <w:autoSpaceDE w:val="0"/>
        <w:autoSpaceDN w:val="0"/>
        <w:adjustRightInd w:val="0"/>
        <w:rPr>
          <w:rFonts w:ascii="Times New Roman" w:eastAsiaTheme="minorHAnsi" w:hAnsi="Times New Roman" w:cs="Times New Roman"/>
          <w:b/>
          <w:bCs/>
          <w:lang w:eastAsia="en-US"/>
        </w:rPr>
      </w:pPr>
    </w:p>
    <w:p w:rsidR="001453F5" w:rsidRDefault="001453F5" w:rsidP="001453F5">
      <w:pPr>
        <w:autoSpaceDE w:val="0"/>
        <w:autoSpaceDN w:val="0"/>
        <w:adjustRightInd w:val="0"/>
        <w:ind w:firstLine="708"/>
        <w:rPr>
          <w:rFonts w:ascii="Times New Roman" w:eastAsiaTheme="minorHAnsi" w:hAnsi="Times New Roman" w:cs="Times New Roman"/>
          <w:b/>
          <w:bCs/>
          <w:lang w:eastAsia="en-US"/>
        </w:rPr>
      </w:pPr>
      <w:r>
        <w:rPr>
          <w:rFonts w:ascii="Times New Roman" w:eastAsiaTheme="minorHAnsi" w:hAnsi="Times New Roman" w:cs="Times New Roman"/>
          <w:b/>
          <w:bCs/>
          <w:lang w:eastAsia="en-US"/>
        </w:rPr>
        <w:t>10</w:t>
      </w:r>
      <w:r w:rsidR="003E5596">
        <w:rPr>
          <w:rFonts w:ascii="Times New Roman" w:eastAsiaTheme="minorHAnsi" w:hAnsi="Times New Roman" w:cs="Times New Roman"/>
          <w:b/>
          <w:bCs/>
          <w:lang w:eastAsia="en-US"/>
        </w:rPr>
        <w:t xml:space="preserve">. </w:t>
      </w:r>
      <w:r w:rsidRPr="001453F5">
        <w:rPr>
          <w:rFonts w:ascii="Times New Roman" w:eastAsiaTheme="minorHAnsi" w:hAnsi="Times New Roman" w:cs="Times New Roman"/>
          <w:b/>
          <w:bCs/>
          <w:lang w:eastAsia="en-US"/>
        </w:rPr>
        <w:t>Постановление Правительства РФ от 24.12.2022 N 2411</w:t>
      </w:r>
      <w:r>
        <w:rPr>
          <w:rFonts w:ascii="Times New Roman" w:eastAsiaTheme="minorHAnsi" w:hAnsi="Times New Roman" w:cs="Times New Roman"/>
          <w:b/>
          <w:bCs/>
          <w:lang w:eastAsia="en-US"/>
        </w:rPr>
        <w:t xml:space="preserve"> «</w:t>
      </w:r>
      <w:r w:rsidRPr="001453F5">
        <w:rPr>
          <w:rFonts w:ascii="Times New Roman" w:eastAsiaTheme="minorHAnsi" w:hAnsi="Times New Roman" w:cs="Times New Roman"/>
          <w:b/>
          <w:bCs/>
          <w:lang w:eastAsia="en-US"/>
        </w:rPr>
        <w:t>Об авансировании договоров (государственных контрактов) о поставке промышленных товаров для государственных и муниципальных нужд, а также для нужд обороны страны и безопасности государства</w:t>
      </w:r>
      <w:r>
        <w:rPr>
          <w:rFonts w:ascii="Times New Roman" w:eastAsiaTheme="minorHAnsi" w:hAnsi="Times New Roman" w:cs="Times New Roman"/>
          <w:b/>
          <w:bCs/>
          <w:lang w:eastAsia="en-US"/>
        </w:rPr>
        <w:t>»</w:t>
      </w:r>
    </w:p>
    <w:p w:rsidR="001453F5" w:rsidRDefault="001453F5" w:rsidP="001453F5">
      <w:pPr>
        <w:autoSpaceDE w:val="0"/>
        <w:autoSpaceDN w:val="0"/>
        <w:adjustRightInd w:val="0"/>
        <w:ind w:firstLine="708"/>
        <w:rPr>
          <w:rFonts w:ascii="Times New Roman" w:eastAsiaTheme="minorHAnsi" w:hAnsi="Times New Roman" w:cs="Times New Roman"/>
          <w:bCs/>
          <w:lang w:eastAsia="en-US"/>
        </w:rPr>
      </w:pPr>
      <w:r>
        <w:rPr>
          <w:rFonts w:ascii="Times New Roman" w:eastAsiaTheme="minorHAnsi" w:hAnsi="Times New Roman" w:cs="Times New Roman"/>
          <w:bCs/>
          <w:lang w:eastAsia="en-US"/>
        </w:rPr>
        <w:t>Постановление</w:t>
      </w:r>
      <w:r w:rsidR="00DE16E1">
        <w:rPr>
          <w:rFonts w:ascii="Times New Roman" w:eastAsiaTheme="minorHAnsi" w:hAnsi="Times New Roman" w:cs="Times New Roman"/>
          <w:bCs/>
          <w:lang w:eastAsia="en-US"/>
        </w:rPr>
        <w:t>м</w:t>
      </w:r>
      <w:r>
        <w:rPr>
          <w:rFonts w:ascii="Times New Roman" w:eastAsiaTheme="minorHAnsi" w:hAnsi="Times New Roman" w:cs="Times New Roman"/>
          <w:bCs/>
          <w:lang w:eastAsia="en-US"/>
        </w:rPr>
        <w:t xml:space="preserve"> </w:t>
      </w:r>
      <w:r w:rsidRPr="001453F5">
        <w:rPr>
          <w:rFonts w:ascii="Times New Roman" w:eastAsiaTheme="minorHAnsi" w:hAnsi="Times New Roman" w:cs="Times New Roman"/>
          <w:bCs/>
          <w:lang w:eastAsia="en-US"/>
        </w:rPr>
        <w:t>утвер</w:t>
      </w:r>
      <w:r>
        <w:rPr>
          <w:rFonts w:ascii="Times New Roman" w:eastAsiaTheme="minorHAnsi" w:hAnsi="Times New Roman" w:cs="Times New Roman"/>
          <w:bCs/>
          <w:lang w:eastAsia="en-US"/>
        </w:rPr>
        <w:t>жден</w:t>
      </w:r>
      <w:r w:rsidRPr="001453F5">
        <w:rPr>
          <w:rFonts w:ascii="Times New Roman" w:eastAsiaTheme="minorHAnsi" w:hAnsi="Times New Roman" w:cs="Times New Roman"/>
          <w:bCs/>
          <w:lang w:eastAsia="en-US"/>
        </w:rPr>
        <w:t xml:space="preserve"> </w:t>
      </w:r>
      <w:r>
        <w:rPr>
          <w:rFonts w:ascii="Times New Roman" w:eastAsiaTheme="minorHAnsi" w:hAnsi="Times New Roman" w:cs="Times New Roman"/>
          <w:bCs/>
          <w:lang w:eastAsia="en-US"/>
        </w:rPr>
        <w:t xml:space="preserve">перечень </w:t>
      </w:r>
      <w:r w:rsidRPr="001453F5">
        <w:rPr>
          <w:rFonts w:ascii="Times New Roman" w:eastAsiaTheme="minorHAnsi" w:hAnsi="Times New Roman" w:cs="Times New Roman"/>
          <w:bCs/>
          <w:lang w:eastAsia="en-US"/>
        </w:rPr>
        <w:t xml:space="preserve">продукции, при закупке которой </w:t>
      </w:r>
      <w:r>
        <w:rPr>
          <w:rFonts w:ascii="Times New Roman" w:eastAsiaTheme="minorHAnsi" w:hAnsi="Times New Roman" w:cs="Times New Roman"/>
          <w:bCs/>
          <w:lang w:eastAsia="en-US"/>
        </w:rPr>
        <w:t xml:space="preserve">в 2022 – 2024 годах </w:t>
      </w:r>
      <w:r w:rsidRPr="001453F5">
        <w:rPr>
          <w:rFonts w:ascii="Times New Roman" w:eastAsiaTheme="minorHAnsi" w:hAnsi="Times New Roman" w:cs="Times New Roman"/>
          <w:bCs/>
          <w:lang w:eastAsia="en-US"/>
        </w:rPr>
        <w:t xml:space="preserve">получатели средств федерального бюджета </w:t>
      </w:r>
      <w:r>
        <w:rPr>
          <w:rFonts w:ascii="Times New Roman" w:eastAsiaTheme="minorHAnsi" w:hAnsi="Times New Roman" w:cs="Times New Roman"/>
          <w:bCs/>
          <w:lang w:eastAsia="en-US"/>
        </w:rPr>
        <w:t>устанавливают</w:t>
      </w:r>
      <w:r w:rsidRPr="001453F5">
        <w:rPr>
          <w:rFonts w:ascii="Times New Roman" w:eastAsiaTheme="minorHAnsi" w:hAnsi="Times New Roman" w:cs="Times New Roman"/>
          <w:bCs/>
          <w:lang w:eastAsia="en-US"/>
        </w:rPr>
        <w:t xml:space="preserve"> аванс в размере </w:t>
      </w:r>
      <w:r>
        <w:rPr>
          <w:rFonts w:ascii="Times New Roman" w:eastAsiaTheme="minorHAnsi" w:hAnsi="Times New Roman" w:cs="Times New Roman"/>
          <w:bCs/>
          <w:lang w:eastAsia="en-US"/>
        </w:rPr>
        <w:t xml:space="preserve">не менее </w:t>
      </w:r>
      <w:r w:rsidRPr="001453F5">
        <w:rPr>
          <w:rFonts w:ascii="Times New Roman" w:eastAsiaTheme="minorHAnsi" w:hAnsi="Times New Roman" w:cs="Times New Roman"/>
          <w:bCs/>
          <w:lang w:eastAsia="en-US"/>
        </w:rPr>
        <w:t xml:space="preserve">80% от </w:t>
      </w:r>
      <w:r>
        <w:rPr>
          <w:rFonts w:ascii="Times New Roman" w:eastAsiaTheme="minorHAnsi" w:hAnsi="Times New Roman" w:cs="Times New Roman"/>
          <w:bCs/>
          <w:lang w:eastAsia="en-US"/>
        </w:rPr>
        <w:t>цены контракта</w:t>
      </w:r>
      <w:r w:rsidRPr="001453F5">
        <w:rPr>
          <w:rFonts w:ascii="Times New Roman" w:eastAsiaTheme="minorHAnsi" w:hAnsi="Times New Roman" w:cs="Times New Roman"/>
          <w:bCs/>
          <w:lang w:eastAsia="en-US"/>
        </w:rPr>
        <w:t xml:space="preserve">, но не более </w:t>
      </w:r>
      <w:r>
        <w:rPr>
          <w:rFonts w:ascii="Times New Roman" w:eastAsiaTheme="minorHAnsi" w:hAnsi="Times New Roman" w:cs="Times New Roman"/>
          <w:bCs/>
          <w:lang w:eastAsia="en-US"/>
        </w:rPr>
        <w:t>лимитов бюджетных обязательств</w:t>
      </w:r>
      <w:r w:rsidRPr="001453F5">
        <w:rPr>
          <w:rFonts w:ascii="Times New Roman" w:eastAsiaTheme="minorHAnsi" w:hAnsi="Times New Roman" w:cs="Times New Roman"/>
          <w:bCs/>
          <w:lang w:eastAsia="en-US"/>
        </w:rPr>
        <w:t>.</w:t>
      </w:r>
      <w:r>
        <w:rPr>
          <w:rFonts w:ascii="Times New Roman" w:eastAsiaTheme="minorHAnsi" w:hAnsi="Times New Roman" w:cs="Times New Roman"/>
          <w:bCs/>
          <w:lang w:eastAsia="en-US"/>
        </w:rPr>
        <w:t xml:space="preserve"> Требование распространяется на закупки  </w:t>
      </w:r>
      <w:r w:rsidRPr="001453F5">
        <w:rPr>
          <w:rFonts w:ascii="Times New Roman" w:eastAsiaTheme="minorHAnsi" w:hAnsi="Times New Roman" w:cs="Times New Roman"/>
          <w:bCs/>
          <w:lang w:eastAsia="en-US"/>
        </w:rPr>
        <w:t>промышленных товаров, предусмотренных приложением к постановлению, при установлении запрета на допуск таких товаров, происходящих из иностранных государств.</w:t>
      </w:r>
    </w:p>
    <w:p w:rsidR="001453F5" w:rsidRDefault="001453F5" w:rsidP="001453F5">
      <w:pPr>
        <w:autoSpaceDE w:val="0"/>
        <w:autoSpaceDN w:val="0"/>
        <w:adjustRightInd w:val="0"/>
        <w:ind w:firstLine="708"/>
        <w:rPr>
          <w:rFonts w:ascii="Times New Roman" w:eastAsiaTheme="minorHAnsi" w:hAnsi="Times New Roman" w:cs="Times New Roman"/>
          <w:bCs/>
          <w:lang w:eastAsia="en-US"/>
        </w:rPr>
      </w:pPr>
      <w:r w:rsidRPr="001453F5">
        <w:rPr>
          <w:rFonts w:ascii="Times New Roman" w:eastAsiaTheme="minorHAnsi" w:hAnsi="Times New Roman" w:cs="Times New Roman"/>
          <w:bCs/>
          <w:lang w:eastAsia="en-US"/>
        </w:rPr>
        <w:t>Начало действия документа - 04.01.2023.</w:t>
      </w:r>
    </w:p>
    <w:p w:rsidR="00A461B9" w:rsidRDefault="00A461B9" w:rsidP="001453F5">
      <w:pPr>
        <w:autoSpaceDE w:val="0"/>
        <w:autoSpaceDN w:val="0"/>
        <w:adjustRightInd w:val="0"/>
        <w:ind w:firstLine="708"/>
        <w:rPr>
          <w:rFonts w:ascii="Times New Roman" w:eastAsiaTheme="minorHAnsi" w:hAnsi="Times New Roman" w:cs="Times New Roman"/>
          <w:bCs/>
          <w:lang w:eastAsia="en-US"/>
        </w:rPr>
      </w:pPr>
    </w:p>
    <w:p w:rsidR="00A461B9" w:rsidRPr="00A461B9" w:rsidRDefault="00A461B9" w:rsidP="001453F5">
      <w:pPr>
        <w:autoSpaceDE w:val="0"/>
        <w:autoSpaceDN w:val="0"/>
        <w:adjustRightInd w:val="0"/>
        <w:ind w:firstLine="708"/>
        <w:rPr>
          <w:rFonts w:ascii="Times New Roman" w:eastAsiaTheme="minorHAnsi" w:hAnsi="Times New Roman" w:cs="Times New Roman"/>
          <w:b/>
          <w:bCs/>
          <w:lang w:eastAsia="en-US"/>
        </w:rPr>
      </w:pPr>
      <w:r w:rsidRPr="00A461B9">
        <w:rPr>
          <w:rFonts w:ascii="Times New Roman" w:eastAsiaTheme="minorHAnsi" w:hAnsi="Times New Roman" w:cs="Times New Roman"/>
          <w:b/>
          <w:bCs/>
          <w:lang w:eastAsia="en-US"/>
        </w:rPr>
        <w:t>11. Постановление Правительства РФ от 2</w:t>
      </w:r>
      <w:r>
        <w:rPr>
          <w:rFonts w:ascii="Times New Roman" w:eastAsiaTheme="minorHAnsi" w:hAnsi="Times New Roman" w:cs="Times New Roman"/>
          <w:b/>
          <w:bCs/>
          <w:lang w:eastAsia="en-US"/>
        </w:rPr>
        <w:t>6</w:t>
      </w:r>
      <w:r w:rsidRPr="00A461B9">
        <w:rPr>
          <w:rFonts w:ascii="Times New Roman" w:eastAsiaTheme="minorHAnsi" w:hAnsi="Times New Roman" w:cs="Times New Roman"/>
          <w:b/>
          <w:bCs/>
          <w:lang w:eastAsia="en-US"/>
        </w:rPr>
        <w:t xml:space="preserve">.12.2022 № 2438 «О порядке перечисления в 2023 году средств, подлежащих казначейскому сопровождению, на расчетные счета, открытые в кредитных организациях» </w:t>
      </w:r>
    </w:p>
    <w:p w:rsidR="001453F5" w:rsidRPr="00827C04" w:rsidRDefault="00827C04" w:rsidP="003E5596">
      <w:pPr>
        <w:autoSpaceDE w:val="0"/>
        <w:autoSpaceDN w:val="0"/>
        <w:adjustRightInd w:val="0"/>
        <w:ind w:firstLine="708"/>
        <w:rPr>
          <w:rFonts w:ascii="Times New Roman" w:eastAsiaTheme="minorHAnsi" w:hAnsi="Times New Roman" w:cs="Times New Roman"/>
          <w:bCs/>
          <w:lang w:eastAsia="en-US"/>
        </w:rPr>
      </w:pPr>
      <w:r w:rsidRPr="00827C04">
        <w:rPr>
          <w:rFonts w:ascii="Times New Roman" w:eastAsiaTheme="minorHAnsi" w:hAnsi="Times New Roman" w:cs="Times New Roman"/>
          <w:bCs/>
          <w:lang w:eastAsia="en-US"/>
        </w:rPr>
        <w:t>Определен порядок перечисления сре</w:t>
      </w:r>
      <w:proofErr w:type="gramStart"/>
      <w:r w:rsidRPr="00827C04">
        <w:rPr>
          <w:rFonts w:ascii="Times New Roman" w:eastAsiaTheme="minorHAnsi" w:hAnsi="Times New Roman" w:cs="Times New Roman"/>
          <w:bCs/>
          <w:lang w:eastAsia="en-US"/>
        </w:rPr>
        <w:t>дств с л</w:t>
      </w:r>
      <w:proofErr w:type="gramEnd"/>
      <w:r w:rsidRPr="00827C04">
        <w:rPr>
          <w:rFonts w:ascii="Times New Roman" w:eastAsiaTheme="minorHAnsi" w:hAnsi="Times New Roman" w:cs="Times New Roman"/>
          <w:bCs/>
          <w:lang w:eastAsia="en-US"/>
        </w:rPr>
        <w:t>ицевых счетов участников казначейского сопровождения на расчетные счета, открытые в кредитных организациях.</w:t>
      </w:r>
    </w:p>
    <w:p w:rsidR="00827C04" w:rsidRDefault="00827C04" w:rsidP="003E5596">
      <w:pPr>
        <w:autoSpaceDE w:val="0"/>
        <w:autoSpaceDN w:val="0"/>
        <w:adjustRightInd w:val="0"/>
        <w:ind w:firstLine="708"/>
        <w:rPr>
          <w:rFonts w:ascii="Times New Roman" w:eastAsiaTheme="minorHAnsi" w:hAnsi="Times New Roman" w:cs="Times New Roman"/>
          <w:b/>
          <w:bCs/>
          <w:lang w:eastAsia="en-US"/>
        </w:rPr>
      </w:pPr>
    </w:p>
    <w:p w:rsidR="001526F3" w:rsidRPr="003E5596" w:rsidRDefault="00827C04" w:rsidP="003E5596">
      <w:pPr>
        <w:autoSpaceDE w:val="0"/>
        <w:autoSpaceDN w:val="0"/>
        <w:adjustRightInd w:val="0"/>
        <w:ind w:firstLine="708"/>
        <w:rPr>
          <w:rFonts w:ascii="Times New Roman" w:eastAsiaTheme="minorHAnsi" w:hAnsi="Times New Roman" w:cs="Times New Roman"/>
          <w:b/>
          <w:bCs/>
          <w:lang w:eastAsia="en-US"/>
        </w:rPr>
      </w:pPr>
      <w:r>
        <w:rPr>
          <w:rFonts w:ascii="Times New Roman" w:eastAsiaTheme="minorHAnsi" w:hAnsi="Times New Roman" w:cs="Times New Roman"/>
          <w:b/>
          <w:bCs/>
          <w:lang w:eastAsia="en-US"/>
        </w:rPr>
        <w:t xml:space="preserve">12. </w:t>
      </w:r>
      <w:r w:rsidR="001526F3" w:rsidRPr="003E5596">
        <w:rPr>
          <w:rFonts w:ascii="Times New Roman" w:eastAsiaTheme="minorHAnsi" w:hAnsi="Times New Roman" w:cs="Times New Roman"/>
          <w:b/>
          <w:bCs/>
          <w:lang w:eastAsia="en-US"/>
        </w:rPr>
        <w:t>Приказ Минфина России от 08.11.2022 года № 160н «Об утверждении Порядка формирования уникального номера реестровой записи в реестре контрактов, содержащем сведения, составляющие государственную тайну</w:t>
      </w:r>
    </w:p>
    <w:p w:rsidR="001526F3" w:rsidRPr="007A56D6" w:rsidRDefault="001526F3" w:rsidP="00D03A0B">
      <w:pPr>
        <w:autoSpaceDE w:val="0"/>
        <w:autoSpaceDN w:val="0"/>
        <w:adjustRightInd w:val="0"/>
        <w:rPr>
          <w:rFonts w:ascii="Times New Roman" w:eastAsiaTheme="minorHAnsi" w:hAnsi="Times New Roman" w:cs="Times New Roman"/>
          <w:b/>
          <w:bCs/>
          <w:lang w:eastAsia="en-US"/>
        </w:rPr>
      </w:pPr>
      <w:r w:rsidRPr="007A56D6">
        <w:rPr>
          <w:rFonts w:ascii="Times New Roman" w:eastAsiaTheme="minorHAnsi" w:hAnsi="Times New Roman" w:cs="Times New Roman"/>
          <w:bCs/>
          <w:u w:val="single"/>
          <w:lang w:eastAsia="en-US"/>
        </w:rPr>
        <w:lastRenderedPageBreak/>
        <w:t>С 20 декабря 2022 года</w:t>
      </w:r>
      <w:r w:rsidRPr="00306DFD">
        <w:rPr>
          <w:rFonts w:ascii="Times New Roman" w:eastAsiaTheme="minorHAnsi" w:hAnsi="Times New Roman" w:cs="Times New Roman"/>
          <w:bCs/>
          <w:lang w:eastAsia="en-US"/>
        </w:rPr>
        <w:t xml:space="preserve"> </w:t>
      </w:r>
      <w:r w:rsidR="00306DFD" w:rsidRPr="00306DFD">
        <w:rPr>
          <w:rFonts w:ascii="Times New Roman" w:eastAsiaTheme="minorHAnsi" w:hAnsi="Times New Roman" w:cs="Times New Roman"/>
          <w:bCs/>
          <w:lang w:eastAsia="en-US"/>
        </w:rPr>
        <w:t xml:space="preserve">вступил в силу Приказ Минфина, </w:t>
      </w:r>
      <w:r w:rsidR="00306DFD" w:rsidRPr="00306DFD">
        <w:rPr>
          <w:rFonts w:ascii="Times New Roman" w:hAnsi="Times New Roman" w:cs="Times New Roman"/>
          <w:shd w:val="clear" w:color="auto" w:fill="FFFFFF"/>
        </w:rPr>
        <w:t xml:space="preserve">который утверждает </w:t>
      </w:r>
      <w:r w:rsidR="00306DFD" w:rsidRPr="007A56D6">
        <w:rPr>
          <w:rFonts w:ascii="Times New Roman" w:hAnsi="Times New Roman" w:cs="Times New Roman"/>
          <w:b/>
          <w:shd w:val="clear" w:color="auto" w:fill="FFFFFF"/>
        </w:rPr>
        <w:t>порядок формирования уникального номера реестровой записи в реестре контрактов, содержащем сведения, составляющие государственную тайну.</w:t>
      </w:r>
    </w:p>
    <w:p w:rsidR="00306DFD" w:rsidRPr="00306DFD" w:rsidRDefault="001526F3" w:rsidP="00D03A0B">
      <w:pPr>
        <w:autoSpaceDE w:val="0"/>
        <w:autoSpaceDN w:val="0"/>
        <w:adjustRightInd w:val="0"/>
        <w:rPr>
          <w:rFonts w:ascii="Times New Roman" w:eastAsiaTheme="minorHAnsi" w:hAnsi="Times New Roman" w:cs="Times New Roman"/>
          <w:lang w:eastAsia="en-US"/>
        </w:rPr>
      </w:pPr>
      <w:r w:rsidRPr="00306DFD">
        <w:rPr>
          <w:rFonts w:ascii="Times New Roman" w:eastAsiaTheme="minorHAnsi" w:hAnsi="Times New Roman" w:cs="Times New Roman"/>
          <w:bCs/>
          <w:lang w:eastAsia="en-US"/>
        </w:rPr>
        <w:t xml:space="preserve">Уникальный номер реестровой записи в реестре контрактов, содержащем </w:t>
      </w:r>
      <w:hyperlink r:id="rId11" w:history="1">
        <w:r w:rsidRPr="00306DFD">
          <w:rPr>
            <w:rFonts w:ascii="Times New Roman" w:eastAsiaTheme="minorHAnsi" w:hAnsi="Times New Roman" w:cs="Times New Roman"/>
            <w:bCs/>
            <w:lang w:eastAsia="en-US"/>
          </w:rPr>
          <w:t>сведения</w:t>
        </w:r>
      </w:hyperlink>
      <w:r w:rsidRPr="00306DFD">
        <w:rPr>
          <w:rFonts w:ascii="Times New Roman" w:eastAsiaTheme="minorHAnsi" w:hAnsi="Times New Roman" w:cs="Times New Roman"/>
          <w:bCs/>
          <w:lang w:eastAsia="en-US"/>
        </w:rPr>
        <w:t xml:space="preserve">, составляющие государственную тайну, формируется Федеральным казначейством, уполномоченным органом исполнительной власти субъекта Российской Федерации и уполномоченным органом местного самоуправления, </w:t>
      </w:r>
      <w:proofErr w:type="gramStart"/>
      <w:r w:rsidRPr="00306DFD">
        <w:rPr>
          <w:rFonts w:ascii="Times New Roman" w:eastAsiaTheme="minorHAnsi" w:hAnsi="Times New Roman" w:cs="Times New Roman"/>
          <w:bCs/>
          <w:lang w:eastAsia="en-US"/>
        </w:rPr>
        <w:t>осуществляющими</w:t>
      </w:r>
      <w:proofErr w:type="gramEnd"/>
      <w:r w:rsidRPr="00306DFD">
        <w:rPr>
          <w:rFonts w:ascii="Times New Roman" w:eastAsiaTheme="minorHAnsi" w:hAnsi="Times New Roman" w:cs="Times New Roman"/>
          <w:bCs/>
          <w:lang w:eastAsia="en-US"/>
        </w:rPr>
        <w:t xml:space="preserve"> ведение реестра в части контрактов, заключенных для обеспечения федеральных нужд, нужд субъектов Российской Федерации и муниципальных нужд соответственно.</w:t>
      </w:r>
      <w:r w:rsidR="00306DFD">
        <w:rPr>
          <w:rFonts w:ascii="Times New Roman" w:eastAsiaTheme="minorHAnsi" w:hAnsi="Times New Roman" w:cs="Times New Roman"/>
          <w:bCs/>
          <w:lang w:eastAsia="en-US"/>
        </w:rPr>
        <w:t xml:space="preserve"> </w:t>
      </w:r>
      <w:r w:rsidR="00306DFD" w:rsidRPr="00306DFD">
        <w:rPr>
          <w:rFonts w:ascii="Times New Roman" w:eastAsiaTheme="minorHAnsi" w:hAnsi="Times New Roman" w:cs="Times New Roman"/>
          <w:lang w:eastAsia="en-US"/>
        </w:rPr>
        <w:t>Уникальный номер реестровой записи формируется по каждому из сведений, включаемых в реестр.</w:t>
      </w:r>
    </w:p>
    <w:p w:rsidR="001526F3" w:rsidRDefault="001526F3" w:rsidP="00D03A0B">
      <w:pPr>
        <w:autoSpaceDE w:val="0"/>
        <w:autoSpaceDN w:val="0"/>
        <w:adjustRightInd w:val="0"/>
        <w:rPr>
          <w:rFonts w:ascii="Times New Roman" w:eastAsiaTheme="minorHAnsi" w:hAnsi="Times New Roman" w:cs="Times New Roman"/>
          <w:bCs/>
          <w:lang w:eastAsia="en-US"/>
        </w:rPr>
      </w:pPr>
    </w:p>
    <w:p w:rsidR="00306DFD" w:rsidRPr="003E5596" w:rsidRDefault="003E5596" w:rsidP="003E5596">
      <w:pPr>
        <w:autoSpaceDE w:val="0"/>
        <w:autoSpaceDN w:val="0"/>
        <w:adjustRightInd w:val="0"/>
        <w:ind w:firstLine="708"/>
        <w:rPr>
          <w:rFonts w:ascii="Times New Roman" w:eastAsiaTheme="minorHAnsi" w:hAnsi="Times New Roman" w:cs="Times New Roman"/>
          <w:b/>
          <w:lang w:eastAsia="en-US"/>
        </w:rPr>
      </w:pPr>
      <w:r>
        <w:rPr>
          <w:rFonts w:ascii="Times New Roman" w:eastAsiaTheme="minorHAnsi" w:hAnsi="Times New Roman" w:cs="Times New Roman"/>
          <w:b/>
          <w:lang w:eastAsia="en-US"/>
        </w:rPr>
        <w:t>1</w:t>
      </w:r>
      <w:r w:rsidR="00827C04">
        <w:rPr>
          <w:rFonts w:ascii="Times New Roman" w:eastAsiaTheme="minorHAnsi" w:hAnsi="Times New Roman" w:cs="Times New Roman"/>
          <w:b/>
          <w:lang w:eastAsia="en-US"/>
        </w:rPr>
        <w:t>3</w:t>
      </w:r>
      <w:r>
        <w:rPr>
          <w:rFonts w:ascii="Times New Roman" w:eastAsiaTheme="minorHAnsi" w:hAnsi="Times New Roman" w:cs="Times New Roman"/>
          <w:b/>
          <w:lang w:eastAsia="en-US"/>
        </w:rPr>
        <w:t xml:space="preserve">. </w:t>
      </w:r>
      <w:r w:rsidR="00306DFD" w:rsidRPr="003E5596">
        <w:rPr>
          <w:rFonts w:ascii="Times New Roman" w:eastAsiaTheme="minorHAnsi" w:hAnsi="Times New Roman" w:cs="Times New Roman"/>
          <w:b/>
          <w:lang w:eastAsia="en-US"/>
        </w:rPr>
        <w:t>Приказ Минфина России от 11.11.2022 года № 170н «О внесении изменений в приказ Министерства финансов Российской Федерации от 4 июня 2018 г.№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306DFD" w:rsidRPr="00306DFD" w:rsidRDefault="00306DFD" w:rsidP="007A56D6">
      <w:pPr>
        <w:autoSpaceDE w:val="0"/>
        <w:autoSpaceDN w:val="0"/>
        <w:adjustRightInd w:val="0"/>
        <w:rPr>
          <w:rFonts w:ascii="Times New Roman" w:eastAsiaTheme="minorHAnsi" w:hAnsi="Times New Roman" w:cs="Times New Roman"/>
          <w:b/>
          <w:lang w:eastAsia="en-US"/>
        </w:rPr>
      </w:pPr>
      <w:proofErr w:type="gramStart"/>
      <w:r>
        <w:rPr>
          <w:rFonts w:ascii="Roboto" w:hAnsi="Roboto"/>
          <w:color w:val="29293A"/>
          <w:spacing w:val="-5"/>
        </w:rPr>
        <w:t>С</w:t>
      </w:r>
      <w:r w:rsidRPr="00306DFD">
        <w:rPr>
          <w:rFonts w:ascii="Roboto" w:hAnsi="Roboto"/>
          <w:color w:val="29293A"/>
          <w:spacing w:val="-5"/>
        </w:rPr>
        <w:t>огласно внесенным изменениям, а также</w:t>
      </w:r>
      <w:r w:rsidRPr="00306DFD">
        <w:rPr>
          <w:rFonts w:ascii="Roboto" w:hAnsi="Roboto"/>
          <w:color w:val="1C1C21"/>
          <w:spacing w:val="10"/>
        </w:rPr>
        <w:t xml:space="preserve"> в связи с принятием Федерального конституционного закона от 04.10.2022</w:t>
      </w:r>
      <w:r w:rsidR="007A56D6">
        <w:rPr>
          <w:rFonts w:ascii="Roboto" w:hAnsi="Roboto"/>
          <w:color w:val="1C1C21"/>
          <w:spacing w:val="10"/>
        </w:rPr>
        <w:t xml:space="preserve"> года</w:t>
      </w:r>
      <w:r w:rsidRPr="00306DFD">
        <w:rPr>
          <w:rFonts w:ascii="Roboto" w:hAnsi="Roboto"/>
          <w:color w:val="1C1C21"/>
          <w:spacing w:val="10"/>
        </w:rPr>
        <w:t xml:space="preserve"> № 5-ФКЗ и Федерального конституционного закона от 04.10.2022 </w:t>
      </w:r>
      <w:r w:rsidR="007A56D6">
        <w:rPr>
          <w:rFonts w:ascii="Roboto" w:hAnsi="Roboto"/>
          <w:color w:val="1C1C21"/>
          <w:spacing w:val="10"/>
        </w:rPr>
        <w:t xml:space="preserve">года </w:t>
      </w:r>
      <w:r w:rsidRPr="00306DFD">
        <w:rPr>
          <w:rFonts w:ascii="Roboto" w:hAnsi="Roboto"/>
          <w:color w:val="1C1C21"/>
          <w:spacing w:val="10"/>
        </w:rPr>
        <w:t xml:space="preserve">№ 6-ФКЗ, </w:t>
      </w:r>
      <w:r w:rsidRPr="00306DFD">
        <w:rPr>
          <w:rFonts w:ascii="Roboto" w:hAnsi="Roboto"/>
          <w:color w:val="29293A"/>
          <w:spacing w:val="-5"/>
          <w:u w:val="single"/>
        </w:rPr>
        <w:t>с 30 декабря 2022 года</w:t>
      </w:r>
      <w:r w:rsidRPr="00306DFD">
        <w:rPr>
          <w:rFonts w:ascii="Roboto" w:hAnsi="Roboto"/>
          <w:color w:val="29293A"/>
          <w:spacing w:val="-5"/>
        </w:rPr>
        <w:t xml:space="preserve"> </w:t>
      </w:r>
      <w:r w:rsidRPr="00306DFD">
        <w:rPr>
          <w:rStyle w:val="a8"/>
          <w:rFonts w:ascii="Roboto" w:hAnsi="Roboto"/>
          <w:color w:val="1C1C21"/>
          <w:spacing w:val="10"/>
        </w:rPr>
        <w:t>товары Донецкой и Луганской Народных Республик исключены из перечня иностранных товаров</w:t>
      </w:r>
      <w:r w:rsidRPr="00306DFD">
        <w:rPr>
          <w:rFonts w:ascii="Roboto" w:hAnsi="Roboto"/>
          <w:color w:val="1C1C21"/>
          <w:spacing w:val="10"/>
        </w:rPr>
        <w:t>, при закупке которых устанавливаются преимущества, предусмотренные приказом Минфина России от 04.06.2018 года № 126н.</w:t>
      </w:r>
      <w:proofErr w:type="gramEnd"/>
    </w:p>
    <w:p w:rsidR="001526F3" w:rsidRPr="00306DFD" w:rsidRDefault="001526F3" w:rsidP="00D03A0B">
      <w:pPr>
        <w:autoSpaceDE w:val="0"/>
        <w:autoSpaceDN w:val="0"/>
        <w:adjustRightInd w:val="0"/>
        <w:rPr>
          <w:rFonts w:ascii="Times New Roman" w:eastAsiaTheme="minorHAnsi" w:hAnsi="Times New Roman" w:cs="Times New Roman"/>
          <w:b/>
          <w:bCs/>
          <w:lang w:eastAsia="en-US"/>
        </w:rPr>
      </w:pPr>
    </w:p>
    <w:p w:rsidR="00744339" w:rsidRPr="003E5596" w:rsidRDefault="003E5596" w:rsidP="003E5596">
      <w:pPr>
        <w:autoSpaceDE w:val="0"/>
        <w:autoSpaceDN w:val="0"/>
        <w:adjustRightInd w:val="0"/>
        <w:ind w:firstLine="708"/>
        <w:rPr>
          <w:rFonts w:ascii="Times New Roman" w:eastAsiaTheme="minorHAnsi" w:hAnsi="Times New Roman" w:cs="Times New Roman"/>
          <w:b/>
          <w:lang w:eastAsia="en-US"/>
        </w:rPr>
      </w:pPr>
      <w:r>
        <w:rPr>
          <w:rFonts w:ascii="Times New Roman" w:eastAsiaTheme="minorHAnsi" w:hAnsi="Times New Roman" w:cs="Times New Roman"/>
          <w:b/>
          <w:lang w:eastAsia="en-US"/>
        </w:rPr>
        <w:t>1</w:t>
      </w:r>
      <w:r w:rsidR="00827C04">
        <w:rPr>
          <w:rFonts w:ascii="Times New Roman" w:eastAsiaTheme="minorHAnsi" w:hAnsi="Times New Roman" w:cs="Times New Roman"/>
          <w:b/>
          <w:lang w:eastAsia="en-US"/>
        </w:rPr>
        <w:t>4</w:t>
      </w:r>
      <w:r>
        <w:rPr>
          <w:rFonts w:ascii="Times New Roman" w:eastAsiaTheme="minorHAnsi" w:hAnsi="Times New Roman" w:cs="Times New Roman"/>
          <w:b/>
          <w:lang w:eastAsia="en-US"/>
        </w:rPr>
        <w:t xml:space="preserve">. </w:t>
      </w:r>
      <w:r w:rsidR="0033171E" w:rsidRPr="003E5596">
        <w:rPr>
          <w:rFonts w:ascii="Times New Roman" w:eastAsiaTheme="minorHAnsi" w:hAnsi="Times New Roman" w:cs="Times New Roman"/>
          <w:b/>
          <w:lang w:eastAsia="en-US"/>
        </w:rPr>
        <w:t xml:space="preserve">Приказ Минстроя России от 14.10.2022 года </w:t>
      </w:r>
      <w:r w:rsidR="005B4C0B" w:rsidRPr="003E5596">
        <w:rPr>
          <w:rFonts w:ascii="Times New Roman" w:eastAsiaTheme="minorHAnsi" w:hAnsi="Times New Roman" w:cs="Times New Roman"/>
          <w:b/>
          <w:lang w:eastAsia="en-US"/>
        </w:rPr>
        <w:t>№</w:t>
      </w:r>
      <w:r w:rsidR="0033171E" w:rsidRPr="003E5596">
        <w:rPr>
          <w:rFonts w:ascii="Times New Roman" w:eastAsiaTheme="minorHAnsi" w:hAnsi="Times New Roman" w:cs="Times New Roman"/>
          <w:b/>
          <w:lang w:eastAsia="en-US"/>
        </w:rPr>
        <w:t xml:space="preserve"> 851/</w:t>
      </w:r>
      <w:proofErr w:type="spellStart"/>
      <w:proofErr w:type="gramStart"/>
      <w:r w:rsidR="0033171E" w:rsidRPr="003E5596">
        <w:rPr>
          <w:rFonts w:ascii="Times New Roman" w:eastAsiaTheme="minorHAnsi" w:hAnsi="Times New Roman" w:cs="Times New Roman"/>
          <w:b/>
          <w:lang w:eastAsia="en-US"/>
        </w:rPr>
        <w:t>пр</w:t>
      </w:r>
      <w:proofErr w:type="spellEnd"/>
      <w:proofErr w:type="gramEnd"/>
      <w:r w:rsidR="0033171E" w:rsidRPr="003E5596">
        <w:rPr>
          <w:rFonts w:ascii="Times New Roman" w:eastAsiaTheme="minorHAnsi" w:hAnsi="Times New Roman" w:cs="Times New Roman"/>
          <w:b/>
          <w:lang w:eastAsia="en-US"/>
        </w:rPr>
        <w:t xml:space="preserve"> «О внесении изменений в Методику определения стоимости работ по подготовке проектной документации, содержащей материалы в форме информационной модели, утвержденную приказом Министерства строительства и жилищно-коммунального хозяйства Российской Федерации от 24 декабря 2020 г. </w:t>
      </w:r>
      <w:r w:rsidR="00744339" w:rsidRPr="003E5596">
        <w:rPr>
          <w:rFonts w:ascii="Times New Roman" w:eastAsiaTheme="minorHAnsi" w:hAnsi="Times New Roman" w:cs="Times New Roman"/>
          <w:b/>
          <w:lang w:eastAsia="en-US"/>
        </w:rPr>
        <w:t>№</w:t>
      </w:r>
      <w:r w:rsidR="0033171E" w:rsidRPr="003E5596">
        <w:rPr>
          <w:rFonts w:ascii="Times New Roman" w:eastAsiaTheme="minorHAnsi" w:hAnsi="Times New Roman" w:cs="Times New Roman"/>
          <w:b/>
          <w:lang w:eastAsia="en-US"/>
        </w:rPr>
        <w:t xml:space="preserve"> 854/</w:t>
      </w:r>
      <w:proofErr w:type="spellStart"/>
      <w:r w:rsidR="0033171E" w:rsidRPr="003E5596">
        <w:rPr>
          <w:rFonts w:ascii="Times New Roman" w:eastAsiaTheme="minorHAnsi" w:hAnsi="Times New Roman" w:cs="Times New Roman"/>
          <w:b/>
          <w:lang w:eastAsia="en-US"/>
        </w:rPr>
        <w:t>пр</w:t>
      </w:r>
      <w:proofErr w:type="spellEnd"/>
      <w:r w:rsidR="0033171E" w:rsidRPr="003E5596">
        <w:rPr>
          <w:rFonts w:ascii="Times New Roman" w:eastAsiaTheme="minorHAnsi" w:hAnsi="Times New Roman" w:cs="Times New Roman"/>
          <w:b/>
          <w:lang w:eastAsia="en-US"/>
        </w:rPr>
        <w:t>»</w:t>
      </w:r>
    </w:p>
    <w:p w:rsidR="00744339" w:rsidRPr="00744339" w:rsidRDefault="00744339" w:rsidP="00D03A0B">
      <w:pPr>
        <w:autoSpaceDE w:val="0"/>
        <w:autoSpaceDN w:val="0"/>
        <w:adjustRightInd w:val="0"/>
        <w:rPr>
          <w:rFonts w:ascii="Times New Roman" w:eastAsiaTheme="minorHAnsi" w:hAnsi="Times New Roman" w:cs="Times New Roman"/>
          <w:lang w:eastAsia="en-US"/>
        </w:rPr>
      </w:pPr>
      <w:r w:rsidRPr="00744339">
        <w:rPr>
          <w:rFonts w:ascii="Times New Roman" w:eastAsiaTheme="minorHAnsi" w:hAnsi="Times New Roman" w:cs="Times New Roman"/>
          <w:bCs/>
          <w:lang w:eastAsia="en-US"/>
        </w:rPr>
        <w:t xml:space="preserve">Скорректирована </w:t>
      </w:r>
      <w:hyperlink r:id="rId12" w:history="1">
        <w:r w:rsidRPr="00744339">
          <w:rPr>
            <w:rFonts w:ascii="Times New Roman" w:eastAsiaTheme="minorHAnsi" w:hAnsi="Times New Roman" w:cs="Times New Roman"/>
            <w:bCs/>
            <w:lang w:eastAsia="en-US"/>
          </w:rPr>
          <w:t>Методика</w:t>
        </w:r>
      </w:hyperlink>
      <w:r w:rsidRPr="00744339">
        <w:rPr>
          <w:rFonts w:ascii="Times New Roman" w:eastAsiaTheme="minorHAnsi" w:hAnsi="Times New Roman" w:cs="Times New Roman"/>
          <w:bCs/>
          <w:lang w:eastAsia="en-US"/>
        </w:rPr>
        <w:t xml:space="preserve"> определения стоимости работ по подготовке проектной документации, содержащей материалы в форме информационной модели, и</w:t>
      </w:r>
      <w:r w:rsidR="005B4C0B" w:rsidRPr="00744339">
        <w:rPr>
          <w:rFonts w:ascii="Times New Roman" w:hAnsi="Times New Roman" w:cs="Times New Roman"/>
          <w:shd w:val="clear" w:color="auto" w:fill="FFFFFF"/>
        </w:rPr>
        <w:t xml:space="preserve">зменения вступают в силу </w:t>
      </w:r>
      <w:r w:rsidR="005B4C0B" w:rsidRPr="00744339">
        <w:rPr>
          <w:rFonts w:ascii="Times New Roman" w:hAnsi="Times New Roman" w:cs="Times New Roman"/>
          <w:u w:val="single"/>
          <w:shd w:val="clear" w:color="auto" w:fill="FFFFFF"/>
        </w:rPr>
        <w:t>с 23 декабря 2022 года</w:t>
      </w:r>
      <w:r w:rsidR="005B4C0B" w:rsidRPr="00744339">
        <w:rPr>
          <w:rFonts w:ascii="Times New Roman" w:hAnsi="Times New Roman" w:cs="Times New Roman"/>
          <w:shd w:val="clear" w:color="auto" w:fill="FFFFFF"/>
        </w:rPr>
        <w:t>.</w:t>
      </w:r>
      <w:r w:rsidR="005B4C0B" w:rsidRPr="00744339">
        <w:rPr>
          <w:rFonts w:ascii="Times New Roman" w:eastAsiaTheme="minorHAnsi" w:hAnsi="Times New Roman" w:cs="Times New Roman"/>
          <w:b/>
          <w:bCs/>
          <w:lang w:eastAsia="en-US"/>
        </w:rPr>
        <w:t xml:space="preserve"> </w:t>
      </w:r>
      <w:r w:rsidR="005B4C0B" w:rsidRPr="00744339">
        <w:rPr>
          <w:rFonts w:ascii="Times New Roman" w:hAnsi="Times New Roman" w:cs="Times New Roman"/>
          <w:bCs/>
          <w:shd w:val="clear" w:color="auto" w:fill="FFFFFF"/>
        </w:rPr>
        <w:t xml:space="preserve">Методика дополнена положениями для </w:t>
      </w:r>
      <w:r w:rsidR="005B4C0B" w:rsidRPr="00744339">
        <w:rPr>
          <w:rFonts w:ascii="Times New Roman" w:hAnsi="Times New Roman" w:cs="Times New Roman"/>
          <w:b/>
          <w:bCs/>
          <w:shd w:val="clear" w:color="auto" w:fill="FFFFFF"/>
        </w:rPr>
        <w:t>объектов железнодорожного транспорта, сетей водоснабжения и теплоснабжения.</w:t>
      </w:r>
      <w:r w:rsidRPr="00744339">
        <w:rPr>
          <w:rFonts w:ascii="Times New Roman" w:eastAsiaTheme="minorHAnsi" w:hAnsi="Times New Roman" w:cs="Times New Roman"/>
          <w:lang w:eastAsia="en-US"/>
        </w:rPr>
        <w:t xml:space="preserve"> </w:t>
      </w:r>
      <w:r w:rsidR="007A56D6">
        <w:rPr>
          <w:rFonts w:ascii="Times New Roman" w:eastAsiaTheme="minorHAnsi" w:hAnsi="Times New Roman" w:cs="Times New Roman"/>
          <w:lang w:eastAsia="en-US"/>
        </w:rPr>
        <w:t>Д</w:t>
      </w:r>
      <w:r w:rsidRPr="00744339">
        <w:rPr>
          <w:rFonts w:ascii="Times New Roman" w:eastAsiaTheme="minorHAnsi" w:hAnsi="Times New Roman" w:cs="Times New Roman"/>
          <w:lang w:eastAsia="en-US"/>
        </w:rPr>
        <w:t>ля данных позиций установлены корректирующие коэффициенты, применяемые при определении стоимости работ по подготовке проектной или рабочей документации, содержащей материалы в форме информационной модели.</w:t>
      </w:r>
    </w:p>
    <w:p w:rsidR="00744339" w:rsidRPr="00744339" w:rsidRDefault="00744339" w:rsidP="00D03A0B">
      <w:pPr>
        <w:autoSpaceDE w:val="0"/>
        <w:autoSpaceDN w:val="0"/>
        <w:adjustRightInd w:val="0"/>
        <w:rPr>
          <w:rFonts w:ascii="Times New Roman" w:eastAsiaTheme="minorHAnsi" w:hAnsi="Times New Roman" w:cs="Times New Roman"/>
          <w:lang w:eastAsia="en-US"/>
        </w:rPr>
      </w:pPr>
      <w:proofErr w:type="gramStart"/>
      <w:r w:rsidRPr="00744339">
        <w:rPr>
          <w:rFonts w:ascii="Times New Roman" w:eastAsiaTheme="minorHAnsi" w:hAnsi="Times New Roman" w:cs="Times New Roman"/>
          <w:lang w:eastAsia="en-US"/>
        </w:rPr>
        <w:t>Установлено, что при разработке рабочей документации, содержащей материалы в форме информационной модели на основании утвержденной проектной документации, разработанной в виде материалов в текстовой и графической формах, доля относительной стоимости работ по актуализации раздела "Проект организации строительства" проектной документации, включаемого в трехмерную модель, в отношении автомобильных дорог, транспортных развязок, объектов ж/д транспорта, инженерных сетей и сооружений будет определяться дополнительно по</w:t>
      </w:r>
      <w:proofErr w:type="gramEnd"/>
      <w:r w:rsidRPr="00744339">
        <w:rPr>
          <w:rFonts w:ascii="Times New Roman" w:eastAsiaTheme="minorHAnsi" w:hAnsi="Times New Roman" w:cs="Times New Roman"/>
          <w:lang w:eastAsia="en-US"/>
        </w:rPr>
        <w:t xml:space="preserve"> данным о величине доли относительной стоимости разработки указанного раздела.</w:t>
      </w:r>
    </w:p>
    <w:p w:rsidR="005B4C0B" w:rsidRDefault="005B4C0B" w:rsidP="00D03A0B">
      <w:pPr>
        <w:autoSpaceDE w:val="0"/>
        <w:autoSpaceDN w:val="0"/>
        <w:adjustRightInd w:val="0"/>
        <w:rPr>
          <w:rFonts w:ascii="Arial" w:hAnsi="Arial" w:cs="Arial"/>
          <w:color w:val="515561"/>
          <w:sz w:val="27"/>
          <w:szCs w:val="27"/>
          <w:shd w:val="clear" w:color="auto" w:fill="FFFFFF"/>
        </w:rPr>
      </w:pPr>
    </w:p>
    <w:p w:rsidR="00744339" w:rsidRPr="003E5596" w:rsidRDefault="00827C04" w:rsidP="003E5596">
      <w:pPr>
        <w:autoSpaceDE w:val="0"/>
        <w:autoSpaceDN w:val="0"/>
        <w:adjustRightInd w:val="0"/>
        <w:ind w:firstLine="708"/>
        <w:rPr>
          <w:rFonts w:ascii="Times New Roman" w:eastAsiaTheme="minorHAnsi" w:hAnsi="Times New Roman" w:cs="Times New Roman"/>
          <w:b/>
          <w:bCs/>
          <w:lang w:eastAsia="en-US"/>
        </w:rPr>
      </w:pPr>
      <w:r>
        <w:rPr>
          <w:rFonts w:ascii="Times New Roman" w:eastAsiaTheme="minorHAnsi" w:hAnsi="Times New Roman" w:cs="Times New Roman"/>
          <w:b/>
          <w:bCs/>
          <w:lang w:eastAsia="en-US"/>
        </w:rPr>
        <w:t>15</w:t>
      </w:r>
      <w:r w:rsidR="003E5596">
        <w:rPr>
          <w:rFonts w:ascii="Times New Roman" w:eastAsiaTheme="minorHAnsi" w:hAnsi="Times New Roman" w:cs="Times New Roman"/>
          <w:b/>
          <w:bCs/>
          <w:lang w:eastAsia="en-US"/>
        </w:rPr>
        <w:t xml:space="preserve">. </w:t>
      </w:r>
      <w:r w:rsidR="00744339" w:rsidRPr="003E5596">
        <w:rPr>
          <w:rFonts w:ascii="Times New Roman" w:eastAsiaTheme="minorHAnsi" w:hAnsi="Times New Roman" w:cs="Times New Roman"/>
          <w:b/>
          <w:bCs/>
          <w:lang w:eastAsia="en-US"/>
        </w:rPr>
        <w:t>Приказ Минстроя России от 25.08.2022 года № 698/</w:t>
      </w:r>
      <w:proofErr w:type="spellStart"/>
      <w:proofErr w:type="gramStart"/>
      <w:r w:rsidR="00744339" w:rsidRPr="003E5596">
        <w:rPr>
          <w:rFonts w:ascii="Times New Roman" w:eastAsiaTheme="minorHAnsi" w:hAnsi="Times New Roman" w:cs="Times New Roman"/>
          <w:b/>
          <w:bCs/>
          <w:lang w:eastAsia="en-US"/>
        </w:rPr>
        <w:t>пр</w:t>
      </w:r>
      <w:proofErr w:type="spellEnd"/>
      <w:proofErr w:type="gramEnd"/>
      <w:r w:rsidR="00744339" w:rsidRPr="003E5596">
        <w:rPr>
          <w:rFonts w:ascii="Times New Roman" w:eastAsiaTheme="minorHAnsi" w:hAnsi="Times New Roman" w:cs="Times New Roman"/>
          <w:b/>
          <w:bCs/>
          <w:lang w:eastAsia="en-US"/>
        </w:rPr>
        <w:t xml:space="preserve"> «О внесении изменений в Методику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 утвержденную приказом Министерства строительства и жилищно-коммунального хозяйства Российской Федерации от 15 июня 2020 г. № 317/</w:t>
      </w:r>
      <w:proofErr w:type="spellStart"/>
      <w:r w:rsidR="00744339" w:rsidRPr="003E5596">
        <w:rPr>
          <w:rFonts w:ascii="Times New Roman" w:eastAsiaTheme="minorHAnsi" w:hAnsi="Times New Roman" w:cs="Times New Roman"/>
          <w:b/>
          <w:bCs/>
          <w:lang w:eastAsia="en-US"/>
        </w:rPr>
        <w:t>пр</w:t>
      </w:r>
      <w:proofErr w:type="spellEnd"/>
      <w:r w:rsidR="00744339" w:rsidRPr="003E5596">
        <w:rPr>
          <w:rFonts w:ascii="Times New Roman" w:eastAsiaTheme="minorHAnsi" w:hAnsi="Times New Roman" w:cs="Times New Roman"/>
          <w:b/>
          <w:bCs/>
          <w:lang w:eastAsia="en-US"/>
        </w:rPr>
        <w:t>»</w:t>
      </w:r>
    </w:p>
    <w:p w:rsidR="00744339" w:rsidRPr="00DC59D8" w:rsidRDefault="00DC647F" w:rsidP="00D03A0B">
      <w:pPr>
        <w:autoSpaceDE w:val="0"/>
        <w:autoSpaceDN w:val="0"/>
        <w:adjustRightInd w:val="0"/>
        <w:rPr>
          <w:rFonts w:ascii="Times New Roman" w:hAnsi="Times New Roman" w:cs="Times New Roman"/>
          <w:color w:val="0F0F0F"/>
        </w:rPr>
      </w:pPr>
      <w:r>
        <w:rPr>
          <w:rFonts w:ascii="Times New Roman" w:hAnsi="Times New Roman" w:cs="Times New Roman"/>
        </w:rPr>
        <w:t xml:space="preserve">Указанный </w:t>
      </w:r>
      <w:r w:rsidR="007C260D" w:rsidRPr="00D03A0B">
        <w:rPr>
          <w:rFonts w:ascii="Times New Roman" w:hAnsi="Times New Roman" w:cs="Times New Roman"/>
        </w:rPr>
        <w:t xml:space="preserve">Приказ Минстроя </w:t>
      </w:r>
      <w:r w:rsidR="007C260D" w:rsidRPr="00DC59D8">
        <w:rPr>
          <w:rFonts w:ascii="Times New Roman" w:hAnsi="Times New Roman" w:cs="Times New Roman"/>
          <w:color w:val="0F0F0F"/>
        </w:rPr>
        <w:t>вступает в силу</w:t>
      </w:r>
      <w:r w:rsidR="00B56E72" w:rsidRPr="00DC59D8">
        <w:rPr>
          <w:rFonts w:ascii="Times New Roman" w:hAnsi="Times New Roman" w:cs="Times New Roman"/>
          <w:color w:val="0F0F0F"/>
        </w:rPr>
        <w:t xml:space="preserve"> </w:t>
      </w:r>
      <w:r w:rsidR="007C260D" w:rsidRPr="00DC59D8">
        <w:rPr>
          <w:rStyle w:val="a8"/>
          <w:rFonts w:ascii="Times New Roman" w:hAnsi="Times New Roman" w:cs="Times New Roman"/>
          <w:b w:val="0"/>
          <w:color w:val="0F0F0F"/>
          <w:u w:val="single"/>
        </w:rPr>
        <w:t>с 30 декабря 2022 года</w:t>
      </w:r>
      <w:r w:rsidR="007C260D" w:rsidRPr="00DC59D8">
        <w:rPr>
          <w:rFonts w:ascii="Times New Roman" w:hAnsi="Times New Roman" w:cs="Times New Roman"/>
          <w:color w:val="0F0F0F"/>
        </w:rPr>
        <w:t>.</w:t>
      </w:r>
    </w:p>
    <w:p w:rsidR="004E5A6A" w:rsidRPr="00DC59D8" w:rsidRDefault="004E5A6A" w:rsidP="00D03A0B">
      <w:pPr>
        <w:autoSpaceDE w:val="0"/>
        <w:autoSpaceDN w:val="0"/>
        <w:adjustRightInd w:val="0"/>
        <w:rPr>
          <w:rFonts w:ascii="Times New Roman" w:eastAsiaTheme="minorHAnsi" w:hAnsi="Times New Roman" w:cs="Times New Roman"/>
          <w:bCs/>
          <w:lang w:eastAsia="en-US"/>
        </w:rPr>
      </w:pPr>
      <w:r w:rsidRPr="00DC59D8">
        <w:rPr>
          <w:rFonts w:ascii="Times New Roman" w:hAnsi="Times New Roman" w:cs="Times New Roman"/>
          <w:color w:val="0F0F0F"/>
          <w:shd w:val="clear" w:color="auto" w:fill="FFFFFF"/>
        </w:rPr>
        <w:t xml:space="preserve">Методика определения сметной стоимости строительства зарубежных объектов дополнена отдельной главой, содержащей </w:t>
      </w:r>
      <w:r w:rsidRPr="00DC647F">
        <w:rPr>
          <w:rFonts w:ascii="Times New Roman" w:hAnsi="Times New Roman" w:cs="Times New Roman"/>
          <w:b/>
          <w:color w:val="0F0F0F"/>
          <w:shd w:val="clear" w:color="auto" w:fill="FFFFFF"/>
        </w:rPr>
        <w:t>порядок учета прочих работ и затрат</w:t>
      </w:r>
      <w:r w:rsidRPr="00DC59D8">
        <w:rPr>
          <w:rFonts w:ascii="Times New Roman" w:hAnsi="Times New Roman" w:cs="Times New Roman"/>
          <w:color w:val="0F0F0F"/>
          <w:shd w:val="clear" w:color="auto" w:fill="FFFFFF"/>
        </w:rPr>
        <w:t xml:space="preserve">, включаемых в главу 9 сводного сметного расчета стоимости строительства. В частности, </w:t>
      </w:r>
      <w:r w:rsidRPr="00DC59D8">
        <w:rPr>
          <w:rFonts w:ascii="Times New Roman" w:hAnsi="Times New Roman" w:cs="Times New Roman"/>
          <w:color w:val="0F0F0F"/>
          <w:shd w:val="clear" w:color="auto" w:fill="FFFFFF"/>
        </w:rPr>
        <w:lastRenderedPageBreak/>
        <w:t>добавлены затраты, связанные с производством работ в условиях жаркого, тропического климата, а также воздействия ветра скоростью более 10 м/</w:t>
      </w:r>
      <w:proofErr w:type="gramStart"/>
      <w:r w:rsidRPr="00DC59D8">
        <w:rPr>
          <w:rFonts w:ascii="Times New Roman" w:hAnsi="Times New Roman" w:cs="Times New Roman"/>
          <w:color w:val="0F0F0F"/>
          <w:shd w:val="clear" w:color="auto" w:fill="FFFFFF"/>
        </w:rPr>
        <w:t>с</w:t>
      </w:r>
      <w:proofErr w:type="gramEnd"/>
      <w:r w:rsidRPr="00DC59D8">
        <w:rPr>
          <w:rFonts w:ascii="Times New Roman" w:hAnsi="Times New Roman" w:cs="Times New Roman"/>
          <w:color w:val="0F0F0F"/>
          <w:shd w:val="clear" w:color="auto" w:fill="FFFFFF"/>
        </w:rPr>
        <w:t>.</w:t>
      </w:r>
    </w:p>
    <w:p w:rsidR="00E5258B" w:rsidRPr="00DC59D8" w:rsidRDefault="004E5A6A" w:rsidP="00D03A0B">
      <w:pPr>
        <w:autoSpaceDE w:val="0"/>
        <w:autoSpaceDN w:val="0"/>
        <w:adjustRightInd w:val="0"/>
        <w:rPr>
          <w:rFonts w:ascii="Times New Roman" w:eastAsiaTheme="minorHAnsi" w:hAnsi="Times New Roman" w:cs="Times New Roman"/>
          <w:bCs/>
          <w:lang w:eastAsia="en-US"/>
        </w:rPr>
      </w:pPr>
      <w:r w:rsidRPr="00DC59D8">
        <w:rPr>
          <w:rFonts w:ascii="Times New Roman" w:hAnsi="Times New Roman" w:cs="Times New Roman"/>
          <w:color w:val="0F0F0F"/>
          <w:shd w:val="clear" w:color="auto" w:fill="FFFFFF"/>
        </w:rPr>
        <w:t xml:space="preserve">В целях </w:t>
      </w:r>
      <w:r w:rsidRPr="00DC647F">
        <w:rPr>
          <w:rFonts w:ascii="Times New Roman" w:hAnsi="Times New Roman" w:cs="Times New Roman"/>
          <w:b/>
          <w:color w:val="0F0F0F"/>
          <w:shd w:val="clear" w:color="auto" w:fill="FFFFFF"/>
        </w:rPr>
        <w:t>исключения двойного учета затрат</w:t>
      </w:r>
      <w:r w:rsidRPr="00DC59D8">
        <w:rPr>
          <w:rFonts w:ascii="Times New Roman" w:hAnsi="Times New Roman" w:cs="Times New Roman"/>
          <w:color w:val="0F0F0F"/>
          <w:shd w:val="clear" w:color="auto" w:fill="FFFFFF"/>
        </w:rPr>
        <w:t xml:space="preserve"> изменен порядок определения величины накладных расходов и сметной прибыли в случаях одновременного использования российских и иностранных сметных нормативов.</w:t>
      </w:r>
      <w:r w:rsidRPr="00DC59D8">
        <w:rPr>
          <w:rFonts w:ascii="Times New Roman" w:eastAsiaTheme="minorHAnsi" w:hAnsi="Times New Roman" w:cs="Times New Roman"/>
          <w:bCs/>
          <w:lang w:eastAsia="en-US"/>
        </w:rPr>
        <w:t xml:space="preserve"> </w:t>
      </w:r>
    </w:p>
    <w:p w:rsidR="00744339" w:rsidRPr="00DC59D8" w:rsidRDefault="004E5A6A" w:rsidP="00D03A0B">
      <w:pPr>
        <w:autoSpaceDE w:val="0"/>
        <w:autoSpaceDN w:val="0"/>
        <w:adjustRightInd w:val="0"/>
        <w:rPr>
          <w:rFonts w:ascii="Times New Roman" w:hAnsi="Times New Roman" w:cs="Times New Roman"/>
          <w:color w:val="515561"/>
          <w:shd w:val="clear" w:color="auto" w:fill="FFFFFF"/>
        </w:rPr>
      </w:pPr>
      <w:r w:rsidRPr="00DC59D8">
        <w:rPr>
          <w:rFonts w:ascii="Times New Roman" w:hAnsi="Times New Roman" w:cs="Times New Roman"/>
          <w:color w:val="0F0F0F"/>
          <w:shd w:val="clear" w:color="auto" w:fill="FFFFFF"/>
        </w:rPr>
        <w:t xml:space="preserve">Кроме того, актуализированы </w:t>
      </w:r>
      <w:r w:rsidRPr="00DC647F">
        <w:rPr>
          <w:rFonts w:ascii="Times New Roman" w:hAnsi="Times New Roman" w:cs="Times New Roman"/>
          <w:b/>
          <w:color w:val="0F0F0F"/>
          <w:shd w:val="clear" w:color="auto" w:fill="FFFFFF"/>
        </w:rPr>
        <w:t>рекомендуемые образцы</w:t>
      </w:r>
      <w:r w:rsidRPr="00DC59D8">
        <w:rPr>
          <w:rFonts w:ascii="Times New Roman" w:hAnsi="Times New Roman" w:cs="Times New Roman"/>
          <w:color w:val="0F0F0F"/>
          <w:shd w:val="clear" w:color="auto" w:fill="FFFFFF"/>
        </w:rPr>
        <w:t xml:space="preserve"> оформления результатов конъюнктурного анализа, локального сметного расчета, разрабатываемого ресурсным методом, а также объектного сметного расчета и сводного сметного расчета стоимости строительства.</w:t>
      </w:r>
      <w:r w:rsidR="00F259A9" w:rsidRPr="00DC59D8">
        <w:rPr>
          <w:rFonts w:ascii="Times New Roman" w:hAnsi="Times New Roman" w:cs="Times New Roman"/>
          <w:color w:val="0F0F0F"/>
          <w:shd w:val="clear" w:color="auto" w:fill="FFFFFF"/>
        </w:rPr>
        <w:t xml:space="preserve"> </w:t>
      </w:r>
      <w:r w:rsidR="00DC647F">
        <w:rPr>
          <w:rFonts w:ascii="Times New Roman" w:hAnsi="Times New Roman" w:cs="Times New Roman"/>
          <w:color w:val="0F0F0F"/>
          <w:shd w:val="clear" w:color="auto" w:fill="FFFFFF"/>
        </w:rPr>
        <w:t>Данные о</w:t>
      </w:r>
      <w:r w:rsidR="00F259A9" w:rsidRPr="00DC59D8">
        <w:rPr>
          <w:rFonts w:ascii="Times New Roman" w:hAnsi="Times New Roman" w:cs="Times New Roman"/>
          <w:color w:val="0F0F0F"/>
          <w:shd w:val="clear" w:color="auto" w:fill="FFFFFF"/>
        </w:rPr>
        <w:t xml:space="preserve">бразцы приведены в Методике </w:t>
      </w:r>
      <w:r w:rsidR="00F259A9" w:rsidRPr="00DC59D8">
        <w:rPr>
          <w:rFonts w:ascii="Times New Roman" w:eastAsiaTheme="minorHAnsi" w:hAnsi="Times New Roman" w:cs="Times New Roman"/>
          <w:lang w:eastAsia="en-US"/>
        </w:rPr>
        <w:t>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009E1FAC" w:rsidRPr="00DC59D8">
        <w:rPr>
          <w:rFonts w:ascii="Times New Roman" w:eastAsiaTheme="minorHAnsi" w:hAnsi="Times New Roman" w:cs="Times New Roman"/>
          <w:lang w:eastAsia="en-US"/>
        </w:rPr>
        <w:t>, утвержденной Приказом Минстроя России от 04.08.2020 N 421/пр.</w:t>
      </w:r>
    </w:p>
    <w:p w:rsidR="00744339" w:rsidRDefault="00744339" w:rsidP="00D03A0B">
      <w:pPr>
        <w:autoSpaceDE w:val="0"/>
        <w:autoSpaceDN w:val="0"/>
        <w:adjustRightInd w:val="0"/>
        <w:rPr>
          <w:rFonts w:ascii="Times New Roman" w:eastAsiaTheme="minorHAnsi" w:hAnsi="Times New Roman" w:cs="Times New Roman"/>
          <w:b/>
          <w:bCs/>
          <w:lang w:eastAsia="en-US"/>
        </w:rPr>
      </w:pPr>
    </w:p>
    <w:p w:rsidR="00DC59D8" w:rsidRPr="003E5596" w:rsidRDefault="003E5596" w:rsidP="003E5596">
      <w:pPr>
        <w:autoSpaceDE w:val="0"/>
        <w:autoSpaceDN w:val="0"/>
        <w:adjustRightInd w:val="0"/>
        <w:ind w:firstLine="708"/>
        <w:rPr>
          <w:rFonts w:ascii="Times New Roman" w:eastAsiaTheme="minorHAnsi" w:hAnsi="Times New Roman" w:cs="Times New Roman"/>
          <w:b/>
          <w:lang w:eastAsia="en-US"/>
        </w:rPr>
      </w:pPr>
      <w:r>
        <w:rPr>
          <w:rFonts w:ascii="Times New Roman" w:eastAsiaTheme="minorHAnsi" w:hAnsi="Times New Roman" w:cs="Times New Roman"/>
          <w:b/>
          <w:lang w:eastAsia="en-US"/>
        </w:rPr>
        <w:t>1</w:t>
      </w:r>
      <w:r w:rsidR="00827C04">
        <w:rPr>
          <w:rFonts w:ascii="Times New Roman" w:eastAsiaTheme="minorHAnsi" w:hAnsi="Times New Roman" w:cs="Times New Roman"/>
          <w:b/>
          <w:lang w:eastAsia="en-US"/>
        </w:rPr>
        <w:t>6</w:t>
      </w:r>
      <w:r>
        <w:rPr>
          <w:rFonts w:ascii="Times New Roman" w:eastAsiaTheme="minorHAnsi" w:hAnsi="Times New Roman" w:cs="Times New Roman"/>
          <w:b/>
          <w:lang w:eastAsia="en-US"/>
        </w:rPr>
        <w:t xml:space="preserve">. </w:t>
      </w:r>
      <w:r w:rsidR="00DC59D8" w:rsidRPr="003E5596">
        <w:rPr>
          <w:rFonts w:ascii="Times New Roman" w:eastAsiaTheme="minorHAnsi" w:hAnsi="Times New Roman" w:cs="Times New Roman"/>
          <w:b/>
          <w:lang w:eastAsia="en-US"/>
        </w:rPr>
        <w:t>Приказ Минстроя России от 26.10.2022 года № 904/</w:t>
      </w:r>
      <w:proofErr w:type="spellStart"/>
      <w:proofErr w:type="gramStart"/>
      <w:r w:rsidR="00DC59D8" w:rsidRPr="003E5596">
        <w:rPr>
          <w:rFonts w:ascii="Times New Roman" w:eastAsiaTheme="minorHAnsi" w:hAnsi="Times New Roman" w:cs="Times New Roman"/>
          <w:b/>
          <w:lang w:eastAsia="en-US"/>
        </w:rPr>
        <w:t>пр</w:t>
      </w:r>
      <w:proofErr w:type="spellEnd"/>
      <w:proofErr w:type="gramEnd"/>
      <w:r w:rsidR="00DC59D8" w:rsidRPr="003E5596">
        <w:rPr>
          <w:rFonts w:ascii="Times New Roman" w:eastAsiaTheme="minorHAnsi" w:hAnsi="Times New Roman" w:cs="Times New Roman"/>
          <w:b/>
          <w:lang w:eastAsia="en-US"/>
        </w:rPr>
        <w:t xml:space="preserve"> «Об утверждении Методики определения сметных цен строительных ресурсов»</w:t>
      </w:r>
    </w:p>
    <w:p w:rsidR="000319D9" w:rsidRPr="00532F9A" w:rsidRDefault="00DC59D8" w:rsidP="00D03A0B">
      <w:pPr>
        <w:autoSpaceDE w:val="0"/>
        <w:autoSpaceDN w:val="0"/>
        <w:adjustRightInd w:val="0"/>
        <w:rPr>
          <w:rFonts w:ascii="Times New Roman" w:hAnsi="Times New Roman" w:cs="Times New Roman"/>
          <w:color w:val="29293A"/>
          <w:spacing w:val="-5"/>
        </w:rPr>
      </w:pPr>
      <w:r w:rsidRPr="00532F9A">
        <w:rPr>
          <w:rFonts w:ascii="Times New Roman" w:eastAsiaTheme="minorHAnsi" w:hAnsi="Times New Roman" w:cs="Times New Roman"/>
          <w:lang w:eastAsia="en-US"/>
        </w:rPr>
        <w:t xml:space="preserve">Методика устанавливает способы определения сметных цен строительных ресурсов, размещаемых в </w:t>
      </w:r>
      <w:r w:rsidRPr="00532F9A">
        <w:rPr>
          <w:rFonts w:ascii="Times New Roman" w:eastAsiaTheme="minorHAnsi" w:hAnsi="Times New Roman" w:cs="Times New Roman"/>
          <w:bCs/>
          <w:lang w:eastAsia="en-US"/>
        </w:rPr>
        <w:t>федеральной государственной информационной системе ценообразования в строительстве</w:t>
      </w:r>
      <w:r w:rsidRPr="00532F9A">
        <w:rPr>
          <w:rFonts w:ascii="Times New Roman" w:eastAsiaTheme="minorHAnsi" w:hAnsi="Times New Roman" w:cs="Times New Roman"/>
          <w:lang w:eastAsia="en-US"/>
        </w:rPr>
        <w:t>, к которым относятся материалы, изделия, конструкции, оборудование, затраты труда работников в строительстве, эксплуатация машин и механизмов.</w:t>
      </w:r>
      <w:r w:rsidR="00532F9A" w:rsidRPr="00532F9A">
        <w:rPr>
          <w:rFonts w:ascii="Times New Roman" w:eastAsiaTheme="minorHAnsi" w:hAnsi="Times New Roman" w:cs="Times New Roman"/>
          <w:lang w:eastAsia="en-US"/>
        </w:rPr>
        <w:t xml:space="preserve"> </w:t>
      </w:r>
      <w:r w:rsidR="00532F9A" w:rsidRPr="00532F9A">
        <w:rPr>
          <w:rFonts w:ascii="Times New Roman" w:hAnsi="Times New Roman" w:cs="Times New Roman"/>
          <w:color w:val="262626"/>
          <w:shd w:val="clear" w:color="auto" w:fill="FFFFFF"/>
        </w:rPr>
        <w:t>Согласно методике, сметные цены на материальны</w:t>
      </w:r>
      <w:r w:rsidR="00DC647F">
        <w:rPr>
          <w:rFonts w:ascii="Times New Roman" w:hAnsi="Times New Roman" w:cs="Times New Roman"/>
          <w:color w:val="262626"/>
          <w:shd w:val="clear" w:color="auto" w:fill="FFFFFF"/>
        </w:rPr>
        <w:t>е</w:t>
      </w:r>
      <w:r w:rsidR="00532F9A" w:rsidRPr="00532F9A">
        <w:rPr>
          <w:rFonts w:ascii="Times New Roman" w:hAnsi="Times New Roman" w:cs="Times New Roman"/>
          <w:color w:val="262626"/>
          <w:shd w:val="clear" w:color="auto" w:fill="FFFFFF"/>
        </w:rPr>
        <w:t xml:space="preserve"> ресурс</w:t>
      </w:r>
      <w:r w:rsidR="00DC647F">
        <w:rPr>
          <w:rFonts w:ascii="Times New Roman" w:hAnsi="Times New Roman" w:cs="Times New Roman"/>
          <w:color w:val="262626"/>
          <w:shd w:val="clear" w:color="auto" w:fill="FFFFFF"/>
        </w:rPr>
        <w:t>ы</w:t>
      </w:r>
      <w:r w:rsidR="00532F9A" w:rsidRPr="00532F9A">
        <w:rPr>
          <w:rFonts w:ascii="Times New Roman" w:hAnsi="Times New Roman" w:cs="Times New Roman"/>
          <w:color w:val="262626"/>
          <w:shd w:val="clear" w:color="auto" w:fill="FFFFFF"/>
        </w:rPr>
        <w:t xml:space="preserve"> и оборудовани</w:t>
      </w:r>
      <w:r w:rsidR="00DC647F">
        <w:rPr>
          <w:rFonts w:ascii="Times New Roman" w:hAnsi="Times New Roman" w:cs="Times New Roman"/>
          <w:color w:val="262626"/>
          <w:shd w:val="clear" w:color="auto" w:fill="FFFFFF"/>
        </w:rPr>
        <w:t>е</w:t>
      </w:r>
      <w:r w:rsidR="00532F9A" w:rsidRPr="00532F9A">
        <w:rPr>
          <w:rFonts w:ascii="Times New Roman" w:hAnsi="Times New Roman" w:cs="Times New Roman"/>
          <w:color w:val="262626"/>
          <w:shd w:val="clear" w:color="auto" w:fill="FFFFFF"/>
        </w:rPr>
        <w:t xml:space="preserve"> определяются согласно номенклатуре, </w:t>
      </w:r>
      <w:r w:rsidR="00532F9A" w:rsidRPr="00532F9A">
        <w:rPr>
          <w:rFonts w:ascii="Times New Roman" w:hAnsi="Times New Roman" w:cs="Times New Roman"/>
        </w:rPr>
        <w:t xml:space="preserve">учтенной </w:t>
      </w:r>
      <w:r w:rsidR="00532F9A" w:rsidRPr="00532F9A">
        <w:rPr>
          <w:rFonts w:ascii="Times New Roman" w:hAnsi="Times New Roman" w:cs="Times New Roman"/>
          <w:color w:val="262626"/>
          <w:shd w:val="clear" w:color="auto" w:fill="FFFFFF"/>
        </w:rPr>
        <w:t>Классификатором строительных ресурсов.</w:t>
      </w:r>
    </w:p>
    <w:p w:rsidR="005B2711" w:rsidRDefault="00532F9A" w:rsidP="00D03A0B">
      <w:pPr>
        <w:pStyle w:val="a4"/>
        <w:shd w:val="clear" w:color="auto" w:fill="FFFFFF"/>
        <w:spacing w:before="0" w:beforeAutospacing="0" w:after="0" w:afterAutospacing="0"/>
        <w:ind w:firstLine="709"/>
        <w:rPr>
          <w:rFonts w:ascii="Roboto" w:hAnsi="Roboto"/>
          <w:color w:val="1C1C21"/>
          <w:spacing w:val="10"/>
        </w:rPr>
      </w:pPr>
      <w:r>
        <w:rPr>
          <w:rFonts w:ascii="Roboto" w:hAnsi="Roboto"/>
          <w:color w:val="1C1C21"/>
          <w:spacing w:val="10"/>
        </w:rPr>
        <w:t xml:space="preserve">Приказ вступит в силу </w:t>
      </w:r>
      <w:r w:rsidRPr="00D3247E">
        <w:rPr>
          <w:rFonts w:ascii="Roboto" w:hAnsi="Roboto"/>
          <w:color w:val="1C1C21"/>
          <w:spacing w:val="10"/>
          <w:u w:val="single"/>
        </w:rPr>
        <w:t>со 02 января 2023 года.</w:t>
      </w:r>
      <w:r>
        <w:rPr>
          <w:rFonts w:ascii="Roboto" w:hAnsi="Roboto"/>
          <w:color w:val="1C1C21"/>
          <w:spacing w:val="10"/>
        </w:rPr>
        <w:t xml:space="preserve"> </w:t>
      </w:r>
    </w:p>
    <w:p w:rsidR="00D3247E" w:rsidRDefault="00D3247E" w:rsidP="00D03A0B">
      <w:pPr>
        <w:pStyle w:val="a4"/>
        <w:shd w:val="clear" w:color="auto" w:fill="FFFFFF"/>
        <w:spacing w:before="0" w:beforeAutospacing="0" w:after="0" w:afterAutospacing="0"/>
        <w:ind w:firstLine="709"/>
        <w:rPr>
          <w:rFonts w:ascii="Roboto" w:hAnsi="Roboto"/>
          <w:color w:val="1C1C21"/>
          <w:spacing w:val="10"/>
        </w:rPr>
      </w:pPr>
    </w:p>
    <w:p w:rsidR="00DC59D8" w:rsidRPr="00D3247E" w:rsidRDefault="003E5596" w:rsidP="003E5596">
      <w:pPr>
        <w:pStyle w:val="a4"/>
        <w:shd w:val="clear" w:color="auto" w:fill="FFFFFF"/>
        <w:spacing w:before="0" w:beforeAutospacing="0" w:after="0" w:afterAutospacing="0"/>
        <w:ind w:firstLine="708"/>
        <w:jc w:val="both"/>
        <w:rPr>
          <w:rFonts w:eastAsiaTheme="minorHAnsi"/>
          <w:b/>
          <w:bCs/>
          <w:lang w:eastAsia="en-US"/>
        </w:rPr>
      </w:pPr>
      <w:r>
        <w:rPr>
          <w:rFonts w:eastAsiaTheme="minorHAnsi"/>
          <w:b/>
          <w:bCs/>
          <w:lang w:eastAsia="en-US"/>
        </w:rPr>
        <w:t>1</w:t>
      </w:r>
      <w:r w:rsidR="00827C04">
        <w:rPr>
          <w:rFonts w:eastAsiaTheme="minorHAnsi"/>
          <w:b/>
          <w:bCs/>
          <w:lang w:eastAsia="en-US"/>
        </w:rPr>
        <w:t>7</w:t>
      </w:r>
      <w:r>
        <w:rPr>
          <w:rFonts w:eastAsiaTheme="minorHAnsi"/>
          <w:b/>
          <w:bCs/>
          <w:lang w:eastAsia="en-US"/>
        </w:rPr>
        <w:t xml:space="preserve">. </w:t>
      </w:r>
      <w:r w:rsidR="00DC59D8" w:rsidRPr="00D3247E">
        <w:rPr>
          <w:rFonts w:eastAsiaTheme="minorHAnsi"/>
          <w:b/>
          <w:bCs/>
          <w:lang w:eastAsia="en-US"/>
        </w:rPr>
        <w:t>Приказ Минстроя России от 08.08.2022 № 648/</w:t>
      </w:r>
      <w:proofErr w:type="spellStart"/>
      <w:proofErr w:type="gramStart"/>
      <w:r w:rsidR="00DC59D8" w:rsidRPr="00D3247E">
        <w:rPr>
          <w:rFonts w:eastAsiaTheme="minorHAnsi"/>
          <w:b/>
          <w:bCs/>
          <w:lang w:eastAsia="en-US"/>
        </w:rPr>
        <w:t>пр</w:t>
      </w:r>
      <w:proofErr w:type="spellEnd"/>
      <w:proofErr w:type="gramEnd"/>
      <w:r w:rsidR="00DC59D8" w:rsidRPr="00D3247E">
        <w:rPr>
          <w:rFonts w:eastAsiaTheme="minorHAnsi"/>
          <w:b/>
          <w:bCs/>
          <w:lang w:eastAsia="en-US"/>
        </w:rPr>
        <w:t xml:space="preserve"> </w:t>
      </w:r>
      <w:r w:rsidR="002D0B50">
        <w:rPr>
          <w:rFonts w:eastAsiaTheme="minorHAnsi"/>
          <w:b/>
          <w:bCs/>
          <w:lang w:eastAsia="en-US"/>
        </w:rPr>
        <w:t>«</w:t>
      </w:r>
      <w:r w:rsidR="00DC59D8" w:rsidRPr="00D3247E">
        <w:rPr>
          <w:rFonts w:eastAsiaTheme="minorHAnsi"/>
          <w:b/>
          <w:bCs/>
          <w:lang w:eastAsia="en-US"/>
        </w:rPr>
        <w:t>Об утверждении Методики определения сметной стоимости строительства с применением федеральных единичных расценок и их отдельных составляющих</w:t>
      </w:r>
      <w:r w:rsidR="002D0B50">
        <w:rPr>
          <w:rFonts w:eastAsiaTheme="minorHAnsi"/>
          <w:b/>
          <w:bCs/>
          <w:lang w:eastAsia="en-US"/>
        </w:rPr>
        <w:t>»</w:t>
      </w:r>
    </w:p>
    <w:p w:rsidR="00D3247E" w:rsidRPr="00D3247E" w:rsidRDefault="005F4ECD" w:rsidP="002D0B50">
      <w:pPr>
        <w:pStyle w:val="aa"/>
        <w:autoSpaceDE w:val="0"/>
        <w:autoSpaceDN w:val="0"/>
        <w:adjustRightInd w:val="0"/>
        <w:ind w:left="0"/>
        <w:rPr>
          <w:rFonts w:ascii="Times New Roman" w:eastAsiaTheme="minorHAnsi" w:hAnsi="Times New Roman" w:cs="Times New Roman"/>
          <w:bCs/>
          <w:lang w:eastAsia="en-US"/>
        </w:rPr>
      </w:pPr>
      <w:r w:rsidRPr="00D3247E">
        <w:rPr>
          <w:rFonts w:ascii="Times New Roman" w:eastAsiaTheme="minorHAnsi" w:hAnsi="Times New Roman" w:cs="Times New Roman"/>
          <w:bCs/>
          <w:u w:val="single"/>
          <w:lang w:eastAsia="en-US"/>
        </w:rPr>
        <w:t xml:space="preserve">С </w:t>
      </w:r>
      <w:hyperlink r:id="rId13" w:history="1">
        <w:r w:rsidR="00DC59D8" w:rsidRPr="00D3247E">
          <w:rPr>
            <w:rFonts w:ascii="Times New Roman" w:eastAsiaTheme="minorHAnsi" w:hAnsi="Times New Roman" w:cs="Times New Roman"/>
            <w:bCs/>
            <w:u w:val="single"/>
            <w:lang w:eastAsia="en-US"/>
          </w:rPr>
          <w:t>01</w:t>
        </w:r>
        <w:r w:rsidRPr="00D3247E">
          <w:rPr>
            <w:rFonts w:ascii="Times New Roman" w:eastAsiaTheme="minorHAnsi" w:hAnsi="Times New Roman" w:cs="Times New Roman"/>
            <w:bCs/>
            <w:u w:val="single"/>
            <w:lang w:eastAsia="en-US"/>
          </w:rPr>
          <w:t xml:space="preserve"> января </w:t>
        </w:r>
        <w:r w:rsidR="00DC59D8" w:rsidRPr="00D3247E">
          <w:rPr>
            <w:rFonts w:ascii="Times New Roman" w:eastAsiaTheme="minorHAnsi" w:hAnsi="Times New Roman" w:cs="Times New Roman"/>
            <w:bCs/>
            <w:u w:val="single"/>
            <w:lang w:eastAsia="en-US"/>
          </w:rPr>
          <w:t>2023</w:t>
        </w:r>
      </w:hyperlink>
      <w:r w:rsidRPr="00D3247E">
        <w:rPr>
          <w:rFonts w:ascii="Times New Roman" w:eastAsiaTheme="minorHAnsi" w:hAnsi="Times New Roman" w:cs="Times New Roman"/>
          <w:bCs/>
          <w:u w:val="single"/>
          <w:lang w:eastAsia="en-US"/>
        </w:rPr>
        <w:t xml:space="preserve"> года</w:t>
      </w:r>
      <w:r w:rsidRPr="00D3247E">
        <w:rPr>
          <w:rFonts w:ascii="Times New Roman" w:eastAsiaTheme="minorHAnsi" w:hAnsi="Times New Roman" w:cs="Times New Roman"/>
          <w:bCs/>
          <w:lang w:eastAsia="en-US"/>
        </w:rPr>
        <w:t xml:space="preserve"> вступают в силу е</w:t>
      </w:r>
      <w:r w:rsidR="00DC59D8" w:rsidRPr="00D3247E">
        <w:rPr>
          <w:rFonts w:ascii="Times New Roman" w:eastAsiaTheme="minorHAnsi" w:hAnsi="Times New Roman" w:cs="Times New Roman"/>
          <w:bCs/>
          <w:lang w:eastAsia="en-US"/>
        </w:rPr>
        <w:t>диничные расценки и отдельные составляющие к ним</w:t>
      </w:r>
      <w:r w:rsidR="00D3247E" w:rsidRPr="00D3247E">
        <w:rPr>
          <w:rFonts w:ascii="Times New Roman" w:eastAsiaTheme="minorHAnsi" w:hAnsi="Times New Roman" w:cs="Times New Roman"/>
          <w:bCs/>
          <w:lang w:eastAsia="en-US"/>
        </w:rPr>
        <w:t>,</w:t>
      </w:r>
      <w:r w:rsidR="00DC59D8" w:rsidRPr="00D3247E">
        <w:rPr>
          <w:rFonts w:ascii="Times New Roman" w:eastAsiaTheme="minorHAnsi" w:hAnsi="Times New Roman" w:cs="Times New Roman"/>
          <w:bCs/>
          <w:lang w:eastAsia="en-US"/>
        </w:rPr>
        <w:t xml:space="preserve"> </w:t>
      </w:r>
      <w:r w:rsidR="00D3247E" w:rsidRPr="00D3247E">
        <w:rPr>
          <w:rFonts w:ascii="Times New Roman" w:eastAsiaTheme="minorHAnsi" w:hAnsi="Times New Roman" w:cs="Times New Roman"/>
          <w:bCs/>
          <w:lang w:eastAsia="en-US"/>
        </w:rPr>
        <w:t>предназначенные</w:t>
      </w:r>
      <w:r w:rsidR="00DC59D8" w:rsidRPr="00D3247E">
        <w:rPr>
          <w:rFonts w:ascii="Times New Roman" w:eastAsiaTheme="minorHAnsi" w:hAnsi="Times New Roman" w:cs="Times New Roman"/>
          <w:bCs/>
          <w:lang w:eastAsia="en-US"/>
        </w:rPr>
        <w:t xml:space="preserve"> для </w:t>
      </w:r>
      <w:r w:rsidR="00D3247E" w:rsidRPr="00D3247E">
        <w:rPr>
          <w:rFonts w:ascii="Times New Roman" w:eastAsiaTheme="minorHAnsi" w:hAnsi="Times New Roman" w:cs="Times New Roman"/>
          <w:bCs/>
          <w:lang w:eastAsia="en-US"/>
        </w:rPr>
        <w:t>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базисно-индексным методом.</w:t>
      </w:r>
    </w:p>
    <w:p w:rsidR="00D3247E" w:rsidRPr="00D3247E" w:rsidRDefault="00D3247E" w:rsidP="00D03A0B">
      <w:pPr>
        <w:autoSpaceDE w:val="0"/>
        <w:autoSpaceDN w:val="0"/>
        <w:adjustRightInd w:val="0"/>
        <w:rPr>
          <w:rFonts w:ascii="Times New Roman" w:hAnsi="Times New Roman" w:cs="Times New Roman"/>
          <w:spacing w:val="-5"/>
        </w:rPr>
      </w:pPr>
      <w:r w:rsidRPr="00D3247E">
        <w:rPr>
          <w:rFonts w:ascii="Times New Roman" w:hAnsi="Times New Roman" w:cs="Times New Roman"/>
          <w:shd w:val="clear" w:color="auto" w:fill="FFFFFF"/>
        </w:rPr>
        <w:t xml:space="preserve">Методика содержит актуализированные положения по разработке и особенностям применения ФЕР на строительные, ремонтно-строительные, </w:t>
      </w:r>
      <w:r w:rsidRPr="00D3247E">
        <w:rPr>
          <w:rFonts w:ascii="Times New Roman" w:eastAsiaTheme="minorHAnsi" w:hAnsi="Times New Roman" w:cs="Times New Roman"/>
          <w:lang w:eastAsia="en-US"/>
        </w:rPr>
        <w:t>ремонтно-реставрационные</w:t>
      </w:r>
      <w:r w:rsidRPr="00D3247E">
        <w:rPr>
          <w:rFonts w:ascii="Times New Roman" w:hAnsi="Times New Roman" w:cs="Times New Roman"/>
          <w:shd w:val="clear" w:color="auto" w:fill="FFFFFF"/>
        </w:rPr>
        <w:t xml:space="preserve"> и пусконаладочные работы, работы по монтажу и капитальному ремонту оборудования, а также при производстве демонтажных работ.</w:t>
      </w:r>
    </w:p>
    <w:p w:rsidR="00DC59D8" w:rsidRPr="00D3247E" w:rsidRDefault="005B2711" w:rsidP="00D03A0B">
      <w:pPr>
        <w:pStyle w:val="a4"/>
        <w:shd w:val="clear" w:color="auto" w:fill="FFFFFF"/>
        <w:spacing w:before="0" w:beforeAutospacing="0" w:after="0" w:afterAutospacing="0"/>
        <w:ind w:firstLine="709"/>
        <w:jc w:val="both"/>
        <w:rPr>
          <w:shd w:val="clear" w:color="auto" w:fill="FFFFFF"/>
        </w:rPr>
      </w:pPr>
      <w:r w:rsidRPr="00D3247E">
        <w:rPr>
          <w:shd w:val="clear" w:color="auto" w:fill="FFFFFF"/>
        </w:rPr>
        <w:t>Разработку единичных расценок ФЭР будет производить оператор ФГИС ЦС – ФАУ «</w:t>
      </w:r>
      <w:proofErr w:type="spellStart"/>
      <w:r w:rsidRPr="00D3247E">
        <w:rPr>
          <w:shd w:val="clear" w:color="auto" w:fill="FFFFFF"/>
        </w:rPr>
        <w:t>Главгосэкспертиза</w:t>
      </w:r>
      <w:proofErr w:type="spellEnd"/>
      <w:r w:rsidRPr="00D3247E">
        <w:rPr>
          <w:shd w:val="clear" w:color="auto" w:fill="FFFFFF"/>
        </w:rPr>
        <w:t xml:space="preserve"> России».</w:t>
      </w:r>
    </w:p>
    <w:p w:rsidR="005B2711" w:rsidRDefault="005B2711" w:rsidP="00D03A0B">
      <w:pPr>
        <w:pStyle w:val="a4"/>
        <w:shd w:val="clear" w:color="auto" w:fill="FFFFFF"/>
        <w:spacing w:before="0" w:beforeAutospacing="0" w:after="0" w:afterAutospacing="0"/>
        <w:ind w:firstLine="709"/>
        <w:jc w:val="both"/>
        <w:rPr>
          <w:rFonts w:asciiTheme="minorHAnsi" w:hAnsiTheme="minorHAnsi"/>
          <w:color w:val="262626"/>
          <w:sz w:val="26"/>
          <w:szCs w:val="26"/>
          <w:shd w:val="clear" w:color="auto" w:fill="FFFFFF"/>
        </w:rPr>
      </w:pPr>
    </w:p>
    <w:p w:rsidR="00F25BD3" w:rsidRPr="004F2498" w:rsidRDefault="00F25BD3" w:rsidP="00F25BD3">
      <w:pPr>
        <w:autoSpaceDE w:val="0"/>
        <w:autoSpaceDN w:val="0"/>
        <w:adjustRightInd w:val="0"/>
        <w:rPr>
          <w:rFonts w:ascii="Times New Roman" w:hAnsi="Times New Roman" w:cs="Times New Roman"/>
          <w:b/>
          <w:color w:val="29293A"/>
          <w:spacing w:val="-5"/>
        </w:rPr>
      </w:pPr>
      <w:bookmarkStart w:id="0" w:name="_GoBack"/>
      <w:r w:rsidRPr="004F2498">
        <w:rPr>
          <w:rFonts w:ascii="Times New Roman" w:hAnsi="Times New Roman" w:cs="Times New Roman"/>
          <w:b/>
          <w:color w:val="29293A"/>
          <w:spacing w:val="-5"/>
        </w:rPr>
        <w:t xml:space="preserve">18. </w:t>
      </w:r>
      <w:r w:rsidRPr="004F2498">
        <w:rPr>
          <w:rFonts w:ascii="Times New Roman" w:hAnsi="Times New Roman" w:cs="Times New Roman"/>
          <w:b/>
          <w:color w:val="29293A"/>
          <w:spacing w:val="-5"/>
        </w:rPr>
        <w:t>Постановление Правительства Белгородской области от 26.12.2022 года № 779-пп «О внесении изменений в постановление Правительства Белгородской области от 21 марта 2022 года № 154-пп»</w:t>
      </w:r>
    </w:p>
    <w:bookmarkEnd w:id="0"/>
    <w:p w:rsidR="00D3247E" w:rsidRPr="00F25BD3" w:rsidRDefault="00F25BD3" w:rsidP="00F25BD3">
      <w:pPr>
        <w:autoSpaceDE w:val="0"/>
        <w:autoSpaceDN w:val="0"/>
        <w:adjustRightInd w:val="0"/>
        <w:rPr>
          <w:rFonts w:ascii="Times New Roman" w:hAnsi="Times New Roman" w:cs="Times New Roman"/>
          <w:color w:val="29293A"/>
          <w:spacing w:val="-5"/>
        </w:rPr>
      </w:pPr>
      <w:proofErr w:type="gramStart"/>
      <w:r w:rsidRPr="00F25BD3">
        <w:rPr>
          <w:rFonts w:ascii="Times New Roman" w:hAnsi="Times New Roman" w:cs="Times New Roman"/>
          <w:color w:val="29293A"/>
          <w:spacing w:val="-5"/>
        </w:rPr>
        <w:t xml:space="preserve">Изменения в Постановление Правительства Белгородской области «О внесении изменений в постановление Правительства Белгородской области от 21 марта 2022 года № 154-пп» </w:t>
      </w:r>
      <w:proofErr w:type="spellStart"/>
      <w:r w:rsidRPr="00F25BD3">
        <w:rPr>
          <w:rFonts w:ascii="Times New Roman" w:hAnsi="Times New Roman" w:cs="Times New Roman"/>
          <w:color w:val="29293A"/>
          <w:spacing w:val="-5"/>
        </w:rPr>
        <w:t>предусмотривают</w:t>
      </w:r>
      <w:proofErr w:type="spellEnd"/>
      <w:r w:rsidRPr="00F25BD3">
        <w:rPr>
          <w:rFonts w:ascii="Times New Roman" w:hAnsi="Times New Roman" w:cs="Times New Roman"/>
          <w:color w:val="29293A"/>
          <w:spacing w:val="-5"/>
        </w:rPr>
        <w:t xml:space="preserve"> меры поддержки поставщиков (подрядчиков, исполнителей) и заказчиков в условиях санкций, в частности до 1 января 2024 года продлены сроки возможности изменения существенных условий контрактов на поставку товаров, выполнение работ, оказание услуг, если при исполнении таких контрактов возникли независящие от</w:t>
      </w:r>
      <w:proofErr w:type="gramEnd"/>
      <w:r w:rsidRPr="00F25BD3">
        <w:rPr>
          <w:rFonts w:ascii="Times New Roman" w:hAnsi="Times New Roman" w:cs="Times New Roman"/>
          <w:color w:val="29293A"/>
          <w:spacing w:val="-5"/>
        </w:rPr>
        <w:t xml:space="preserve"> сторон обстоятельства, влекущие невозможность их исполнения.</w:t>
      </w:r>
    </w:p>
    <w:sectPr w:rsidR="00D3247E" w:rsidRPr="00F25BD3" w:rsidSect="00B306E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Roboto">
    <w:altName w:val="Times New Roman"/>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BE5"/>
    <w:multiLevelType w:val="multilevel"/>
    <w:tmpl w:val="6E589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74786C"/>
    <w:multiLevelType w:val="multilevel"/>
    <w:tmpl w:val="20FE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5E2450"/>
    <w:multiLevelType w:val="multilevel"/>
    <w:tmpl w:val="B1521B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DB0946"/>
    <w:multiLevelType w:val="hybridMultilevel"/>
    <w:tmpl w:val="703C28F6"/>
    <w:lvl w:ilvl="0" w:tplc="1DBAD1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2991F3F"/>
    <w:multiLevelType w:val="hybridMultilevel"/>
    <w:tmpl w:val="5B68286C"/>
    <w:lvl w:ilvl="0" w:tplc="AA26DE86">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6901CF7"/>
    <w:multiLevelType w:val="hybridMultilevel"/>
    <w:tmpl w:val="2C7A8852"/>
    <w:lvl w:ilvl="0" w:tplc="DB7E1C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7483C33"/>
    <w:multiLevelType w:val="hybridMultilevel"/>
    <w:tmpl w:val="58FC4056"/>
    <w:lvl w:ilvl="0" w:tplc="123C03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8821863"/>
    <w:multiLevelType w:val="hybridMultilevel"/>
    <w:tmpl w:val="BB62329C"/>
    <w:lvl w:ilvl="0" w:tplc="B03465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9F058EB"/>
    <w:multiLevelType w:val="multilevel"/>
    <w:tmpl w:val="F5F8D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2539BE"/>
    <w:multiLevelType w:val="hybridMultilevel"/>
    <w:tmpl w:val="14EACC54"/>
    <w:lvl w:ilvl="0" w:tplc="99F286C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B123E2"/>
    <w:multiLevelType w:val="multilevel"/>
    <w:tmpl w:val="B2F2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95F78AA"/>
    <w:multiLevelType w:val="multilevel"/>
    <w:tmpl w:val="D8028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4E4089"/>
    <w:multiLevelType w:val="hybridMultilevel"/>
    <w:tmpl w:val="BB62329C"/>
    <w:lvl w:ilvl="0" w:tplc="B03465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BB77EDC"/>
    <w:multiLevelType w:val="hybridMultilevel"/>
    <w:tmpl w:val="7F287F0E"/>
    <w:lvl w:ilvl="0" w:tplc="01021A0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386093E"/>
    <w:multiLevelType w:val="multilevel"/>
    <w:tmpl w:val="9BA6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145FBA"/>
    <w:multiLevelType w:val="multilevel"/>
    <w:tmpl w:val="64AEE8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E55D7D"/>
    <w:multiLevelType w:val="multilevel"/>
    <w:tmpl w:val="B7060A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A204F2"/>
    <w:multiLevelType w:val="hybridMultilevel"/>
    <w:tmpl w:val="E08E4E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5C29D3"/>
    <w:multiLevelType w:val="multilevel"/>
    <w:tmpl w:val="87F066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6300A0"/>
    <w:multiLevelType w:val="hybridMultilevel"/>
    <w:tmpl w:val="AB046B96"/>
    <w:lvl w:ilvl="0" w:tplc="46F23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AFC737D"/>
    <w:multiLevelType w:val="multilevel"/>
    <w:tmpl w:val="B674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B78055B"/>
    <w:multiLevelType w:val="multilevel"/>
    <w:tmpl w:val="258E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C6C077F"/>
    <w:multiLevelType w:val="multilevel"/>
    <w:tmpl w:val="7F80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1"/>
  </w:num>
  <w:num w:numId="3">
    <w:abstractNumId w:val="0"/>
  </w:num>
  <w:num w:numId="4">
    <w:abstractNumId w:val="18"/>
  </w:num>
  <w:num w:numId="5">
    <w:abstractNumId w:val="16"/>
  </w:num>
  <w:num w:numId="6">
    <w:abstractNumId w:val="2"/>
  </w:num>
  <w:num w:numId="7">
    <w:abstractNumId w:val="22"/>
  </w:num>
  <w:num w:numId="8">
    <w:abstractNumId w:val="17"/>
  </w:num>
  <w:num w:numId="9">
    <w:abstractNumId w:val="15"/>
  </w:num>
  <w:num w:numId="10">
    <w:abstractNumId w:val="20"/>
  </w:num>
  <w:num w:numId="11">
    <w:abstractNumId w:val="21"/>
  </w:num>
  <w:num w:numId="12">
    <w:abstractNumId w:val="1"/>
  </w:num>
  <w:num w:numId="13">
    <w:abstractNumId w:val="13"/>
  </w:num>
  <w:num w:numId="14">
    <w:abstractNumId w:val="5"/>
  </w:num>
  <w:num w:numId="15">
    <w:abstractNumId w:val="19"/>
  </w:num>
  <w:num w:numId="16">
    <w:abstractNumId w:val="10"/>
  </w:num>
  <w:num w:numId="17">
    <w:abstractNumId w:val="8"/>
  </w:num>
  <w:num w:numId="18">
    <w:abstractNumId w:val="3"/>
  </w:num>
  <w:num w:numId="19">
    <w:abstractNumId w:val="6"/>
  </w:num>
  <w:num w:numId="20">
    <w:abstractNumId w:val="12"/>
  </w:num>
  <w:num w:numId="21">
    <w:abstractNumId w:val="7"/>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7B6"/>
    <w:rsid w:val="00020A3D"/>
    <w:rsid w:val="000319D9"/>
    <w:rsid w:val="0003456C"/>
    <w:rsid w:val="0006080A"/>
    <w:rsid w:val="00067BEA"/>
    <w:rsid w:val="000701FE"/>
    <w:rsid w:val="000728AB"/>
    <w:rsid w:val="0007747D"/>
    <w:rsid w:val="000866AA"/>
    <w:rsid w:val="00090DF3"/>
    <w:rsid w:val="000A7F2F"/>
    <w:rsid w:val="000B560A"/>
    <w:rsid w:val="000C0E90"/>
    <w:rsid w:val="000C1374"/>
    <w:rsid w:val="000D7E2B"/>
    <w:rsid w:val="000E3367"/>
    <w:rsid w:val="000E41BB"/>
    <w:rsid w:val="000F3B25"/>
    <w:rsid w:val="000F61E2"/>
    <w:rsid w:val="0010074B"/>
    <w:rsid w:val="00114983"/>
    <w:rsid w:val="00141A11"/>
    <w:rsid w:val="001453F5"/>
    <w:rsid w:val="00147D23"/>
    <w:rsid w:val="001526F3"/>
    <w:rsid w:val="00174F99"/>
    <w:rsid w:val="001958E3"/>
    <w:rsid w:val="0019596C"/>
    <w:rsid w:val="001A5B28"/>
    <w:rsid w:val="001A7A1A"/>
    <w:rsid w:val="001D0427"/>
    <w:rsid w:val="001D1745"/>
    <w:rsid w:val="001E6FEC"/>
    <w:rsid w:val="001F3158"/>
    <w:rsid w:val="001F36DC"/>
    <w:rsid w:val="001F590C"/>
    <w:rsid w:val="001F61D7"/>
    <w:rsid w:val="00225042"/>
    <w:rsid w:val="00226409"/>
    <w:rsid w:val="0024564B"/>
    <w:rsid w:val="00245FEE"/>
    <w:rsid w:val="0025000E"/>
    <w:rsid w:val="00253F42"/>
    <w:rsid w:val="00254E18"/>
    <w:rsid w:val="0025637B"/>
    <w:rsid w:val="002628F6"/>
    <w:rsid w:val="002729A4"/>
    <w:rsid w:val="00282E9F"/>
    <w:rsid w:val="00292388"/>
    <w:rsid w:val="002A0B1C"/>
    <w:rsid w:val="002A0FE9"/>
    <w:rsid w:val="002A127C"/>
    <w:rsid w:val="002B2D53"/>
    <w:rsid w:val="002C51E2"/>
    <w:rsid w:val="002C73FA"/>
    <w:rsid w:val="002D0B50"/>
    <w:rsid w:val="002D2671"/>
    <w:rsid w:val="002D5B51"/>
    <w:rsid w:val="002D61D0"/>
    <w:rsid w:val="002F0CED"/>
    <w:rsid w:val="00306013"/>
    <w:rsid w:val="00306DFD"/>
    <w:rsid w:val="0032088C"/>
    <w:rsid w:val="0032320A"/>
    <w:rsid w:val="0033171E"/>
    <w:rsid w:val="003348CD"/>
    <w:rsid w:val="00340C0C"/>
    <w:rsid w:val="00344346"/>
    <w:rsid w:val="003526A1"/>
    <w:rsid w:val="003608AD"/>
    <w:rsid w:val="003733A9"/>
    <w:rsid w:val="0037607B"/>
    <w:rsid w:val="00376DD5"/>
    <w:rsid w:val="0038073E"/>
    <w:rsid w:val="003808A2"/>
    <w:rsid w:val="003827B6"/>
    <w:rsid w:val="003904A4"/>
    <w:rsid w:val="003962AF"/>
    <w:rsid w:val="003B0F66"/>
    <w:rsid w:val="003B5492"/>
    <w:rsid w:val="003B6CE4"/>
    <w:rsid w:val="003B7EFD"/>
    <w:rsid w:val="003C7771"/>
    <w:rsid w:val="003D4C7B"/>
    <w:rsid w:val="003E402B"/>
    <w:rsid w:val="003E5596"/>
    <w:rsid w:val="003F5F48"/>
    <w:rsid w:val="003F60BF"/>
    <w:rsid w:val="00400E93"/>
    <w:rsid w:val="00405CF9"/>
    <w:rsid w:val="004176A6"/>
    <w:rsid w:val="00422BDE"/>
    <w:rsid w:val="00431067"/>
    <w:rsid w:val="0045306D"/>
    <w:rsid w:val="004579F5"/>
    <w:rsid w:val="00472517"/>
    <w:rsid w:val="00473EC4"/>
    <w:rsid w:val="004819DF"/>
    <w:rsid w:val="0049306C"/>
    <w:rsid w:val="004937A1"/>
    <w:rsid w:val="00493B56"/>
    <w:rsid w:val="004A3591"/>
    <w:rsid w:val="004A5AE1"/>
    <w:rsid w:val="004B0847"/>
    <w:rsid w:val="004B0FFC"/>
    <w:rsid w:val="004D0E03"/>
    <w:rsid w:val="004E5A6A"/>
    <w:rsid w:val="004F2498"/>
    <w:rsid w:val="00511912"/>
    <w:rsid w:val="0051605E"/>
    <w:rsid w:val="00522E33"/>
    <w:rsid w:val="00526F74"/>
    <w:rsid w:val="0053211B"/>
    <w:rsid w:val="00532F9A"/>
    <w:rsid w:val="00535DA9"/>
    <w:rsid w:val="00544935"/>
    <w:rsid w:val="00577B83"/>
    <w:rsid w:val="005811D8"/>
    <w:rsid w:val="00593573"/>
    <w:rsid w:val="005955D8"/>
    <w:rsid w:val="005961BE"/>
    <w:rsid w:val="005A02BC"/>
    <w:rsid w:val="005A0E88"/>
    <w:rsid w:val="005A6627"/>
    <w:rsid w:val="005B2711"/>
    <w:rsid w:val="005B4C0B"/>
    <w:rsid w:val="005B70EF"/>
    <w:rsid w:val="005E1817"/>
    <w:rsid w:val="005E513E"/>
    <w:rsid w:val="005E736C"/>
    <w:rsid w:val="005F4ECD"/>
    <w:rsid w:val="00616A3B"/>
    <w:rsid w:val="00625116"/>
    <w:rsid w:val="006328EB"/>
    <w:rsid w:val="00634EC0"/>
    <w:rsid w:val="00637E65"/>
    <w:rsid w:val="00642900"/>
    <w:rsid w:val="0064752E"/>
    <w:rsid w:val="00647DDE"/>
    <w:rsid w:val="00657C5E"/>
    <w:rsid w:val="00661813"/>
    <w:rsid w:val="006663ED"/>
    <w:rsid w:val="006875ED"/>
    <w:rsid w:val="00696F99"/>
    <w:rsid w:val="006D7C4E"/>
    <w:rsid w:val="006E0B58"/>
    <w:rsid w:val="006E50BD"/>
    <w:rsid w:val="006F63DC"/>
    <w:rsid w:val="0070516E"/>
    <w:rsid w:val="00711B7E"/>
    <w:rsid w:val="00730580"/>
    <w:rsid w:val="00731EE4"/>
    <w:rsid w:val="0074080B"/>
    <w:rsid w:val="00742E8D"/>
    <w:rsid w:val="00744339"/>
    <w:rsid w:val="00745A3C"/>
    <w:rsid w:val="007506B0"/>
    <w:rsid w:val="00750FF3"/>
    <w:rsid w:val="00751BEF"/>
    <w:rsid w:val="00764C33"/>
    <w:rsid w:val="00771180"/>
    <w:rsid w:val="0077366B"/>
    <w:rsid w:val="007871AC"/>
    <w:rsid w:val="00790AF4"/>
    <w:rsid w:val="00794E5A"/>
    <w:rsid w:val="00794EB0"/>
    <w:rsid w:val="007A195E"/>
    <w:rsid w:val="007A36A2"/>
    <w:rsid w:val="007A4E9F"/>
    <w:rsid w:val="007A56D6"/>
    <w:rsid w:val="007C260D"/>
    <w:rsid w:val="007C64B0"/>
    <w:rsid w:val="007C7F21"/>
    <w:rsid w:val="007D2EBC"/>
    <w:rsid w:val="00801420"/>
    <w:rsid w:val="00806B52"/>
    <w:rsid w:val="00813258"/>
    <w:rsid w:val="008217A2"/>
    <w:rsid w:val="008247EC"/>
    <w:rsid w:val="00827C04"/>
    <w:rsid w:val="00836FFD"/>
    <w:rsid w:val="00841700"/>
    <w:rsid w:val="00851428"/>
    <w:rsid w:val="008575C3"/>
    <w:rsid w:val="008670A9"/>
    <w:rsid w:val="00872A30"/>
    <w:rsid w:val="00876008"/>
    <w:rsid w:val="00881937"/>
    <w:rsid w:val="008842B7"/>
    <w:rsid w:val="008A0D13"/>
    <w:rsid w:val="008A52A1"/>
    <w:rsid w:val="008C0140"/>
    <w:rsid w:val="008E49DF"/>
    <w:rsid w:val="008E714B"/>
    <w:rsid w:val="00902151"/>
    <w:rsid w:val="009039C5"/>
    <w:rsid w:val="009137DD"/>
    <w:rsid w:val="009217A8"/>
    <w:rsid w:val="00937256"/>
    <w:rsid w:val="00943922"/>
    <w:rsid w:val="00946E6F"/>
    <w:rsid w:val="00957C16"/>
    <w:rsid w:val="0097541D"/>
    <w:rsid w:val="00991BFB"/>
    <w:rsid w:val="009D25AA"/>
    <w:rsid w:val="009D2C44"/>
    <w:rsid w:val="009E1FAC"/>
    <w:rsid w:val="009E486A"/>
    <w:rsid w:val="009E4DC6"/>
    <w:rsid w:val="009F3E52"/>
    <w:rsid w:val="009F500B"/>
    <w:rsid w:val="00A02E4F"/>
    <w:rsid w:val="00A2364F"/>
    <w:rsid w:val="00A23832"/>
    <w:rsid w:val="00A318E5"/>
    <w:rsid w:val="00A36BF7"/>
    <w:rsid w:val="00A461B9"/>
    <w:rsid w:val="00A46812"/>
    <w:rsid w:val="00A57A8B"/>
    <w:rsid w:val="00A65478"/>
    <w:rsid w:val="00A65F13"/>
    <w:rsid w:val="00A80DF4"/>
    <w:rsid w:val="00A90BF5"/>
    <w:rsid w:val="00AA0144"/>
    <w:rsid w:val="00AA153C"/>
    <w:rsid w:val="00AB0829"/>
    <w:rsid w:val="00AB6544"/>
    <w:rsid w:val="00AC1CD5"/>
    <w:rsid w:val="00AD349B"/>
    <w:rsid w:val="00AE5218"/>
    <w:rsid w:val="00AF3056"/>
    <w:rsid w:val="00AF4719"/>
    <w:rsid w:val="00AF5CCA"/>
    <w:rsid w:val="00B01532"/>
    <w:rsid w:val="00B12EFF"/>
    <w:rsid w:val="00B2730C"/>
    <w:rsid w:val="00B306EC"/>
    <w:rsid w:val="00B41D8C"/>
    <w:rsid w:val="00B43A1B"/>
    <w:rsid w:val="00B56E72"/>
    <w:rsid w:val="00B64226"/>
    <w:rsid w:val="00B64831"/>
    <w:rsid w:val="00B73266"/>
    <w:rsid w:val="00BA18A3"/>
    <w:rsid w:val="00BD2987"/>
    <w:rsid w:val="00BE695D"/>
    <w:rsid w:val="00BF3A98"/>
    <w:rsid w:val="00BF5C6D"/>
    <w:rsid w:val="00C072ED"/>
    <w:rsid w:val="00C1104B"/>
    <w:rsid w:val="00C316DB"/>
    <w:rsid w:val="00C40C32"/>
    <w:rsid w:val="00C46E1D"/>
    <w:rsid w:val="00C5131B"/>
    <w:rsid w:val="00C55AA7"/>
    <w:rsid w:val="00C562C0"/>
    <w:rsid w:val="00CA0B59"/>
    <w:rsid w:val="00CA10CA"/>
    <w:rsid w:val="00CA1A53"/>
    <w:rsid w:val="00CA1C81"/>
    <w:rsid w:val="00CB564D"/>
    <w:rsid w:val="00CC1B85"/>
    <w:rsid w:val="00CC3C70"/>
    <w:rsid w:val="00CD2682"/>
    <w:rsid w:val="00CD3E01"/>
    <w:rsid w:val="00CE0B18"/>
    <w:rsid w:val="00CF1725"/>
    <w:rsid w:val="00D03A0B"/>
    <w:rsid w:val="00D05E5A"/>
    <w:rsid w:val="00D122D8"/>
    <w:rsid w:val="00D17D14"/>
    <w:rsid w:val="00D3247E"/>
    <w:rsid w:val="00D416D8"/>
    <w:rsid w:val="00D42B6A"/>
    <w:rsid w:val="00D46123"/>
    <w:rsid w:val="00D47804"/>
    <w:rsid w:val="00D51119"/>
    <w:rsid w:val="00D51300"/>
    <w:rsid w:val="00D51C1D"/>
    <w:rsid w:val="00D6059F"/>
    <w:rsid w:val="00D7005C"/>
    <w:rsid w:val="00D7263E"/>
    <w:rsid w:val="00D80303"/>
    <w:rsid w:val="00D80CFC"/>
    <w:rsid w:val="00DB2A82"/>
    <w:rsid w:val="00DB404F"/>
    <w:rsid w:val="00DC0E2B"/>
    <w:rsid w:val="00DC2DC6"/>
    <w:rsid w:val="00DC59D8"/>
    <w:rsid w:val="00DC647F"/>
    <w:rsid w:val="00DE16E1"/>
    <w:rsid w:val="00DE429B"/>
    <w:rsid w:val="00DF67C7"/>
    <w:rsid w:val="00E01083"/>
    <w:rsid w:val="00E0144D"/>
    <w:rsid w:val="00E059FC"/>
    <w:rsid w:val="00E07CB4"/>
    <w:rsid w:val="00E16D8C"/>
    <w:rsid w:val="00E20123"/>
    <w:rsid w:val="00E25C78"/>
    <w:rsid w:val="00E37063"/>
    <w:rsid w:val="00E50DB1"/>
    <w:rsid w:val="00E5258B"/>
    <w:rsid w:val="00E667EC"/>
    <w:rsid w:val="00E770A9"/>
    <w:rsid w:val="00E77992"/>
    <w:rsid w:val="00E822B6"/>
    <w:rsid w:val="00E8339B"/>
    <w:rsid w:val="00E833F7"/>
    <w:rsid w:val="00E83F23"/>
    <w:rsid w:val="00E90D93"/>
    <w:rsid w:val="00EB6E40"/>
    <w:rsid w:val="00EB7634"/>
    <w:rsid w:val="00F02B15"/>
    <w:rsid w:val="00F04EBD"/>
    <w:rsid w:val="00F11E94"/>
    <w:rsid w:val="00F14FF8"/>
    <w:rsid w:val="00F259A9"/>
    <w:rsid w:val="00F25BD3"/>
    <w:rsid w:val="00F262BB"/>
    <w:rsid w:val="00F2641A"/>
    <w:rsid w:val="00F46030"/>
    <w:rsid w:val="00F5148A"/>
    <w:rsid w:val="00F6162A"/>
    <w:rsid w:val="00F61777"/>
    <w:rsid w:val="00F72E51"/>
    <w:rsid w:val="00F9033F"/>
    <w:rsid w:val="00F9359E"/>
    <w:rsid w:val="00FA1FDC"/>
    <w:rsid w:val="00FD09E9"/>
    <w:rsid w:val="00FD343D"/>
    <w:rsid w:val="00FD70BA"/>
    <w:rsid w:val="00FE4958"/>
    <w:rsid w:val="00FE6E5B"/>
    <w:rsid w:val="00FF7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E6F"/>
    <w:rPr>
      <w:rFonts w:ascii="Times New Roman CYR" w:eastAsiaTheme="minorEastAsia" w:hAnsi="Times New Roman CYR" w:cs="Times New Roman CYR"/>
      <w:sz w:val="24"/>
      <w:szCs w:val="24"/>
      <w:lang w:eastAsia="ru-RU"/>
    </w:rPr>
  </w:style>
  <w:style w:type="paragraph" w:styleId="1">
    <w:name w:val="heading 1"/>
    <w:basedOn w:val="a"/>
    <w:link w:val="10"/>
    <w:uiPriority w:val="9"/>
    <w:qFormat/>
    <w:rsid w:val="001E6FEC"/>
    <w:pPr>
      <w:spacing w:before="100" w:beforeAutospacing="1" w:after="100" w:afterAutospacing="1"/>
      <w:ind w:firstLine="0"/>
      <w:jc w:val="left"/>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201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76DD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43922"/>
    <w:rPr>
      <w:rFonts w:cs="Times New Roman"/>
      <w:b w:val="0"/>
      <w:color w:val="106BBE"/>
    </w:rPr>
  </w:style>
  <w:style w:type="paragraph" w:styleId="a4">
    <w:name w:val="Normal (Web)"/>
    <w:basedOn w:val="a"/>
    <w:uiPriority w:val="99"/>
    <w:unhideWhenUsed/>
    <w:rsid w:val="00245FEE"/>
    <w:pPr>
      <w:spacing w:before="100" w:beforeAutospacing="1" w:after="100" w:afterAutospacing="1"/>
      <w:ind w:firstLine="0"/>
      <w:jc w:val="left"/>
    </w:pPr>
    <w:rPr>
      <w:rFonts w:ascii="Times New Roman" w:eastAsia="Times New Roman" w:hAnsi="Times New Roman" w:cs="Times New Roman"/>
    </w:rPr>
  </w:style>
  <w:style w:type="paragraph" w:customStyle="1" w:styleId="p">
    <w:name w:val="p"/>
    <w:basedOn w:val="a"/>
    <w:rsid w:val="00577B83"/>
    <w:pPr>
      <w:spacing w:before="100" w:beforeAutospacing="1" w:after="100" w:afterAutospacing="1"/>
      <w:ind w:firstLine="0"/>
      <w:jc w:val="left"/>
    </w:pPr>
    <w:rPr>
      <w:rFonts w:ascii="Times New Roman" w:eastAsia="Times New Roman" w:hAnsi="Times New Roman" w:cs="Times New Roman"/>
    </w:rPr>
  </w:style>
  <w:style w:type="character" w:styleId="a5">
    <w:name w:val="Hyperlink"/>
    <w:basedOn w:val="a0"/>
    <w:uiPriority w:val="99"/>
    <w:unhideWhenUsed/>
    <w:rsid w:val="00577B83"/>
    <w:rPr>
      <w:color w:val="0000FF"/>
      <w:u w:val="single"/>
    </w:rPr>
  </w:style>
  <w:style w:type="character" w:customStyle="1" w:styleId="10">
    <w:name w:val="Заголовок 1 Знак"/>
    <w:basedOn w:val="a0"/>
    <w:link w:val="1"/>
    <w:uiPriority w:val="9"/>
    <w:rsid w:val="001E6FEC"/>
    <w:rPr>
      <w:rFonts w:ascii="Times New Roman" w:eastAsia="Times New Roman" w:hAnsi="Times New Roman" w:cs="Times New Roman"/>
      <w:b/>
      <w:bCs/>
      <w:kern w:val="36"/>
      <w:sz w:val="48"/>
      <w:szCs w:val="48"/>
      <w:lang w:eastAsia="ru-RU"/>
    </w:rPr>
  </w:style>
  <w:style w:type="paragraph" w:customStyle="1" w:styleId="s1">
    <w:name w:val="s_1"/>
    <w:basedOn w:val="a"/>
    <w:rsid w:val="001E6FEC"/>
    <w:pPr>
      <w:spacing w:before="100" w:beforeAutospacing="1" w:after="100" w:afterAutospacing="1"/>
      <w:ind w:firstLine="0"/>
      <w:jc w:val="left"/>
    </w:pPr>
    <w:rPr>
      <w:rFonts w:ascii="Times New Roman" w:eastAsia="Times New Roman" w:hAnsi="Times New Roman" w:cs="Times New Roman"/>
    </w:rPr>
  </w:style>
  <w:style w:type="paragraph" w:styleId="a6">
    <w:name w:val="Balloon Text"/>
    <w:basedOn w:val="a"/>
    <w:link w:val="a7"/>
    <w:uiPriority w:val="99"/>
    <w:semiHidden/>
    <w:unhideWhenUsed/>
    <w:rsid w:val="000F3B25"/>
    <w:rPr>
      <w:rFonts w:ascii="Tahoma" w:hAnsi="Tahoma" w:cs="Tahoma"/>
      <w:sz w:val="16"/>
      <w:szCs w:val="16"/>
    </w:rPr>
  </w:style>
  <w:style w:type="character" w:customStyle="1" w:styleId="a7">
    <w:name w:val="Текст выноски Знак"/>
    <w:basedOn w:val="a0"/>
    <w:link w:val="a6"/>
    <w:uiPriority w:val="99"/>
    <w:semiHidden/>
    <w:rsid w:val="000F3B25"/>
    <w:rPr>
      <w:rFonts w:ascii="Tahoma" w:eastAsiaTheme="minorEastAsia" w:hAnsi="Tahoma" w:cs="Tahoma"/>
      <w:sz w:val="16"/>
      <w:szCs w:val="16"/>
      <w:lang w:eastAsia="ru-RU"/>
    </w:rPr>
  </w:style>
  <w:style w:type="paragraph" w:customStyle="1" w:styleId="western">
    <w:name w:val="western"/>
    <w:basedOn w:val="a"/>
    <w:rsid w:val="00A65F13"/>
    <w:pPr>
      <w:spacing w:before="100" w:beforeAutospacing="1" w:after="100" w:afterAutospacing="1"/>
      <w:ind w:firstLine="0"/>
      <w:jc w:val="left"/>
    </w:pPr>
    <w:rPr>
      <w:rFonts w:ascii="Times New Roman" w:eastAsia="Times New Roman" w:hAnsi="Times New Roman" w:cs="Times New Roman"/>
    </w:rPr>
  </w:style>
  <w:style w:type="character" w:styleId="a8">
    <w:name w:val="Strong"/>
    <w:basedOn w:val="a0"/>
    <w:uiPriority w:val="22"/>
    <w:qFormat/>
    <w:rsid w:val="0019596C"/>
    <w:rPr>
      <w:b/>
      <w:bCs/>
    </w:rPr>
  </w:style>
  <w:style w:type="character" w:customStyle="1" w:styleId="30">
    <w:name w:val="Заголовок 3 Знак"/>
    <w:basedOn w:val="a0"/>
    <w:link w:val="3"/>
    <w:uiPriority w:val="9"/>
    <w:rsid w:val="00376DD5"/>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semiHidden/>
    <w:rsid w:val="00E20123"/>
    <w:rPr>
      <w:rFonts w:asciiTheme="majorHAnsi" w:eastAsiaTheme="majorEastAsia" w:hAnsiTheme="majorHAnsi" w:cstheme="majorBidi"/>
      <w:b/>
      <w:bCs/>
      <w:color w:val="4F81BD" w:themeColor="accent1"/>
      <w:sz w:val="26"/>
      <w:szCs w:val="26"/>
      <w:lang w:eastAsia="ru-RU"/>
    </w:rPr>
  </w:style>
  <w:style w:type="character" w:customStyle="1" w:styleId="postdate">
    <w:name w:val="post__date"/>
    <w:basedOn w:val="a0"/>
    <w:rsid w:val="00E20123"/>
  </w:style>
  <w:style w:type="character" w:customStyle="1" w:styleId="postcomments">
    <w:name w:val="post__comments"/>
    <w:basedOn w:val="a0"/>
    <w:rsid w:val="00E20123"/>
  </w:style>
  <w:style w:type="character" w:styleId="a9">
    <w:name w:val="Emphasis"/>
    <w:basedOn w:val="a0"/>
    <w:uiPriority w:val="20"/>
    <w:qFormat/>
    <w:rsid w:val="00E20123"/>
    <w:rPr>
      <w:i/>
      <w:iCs/>
    </w:rPr>
  </w:style>
  <w:style w:type="paragraph" w:styleId="HTML">
    <w:name w:val="HTML Preformatted"/>
    <w:basedOn w:val="a"/>
    <w:link w:val="HTML0"/>
    <w:uiPriority w:val="99"/>
    <w:semiHidden/>
    <w:unhideWhenUsed/>
    <w:rsid w:val="00E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20123"/>
    <w:rPr>
      <w:rFonts w:ascii="Courier New" w:eastAsia="Times New Roman" w:hAnsi="Courier New" w:cs="Courier New"/>
      <w:sz w:val="20"/>
      <w:szCs w:val="20"/>
      <w:lang w:eastAsia="ru-RU"/>
    </w:rPr>
  </w:style>
  <w:style w:type="character" w:customStyle="1" w:styleId="dsexttext-tov6w">
    <w:name w:val="ds_ext_text-tov6w"/>
    <w:basedOn w:val="a0"/>
    <w:rsid w:val="00E20123"/>
  </w:style>
  <w:style w:type="paragraph" w:customStyle="1" w:styleId="paragraphparagraphnycys">
    <w:name w:val="paragraph_paragraph__nycys"/>
    <w:basedOn w:val="a"/>
    <w:rsid w:val="00E20123"/>
    <w:pPr>
      <w:spacing w:before="100" w:beforeAutospacing="1" w:after="100" w:afterAutospacing="1"/>
      <w:ind w:firstLine="0"/>
      <w:jc w:val="left"/>
    </w:pPr>
    <w:rPr>
      <w:rFonts w:ascii="Times New Roman" w:eastAsia="Times New Roman" w:hAnsi="Times New Roman" w:cs="Times New Roman"/>
    </w:rPr>
  </w:style>
  <w:style w:type="paragraph" w:styleId="aa">
    <w:name w:val="List Paragraph"/>
    <w:basedOn w:val="a"/>
    <w:uiPriority w:val="34"/>
    <w:qFormat/>
    <w:rsid w:val="007A36A2"/>
    <w:pPr>
      <w:ind w:left="720"/>
      <w:contextualSpacing/>
    </w:pPr>
  </w:style>
  <w:style w:type="paragraph" w:customStyle="1" w:styleId="h">
    <w:name w:val="h"/>
    <w:basedOn w:val="a"/>
    <w:rsid w:val="002D5B51"/>
    <w:pPr>
      <w:spacing w:before="100" w:beforeAutospacing="1" w:after="100" w:afterAutospacing="1"/>
      <w:ind w:firstLine="0"/>
      <w:jc w:val="left"/>
    </w:pPr>
    <w:rPr>
      <w:rFonts w:ascii="Times New Roman" w:eastAsia="Times New Roman" w:hAnsi="Times New Roman" w:cs="Times New Roman"/>
    </w:rPr>
  </w:style>
  <w:style w:type="paragraph" w:customStyle="1" w:styleId="formattext">
    <w:name w:val="formattext"/>
    <w:basedOn w:val="a"/>
    <w:rsid w:val="002D5B51"/>
    <w:pPr>
      <w:spacing w:before="100" w:beforeAutospacing="1" w:after="100" w:afterAutospacing="1"/>
      <w:ind w:firstLine="0"/>
      <w:jc w:val="left"/>
    </w:pPr>
    <w:rPr>
      <w:rFonts w:ascii="Times New Roman" w:eastAsia="Times New Roman" w:hAnsi="Times New Roman" w:cs="Times New Roman"/>
    </w:rPr>
  </w:style>
  <w:style w:type="paragraph" w:customStyle="1" w:styleId="ConsPlusNormal">
    <w:name w:val="ConsPlusNormal"/>
    <w:rsid w:val="003B7EFD"/>
    <w:pPr>
      <w:widowControl w:val="0"/>
      <w:autoSpaceDE w:val="0"/>
      <w:autoSpaceDN w:val="0"/>
      <w:ind w:firstLine="0"/>
      <w:jc w:val="left"/>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E6F"/>
    <w:rPr>
      <w:rFonts w:ascii="Times New Roman CYR" w:eastAsiaTheme="minorEastAsia" w:hAnsi="Times New Roman CYR" w:cs="Times New Roman CYR"/>
      <w:sz w:val="24"/>
      <w:szCs w:val="24"/>
      <w:lang w:eastAsia="ru-RU"/>
    </w:rPr>
  </w:style>
  <w:style w:type="paragraph" w:styleId="1">
    <w:name w:val="heading 1"/>
    <w:basedOn w:val="a"/>
    <w:link w:val="10"/>
    <w:uiPriority w:val="9"/>
    <w:qFormat/>
    <w:rsid w:val="001E6FEC"/>
    <w:pPr>
      <w:spacing w:before="100" w:beforeAutospacing="1" w:after="100" w:afterAutospacing="1"/>
      <w:ind w:firstLine="0"/>
      <w:jc w:val="left"/>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201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76DD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43922"/>
    <w:rPr>
      <w:rFonts w:cs="Times New Roman"/>
      <w:b w:val="0"/>
      <w:color w:val="106BBE"/>
    </w:rPr>
  </w:style>
  <w:style w:type="paragraph" w:styleId="a4">
    <w:name w:val="Normal (Web)"/>
    <w:basedOn w:val="a"/>
    <w:uiPriority w:val="99"/>
    <w:unhideWhenUsed/>
    <w:rsid w:val="00245FEE"/>
    <w:pPr>
      <w:spacing w:before="100" w:beforeAutospacing="1" w:after="100" w:afterAutospacing="1"/>
      <w:ind w:firstLine="0"/>
      <w:jc w:val="left"/>
    </w:pPr>
    <w:rPr>
      <w:rFonts w:ascii="Times New Roman" w:eastAsia="Times New Roman" w:hAnsi="Times New Roman" w:cs="Times New Roman"/>
    </w:rPr>
  </w:style>
  <w:style w:type="paragraph" w:customStyle="1" w:styleId="p">
    <w:name w:val="p"/>
    <w:basedOn w:val="a"/>
    <w:rsid w:val="00577B83"/>
    <w:pPr>
      <w:spacing w:before="100" w:beforeAutospacing="1" w:after="100" w:afterAutospacing="1"/>
      <w:ind w:firstLine="0"/>
      <w:jc w:val="left"/>
    </w:pPr>
    <w:rPr>
      <w:rFonts w:ascii="Times New Roman" w:eastAsia="Times New Roman" w:hAnsi="Times New Roman" w:cs="Times New Roman"/>
    </w:rPr>
  </w:style>
  <w:style w:type="character" w:styleId="a5">
    <w:name w:val="Hyperlink"/>
    <w:basedOn w:val="a0"/>
    <w:uiPriority w:val="99"/>
    <w:unhideWhenUsed/>
    <w:rsid w:val="00577B83"/>
    <w:rPr>
      <w:color w:val="0000FF"/>
      <w:u w:val="single"/>
    </w:rPr>
  </w:style>
  <w:style w:type="character" w:customStyle="1" w:styleId="10">
    <w:name w:val="Заголовок 1 Знак"/>
    <w:basedOn w:val="a0"/>
    <w:link w:val="1"/>
    <w:uiPriority w:val="9"/>
    <w:rsid w:val="001E6FEC"/>
    <w:rPr>
      <w:rFonts w:ascii="Times New Roman" w:eastAsia="Times New Roman" w:hAnsi="Times New Roman" w:cs="Times New Roman"/>
      <w:b/>
      <w:bCs/>
      <w:kern w:val="36"/>
      <w:sz w:val="48"/>
      <w:szCs w:val="48"/>
      <w:lang w:eastAsia="ru-RU"/>
    </w:rPr>
  </w:style>
  <w:style w:type="paragraph" w:customStyle="1" w:styleId="s1">
    <w:name w:val="s_1"/>
    <w:basedOn w:val="a"/>
    <w:rsid w:val="001E6FEC"/>
    <w:pPr>
      <w:spacing w:before="100" w:beforeAutospacing="1" w:after="100" w:afterAutospacing="1"/>
      <w:ind w:firstLine="0"/>
      <w:jc w:val="left"/>
    </w:pPr>
    <w:rPr>
      <w:rFonts w:ascii="Times New Roman" w:eastAsia="Times New Roman" w:hAnsi="Times New Roman" w:cs="Times New Roman"/>
    </w:rPr>
  </w:style>
  <w:style w:type="paragraph" w:styleId="a6">
    <w:name w:val="Balloon Text"/>
    <w:basedOn w:val="a"/>
    <w:link w:val="a7"/>
    <w:uiPriority w:val="99"/>
    <w:semiHidden/>
    <w:unhideWhenUsed/>
    <w:rsid w:val="000F3B25"/>
    <w:rPr>
      <w:rFonts w:ascii="Tahoma" w:hAnsi="Tahoma" w:cs="Tahoma"/>
      <w:sz w:val="16"/>
      <w:szCs w:val="16"/>
    </w:rPr>
  </w:style>
  <w:style w:type="character" w:customStyle="1" w:styleId="a7">
    <w:name w:val="Текст выноски Знак"/>
    <w:basedOn w:val="a0"/>
    <w:link w:val="a6"/>
    <w:uiPriority w:val="99"/>
    <w:semiHidden/>
    <w:rsid w:val="000F3B25"/>
    <w:rPr>
      <w:rFonts w:ascii="Tahoma" w:eastAsiaTheme="minorEastAsia" w:hAnsi="Tahoma" w:cs="Tahoma"/>
      <w:sz w:val="16"/>
      <w:szCs w:val="16"/>
      <w:lang w:eastAsia="ru-RU"/>
    </w:rPr>
  </w:style>
  <w:style w:type="paragraph" w:customStyle="1" w:styleId="western">
    <w:name w:val="western"/>
    <w:basedOn w:val="a"/>
    <w:rsid w:val="00A65F13"/>
    <w:pPr>
      <w:spacing w:before="100" w:beforeAutospacing="1" w:after="100" w:afterAutospacing="1"/>
      <w:ind w:firstLine="0"/>
      <w:jc w:val="left"/>
    </w:pPr>
    <w:rPr>
      <w:rFonts w:ascii="Times New Roman" w:eastAsia="Times New Roman" w:hAnsi="Times New Roman" w:cs="Times New Roman"/>
    </w:rPr>
  </w:style>
  <w:style w:type="character" w:styleId="a8">
    <w:name w:val="Strong"/>
    <w:basedOn w:val="a0"/>
    <w:uiPriority w:val="22"/>
    <w:qFormat/>
    <w:rsid w:val="0019596C"/>
    <w:rPr>
      <w:b/>
      <w:bCs/>
    </w:rPr>
  </w:style>
  <w:style w:type="character" w:customStyle="1" w:styleId="30">
    <w:name w:val="Заголовок 3 Знак"/>
    <w:basedOn w:val="a0"/>
    <w:link w:val="3"/>
    <w:uiPriority w:val="9"/>
    <w:rsid w:val="00376DD5"/>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semiHidden/>
    <w:rsid w:val="00E20123"/>
    <w:rPr>
      <w:rFonts w:asciiTheme="majorHAnsi" w:eastAsiaTheme="majorEastAsia" w:hAnsiTheme="majorHAnsi" w:cstheme="majorBidi"/>
      <w:b/>
      <w:bCs/>
      <w:color w:val="4F81BD" w:themeColor="accent1"/>
      <w:sz w:val="26"/>
      <w:szCs w:val="26"/>
      <w:lang w:eastAsia="ru-RU"/>
    </w:rPr>
  </w:style>
  <w:style w:type="character" w:customStyle="1" w:styleId="postdate">
    <w:name w:val="post__date"/>
    <w:basedOn w:val="a0"/>
    <w:rsid w:val="00E20123"/>
  </w:style>
  <w:style w:type="character" w:customStyle="1" w:styleId="postcomments">
    <w:name w:val="post__comments"/>
    <w:basedOn w:val="a0"/>
    <w:rsid w:val="00E20123"/>
  </w:style>
  <w:style w:type="character" w:styleId="a9">
    <w:name w:val="Emphasis"/>
    <w:basedOn w:val="a0"/>
    <w:uiPriority w:val="20"/>
    <w:qFormat/>
    <w:rsid w:val="00E20123"/>
    <w:rPr>
      <w:i/>
      <w:iCs/>
    </w:rPr>
  </w:style>
  <w:style w:type="paragraph" w:styleId="HTML">
    <w:name w:val="HTML Preformatted"/>
    <w:basedOn w:val="a"/>
    <w:link w:val="HTML0"/>
    <w:uiPriority w:val="99"/>
    <w:semiHidden/>
    <w:unhideWhenUsed/>
    <w:rsid w:val="00E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20123"/>
    <w:rPr>
      <w:rFonts w:ascii="Courier New" w:eastAsia="Times New Roman" w:hAnsi="Courier New" w:cs="Courier New"/>
      <w:sz w:val="20"/>
      <w:szCs w:val="20"/>
      <w:lang w:eastAsia="ru-RU"/>
    </w:rPr>
  </w:style>
  <w:style w:type="character" w:customStyle="1" w:styleId="dsexttext-tov6w">
    <w:name w:val="ds_ext_text-tov6w"/>
    <w:basedOn w:val="a0"/>
    <w:rsid w:val="00E20123"/>
  </w:style>
  <w:style w:type="paragraph" w:customStyle="1" w:styleId="paragraphparagraphnycys">
    <w:name w:val="paragraph_paragraph__nycys"/>
    <w:basedOn w:val="a"/>
    <w:rsid w:val="00E20123"/>
    <w:pPr>
      <w:spacing w:before="100" w:beforeAutospacing="1" w:after="100" w:afterAutospacing="1"/>
      <w:ind w:firstLine="0"/>
      <w:jc w:val="left"/>
    </w:pPr>
    <w:rPr>
      <w:rFonts w:ascii="Times New Roman" w:eastAsia="Times New Roman" w:hAnsi="Times New Roman" w:cs="Times New Roman"/>
    </w:rPr>
  </w:style>
  <w:style w:type="paragraph" w:styleId="aa">
    <w:name w:val="List Paragraph"/>
    <w:basedOn w:val="a"/>
    <w:uiPriority w:val="34"/>
    <w:qFormat/>
    <w:rsid w:val="007A36A2"/>
    <w:pPr>
      <w:ind w:left="720"/>
      <w:contextualSpacing/>
    </w:pPr>
  </w:style>
  <w:style w:type="paragraph" w:customStyle="1" w:styleId="h">
    <w:name w:val="h"/>
    <w:basedOn w:val="a"/>
    <w:rsid w:val="002D5B51"/>
    <w:pPr>
      <w:spacing w:before="100" w:beforeAutospacing="1" w:after="100" w:afterAutospacing="1"/>
      <w:ind w:firstLine="0"/>
      <w:jc w:val="left"/>
    </w:pPr>
    <w:rPr>
      <w:rFonts w:ascii="Times New Roman" w:eastAsia="Times New Roman" w:hAnsi="Times New Roman" w:cs="Times New Roman"/>
    </w:rPr>
  </w:style>
  <w:style w:type="paragraph" w:customStyle="1" w:styleId="formattext">
    <w:name w:val="formattext"/>
    <w:basedOn w:val="a"/>
    <w:rsid w:val="002D5B51"/>
    <w:pPr>
      <w:spacing w:before="100" w:beforeAutospacing="1" w:after="100" w:afterAutospacing="1"/>
      <w:ind w:firstLine="0"/>
      <w:jc w:val="left"/>
    </w:pPr>
    <w:rPr>
      <w:rFonts w:ascii="Times New Roman" w:eastAsia="Times New Roman" w:hAnsi="Times New Roman" w:cs="Times New Roman"/>
    </w:rPr>
  </w:style>
  <w:style w:type="paragraph" w:customStyle="1" w:styleId="ConsPlusNormal">
    <w:name w:val="ConsPlusNormal"/>
    <w:rsid w:val="003B7EFD"/>
    <w:pPr>
      <w:widowControl w:val="0"/>
      <w:autoSpaceDE w:val="0"/>
      <w:autoSpaceDN w:val="0"/>
      <w:ind w:firstLine="0"/>
      <w:jc w:val="left"/>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0617">
      <w:bodyDiv w:val="1"/>
      <w:marLeft w:val="0"/>
      <w:marRight w:val="0"/>
      <w:marTop w:val="0"/>
      <w:marBottom w:val="0"/>
      <w:divBdr>
        <w:top w:val="none" w:sz="0" w:space="0" w:color="auto"/>
        <w:left w:val="none" w:sz="0" w:space="0" w:color="auto"/>
        <w:bottom w:val="none" w:sz="0" w:space="0" w:color="auto"/>
        <w:right w:val="none" w:sz="0" w:space="0" w:color="auto"/>
      </w:divBdr>
      <w:divsChild>
        <w:div w:id="2121533731">
          <w:marLeft w:val="0"/>
          <w:marRight w:val="0"/>
          <w:marTop w:val="0"/>
          <w:marBottom w:val="0"/>
          <w:divBdr>
            <w:top w:val="none" w:sz="0" w:space="0" w:color="auto"/>
            <w:left w:val="none" w:sz="0" w:space="0" w:color="auto"/>
            <w:bottom w:val="none" w:sz="0" w:space="0" w:color="auto"/>
            <w:right w:val="none" w:sz="0" w:space="0" w:color="auto"/>
          </w:divBdr>
        </w:div>
      </w:divsChild>
    </w:div>
    <w:div w:id="89200317">
      <w:bodyDiv w:val="1"/>
      <w:marLeft w:val="0"/>
      <w:marRight w:val="0"/>
      <w:marTop w:val="0"/>
      <w:marBottom w:val="0"/>
      <w:divBdr>
        <w:top w:val="none" w:sz="0" w:space="0" w:color="auto"/>
        <w:left w:val="none" w:sz="0" w:space="0" w:color="auto"/>
        <w:bottom w:val="none" w:sz="0" w:space="0" w:color="auto"/>
        <w:right w:val="none" w:sz="0" w:space="0" w:color="auto"/>
      </w:divBdr>
    </w:div>
    <w:div w:id="109595732">
      <w:bodyDiv w:val="1"/>
      <w:marLeft w:val="0"/>
      <w:marRight w:val="0"/>
      <w:marTop w:val="0"/>
      <w:marBottom w:val="0"/>
      <w:divBdr>
        <w:top w:val="none" w:sz="0" w:space="0" w:color="auto"/>
        <w:left w:val="none" w:sz="0" w:space="0" w:color="auto"/>
        <w:bottom w:val="none" w:sz="0" w:space="0" w:color="auto"/>
        <w:right w:val="none" w:sz="0" w:space="0" w:color="auto"/>
      </w:divBdr>
    </w:div>
    <w:div w:id="136070499">
      <w:bodyDiv w:val="1"/>
      <w:marLeft w:val="0"/>
      <w:marRight w:val="0"/>
      <w:marTop w:val="0"/>
      <w:marBottom w:val="0"/>
      <w:divBdr>
        <w:top w:val="none" w:sz="0" w:space="0" w:color="auto"/>
        <w:left w:val="none" w:sz="0" w:space="0" w:color="auto"/>
        <w:bottom w:val="none" w:sz="0" w:space="0" w:color="auto"/>
        <w:right w:val="none" w:sz="0" w:space="0" w:color="auto"/>
      </w:divBdr>
    </w:div>
    <w:div w:id="168259551">
      <w:bodyDiv w:val="1"/>
      <w:marLeft w:val="0"/>
      <w:marRight w:val="0"/>
      <w:marTop w:val="0"/>
      <w:marBottom w:val="0"/>
      <w:divBdr>
        <w:top w:val="none" w:sz="0" w:space="0" w:color="auto"/>
        <w:left w:val="none" w:sz="0" w:space="0" w:color="auto"/>
        <w:bottom w:val="none" w:sz="0" w:space="0" w:color="auto"/>
        <w:right w:val="none" w:sz="0" w:space="0" w:color="auto"/>
      </w:divBdr>
    </w:div>
    <w:div w:id="174925783">
      <w:bodyDiv w:val="1"/>
      <w:marLeft w:val="0"/>
      <w:marRight w:val="0"/>
      <w:marTop w:val="0"/>
      <w:marBottom w:val="0"/>
      <w:divBdr>
        <w:top w:val="none" w:sz="0" w:space="0" w:color="auto"/>
        <w:left w:val="none" w:sz="0" w:space="0" w:color="auto"/>
        <w:bottom w:val="none" w:sz="0" w:space="0" w:color="auto"/>
        <w:right w:val="none" w:sz="0" w:space="0" w:color="auto"/>
      </w:divBdr>
    </w:div>
    <w:div w:id="218130964">
      <w:bodyDiv w:val="1"/>
      <w:marLeft w:val="0"/>
      <w:marRight w:val="0"/>
      <w:marTop w:val="0"/>
      <w:marBottom w:val="0"/>
      <w:divBdr>
        <w:top w:val="none" w:sz="0" w:space="0" w:color="auto"/>
        <w:left w:val="none" w:sz="0" w:space="0" w:color="auto"/>
        <w:bottom w:val="none" w:sz="0" w:space="0" w:color="auto"/>
        <w:right w:val="none" w:sz="0" w:space="0" w:color="auto"/>
      </w:divBdr>
    </w:div>
    <w:div w:id="220094195">
      <w:bodyDiv w:val="1"/>
      <w:marLeft w:val="0"/>
      <w:marRight w:val="0"/>
      <w:marTop w:val="0"/>
      <w:marBottom w:val="0"/>
      <w:divBdr>
        <w:top w:val="none" w:sz="0" w:space="0" w:color="auto"/>
        <w:left w:val="none" w:sz="0" w:space="0" w:color="auto"/>
        <w:bottom w:val="none" w:sz="0" w:space="0" w:color="auto"/>
        <w:right w:val="none" w:sz="0" w:space="0" w:color="auto"/>
      </w:divBdr>
    </w:div>
    <w:div w:id="255863790">
      <w:bodyDiv w:val="1"/>
      <w:marLeft w:val="0"/>
      <w:marRight w:val="0"/>
      <w:marTop w:val="0"/>
      <w:marBottom w:val="0"/>
      <w:divBdr>
        <w:top w:val="none" w:sz="0" w:space="0" w:color="auto"/>
        <w:left w:val="none" w:sz="0" w:space="0" w:color="auto"/>
        <w:bottom w:val="none" w:sz="0" w:space="0" w:color="auto"/>
        <w:right w:val="none" w:sz="0" w:space="0" w:color="auto"/>
      </w:divBdr>
    </w:div>
    <w:div w:id="270477133">
      <w:bodyDiv w:val="1"/>
      <w:marLeft w:val="0"/>
      <w:marRight w:val="0"/>
      <w:marTop w:val="0"/>
      <w:marBottom w:val="0"/>
      <w:divBdr>
        <w:top w:val="none" w:sz="0" w:space="0" w:color="auto"/>
        <w:left w:val="none" w:sz="0" w:space="0" w:color="auto"/>
        <w:bottom w:val="none" w:sz="0" w:space="0" w:color="auto"/>
        <w:right w:val="none" w:sz="0" w:space="0" w:color="auto"/>
      </w:divBdr>
    </w:div>
    <w:div w:id="301230498">
      <w:bodyDiv w:val="1"/>
      <w:marLeft w:val="0"/>
      <w:marRight w:val="0"/>
      <w:marTop w:val="0"/>
      <w:marBottom w:val="0"/>
      <w:divBdr>
        <w:top w:val="none" w:sz="0" w:space="0" w:color="auto"/>
        <w:left w:val="none" w:sz="0" w:space="0" w:color="auto"/>
        <w:bottom w:val="none" w:sz="0" w:space="0" w:color="auto"/>
        <w:right w:val="none" w:sz="0" w:space="0" w:color="auto"/>
      </w:divBdr>
    </w:div>
    <w:div w:id="319507534">
      <w:bodyDiv w:val="1"/>
      <w:marLeft w:val="0"/>
      <w:marRight w:val="0"/>
      <w:marTop w:val="0"/>
      <w:marBottom w:val="0"/>
      <w:divBdr>
        <w:top w:val="none" w:sz="0" w:space="0" w:color="auto"/>
        <w:left w:val="none" w:sz="0" w:space="0" w:color="auto"/>
        <w:bottom w:val="none" w:sz="0" w:space="0" w:color="auto"/>
        <w:right w:val="none" w:sz="0" w:space="0" w:color="auto"/>
      </w:divBdr>
    </w:div>
    <w:div w:id="372968106">
      <w:bodyDiv w:val="1"/>
      <w:marLeft w:val="0"/>
      <w:marRight w:val="0"/>
      <w:marTop w:val="0"/>
      <w:marBottom w:val="0"/>
      <w:divBdr>
        <w:top w:val="none" w:sz="0" w:space="0" w:color="auto"/>
        <w:left w:val="none" w:sz="0" w:space="0" w:color="auto"/>
        <w:bottom w:val="none" w:sz="0" w:space="0" w:color="auto"/>
        <w:right w:val="none" w:sz="0" w:space="0" w:color="auto"/>
      </w:divBdr>
    </w:div>
    <w:div w:id="405031673">
      <w:bodyDiv w:val="1"/>
      <w:marLeft w:val="0"/>
      <w:marRight w:val="0"/>
      <w:marTop w:val="0"/>
      <w:marBottom w:val="0"/>
      <w:divBdr>
        <w:top w:val="none" w:sz="0" w:space="0" w:color="auto"/>
        <w:left w:val="none" w:sz="0" w:space="0" w:color="auto"/>
        <w:bottom w:val="none" w:sz="0" w:space="0" w:color="auto"/>
        <w:right w:val="none" w:sz="0" w:space="0" w:color="auto"/>
      </w:divBdr>
      <w:divsChild>
        <w:div w:id="824709018">
          <w:marLeft w:val="-188"/>
          <w:marRight w:val="-188"/>
          <w:marTop w:val="150"/>
          <w:marBottom w:val="0"/>
          <w:divBdr>
            <w:top w:val="none" w:sz="0" w:space="0" w:color="auto"/>
            <w:left w:val="none" w:sz="0" w:space="0" w:color="auto"/>
            <w:bottom w:val="none" w:sz="0" w:space="0" w:color="auto"/>
            <w:right w:val="none" w:sz="0" w:space="0" w:color="auto"/>
          </w:divBdr>
        </w:div>
        <w:div w:id="464353107">
          <w:marLeft w:val="0"/>
          <w:marRight w:val="0"/>
          <w:marTop w:val="0"/>
          <w:marBottom w:val="0"/>
          <w:divBdr>
            <w:top w:val="none" w:sz="0" w:space="0" w:color="auto"/>
            <w:left w:val="none" w:sz="0" w:space="0" w:color="auto"/>
            <w:bottom w:val="none" w:sz="0" w:space="0" w:color="auto"/>
            <w:right w:val="none" w:sz="0" w:space="0" w:color="auto"/>
          </w:divBdr>
        </w:div>
        <w:div w:id="1540974963">
          <w:marLeft w:val="0"/>
          <w:marRight w:val="0"/>
          <w:marTop w:val="0"/>
          <w:marBottom w:val="0"/>
          <w:divBdr>
            <w:top w:val="none" w:sz="0" w:space="0" w:color="auto"/>
            <w:left w:val="none" w:sz="0" w:space="0" w:color="auto"/>
            <w:bottom w:val="none" w:sz="0" w:space="0" w:color="auto"/>
            <w:right w:val="none" w:sz="0" w:space="0" w:color="auto"/>
          </w:divBdr>
        </w:div>
      </w:divsChild>
    </w:div>
    <w:div w:id="453252976">
      <w:bodyDiv w:val="1"/>
      <w:marLeft w:val="0"/>
      <w:marRight w:val="0"/>
      <w:marTop w:val="0"/>
      <w:marBottom w:val="0"/>
      <w:divBdr>
        <w:top w:val="none" w:sz="0" w:space="0" w:color="auto"/>
        <w:left w:val="none" w:sz="0" w:space="0" w:color="auto"/>
        <w:bottom w:val="none" w:sz="0" w:space="0" w:color="auto"/>
        <w:right w:val="none" w:sz="0" w:space="0" w:color="auto"/>
      </w:divBdr>
    </w:div>
    <w:div w:id="468403946">
      <w:bodyDiv w:val="1"/>
      <w:marLeft w:val="0"/>
      <w:marRight w:val="0"/>
      <w:marTop w:val="0"/>
      <w:marBottom w:val="0"/>
      <w:divBdr>
        <w:top w:val="none" w:sz="0" w:space="0" w:color="auto"/>
        <w:left w:val="none" w:sz="0" w:space="0" w:color="auto"/>
        <w:bottom w:val="none" w:sz="0" w:space="0" w:color="auto"/>
        <w:right w:val="none" w:sz="0" w:space="0" w:color="auto"/>
      </w:divBdr>
    </w:div>
    <w:div w:id="470484674">
      <w:bodyDiv w:val="1"/>
      <w:marLeft w:val="0"/>
      <w:marRight w:val="0"/>
      <w:marTop w:val="0"/>
      <w:marBottom w:val="0"/>
      <w:divBdr>
        <w:top w:val="none" w:sz="0" w:space="0" w:color="auto"/>
        <w:left w:val="none" w:sz="0" w:space="0" w:color="auto"/>
        <w:bottom w:val="none" w:sz="0" w:space="0" w:color="auto"/>
        <w:right w:val="none" w:sz="0" w:space="0" w:color="auto"/>
      </w:divBdr>
      <w:divsChild>
        <w:div w:id="1989360619">
          <w:marLeft w:val="-188"/>
          <w:marRight w:val="-188"/>
          <w:marTop w:val="150"/>
          <w:marBottom w:val="0"/>
          <w:divBdr>
            <w:top w:val="none" w:sz="0" w:space="0" w:color="auto"/>
            <w:left w:val="none" w:sz="0" w:space="0" w:color="auto"/>
            <w:bottom w:val="none" w:sz="0" w:space="0" w:color="auto"/>
            <w:right w:val="none" w:sz="0" w:space="0" w:color="auto"/>
          </w:divBdr>
        </w:div>
        <w:div w:id="962003191">
          <w:blockQuote w:val="1"/>
          <w:marLeft w:val="750"/>
          <w:marRight w:val="0"/>
          <w:marTop w:val="450"/>
          <w:marBottom w:val="450"/>
          <w:divBdr>
            <w:top w:val="none" w:sz="0" w:space="0" w:color="auto"/>
            <w:left w:val="single" w:sz="12" w:space="17" w:color="3F51B5"/>
            <w:bottom w:val="none" w:sz="0" w:space="0" w:color="auto"/>
            <w:right w:val="none" w:sz="0" w:space="0" w:color="auto"/>
          </w:divBdr>
        </w:div>
      </w:divsChild>
    </w:div>
    <w:div w:id="476849151">
      <w:bodyDiv w:val="1"/>
      <w:marLeft w:val="0"/>
      <w:marRight w:val="0"/>
      <w:marTop w:val="0"/>
      <w:marBottom w:val="0"/>
      <w:divBdr>
        <w:top w:val="none" w:sz="0" w:space="0" w:color="auto"/>
        <w:left w:val="none" w:sz="0" w:space="0" w:color="auto"/>
        <w:bottom w:val="none" w:sz="0" w:space="0" w:color="auto"/>
        <w:right w:val="none" w:sz="0" w:space="0" w:color="auto"/>
      </w:divBdr>
    </w:div>
    <w:div w:id="497232503">
      <w:bodyDiv w:val="1"/>
      <w:marLeft w:val="0"/>
      <w:marRight w:val="0"/>
      <w:marTop w:val="0"/>
      <w:marBottom w:val="0"/>
      <w:divBdr>
        <w:top w:val="none" w:sz="0" w:space="0" w:color="auto"/>
        <w:left w:val="none" w:sz="0" w:space="0" w:color="auto"/>
        <w:bottom w:val="none" w:sz="0" w:space="0" w:color="auto"/>
        <w:right w:val="none" w:sz="0" w:space="0" w:color="auto"/>
      </w:divBdr>
      <w:divsChild>
        <w:div w:id="2135294390">
          <w:marLeft w:val="-188"/>
          <w:marRight w:val="-188"/>
          <w:marTop w:val="150"/>
          <w:marBottom w:val="0"/>
          <w:divBdr>
            <w:top w:val="none" w:sz="0" w:space="0" w:color="auto"/>
            <w:left w:val="none" w:sz="0" w:space="0" w:color="auto"/>
            <w:bottom w:val="none" w:sz="0" w:space="0" w:color="auto"/>
            <w:right w:val="none" w:sz="0" w:space="0" w:color="auto"/>
          </w:divBdr>
        </w:div>
      </w:divsChild>
    </w:div>
    <w:div w:id="536817577">
      <w:bodyDiv w:val="1"/>
      <w:marLeft w:val="0"/>
      <w:marRight w:val="0"/>
      <w:marTop w:val="0"/>
      <w:marBottom w:val="0"/>
      <w:divBdr>
        <w:top w:val="none" w:sz="0" w:space="0" w:color="auto"/>
        <w:left w:val="none" w:sz="0" w:space="0" w:color="auto"/>
        <w:bottom w:val="none" w:sz="0" w:space="0" w:color="auto"/>
        <w:right w:val="none" w:sz="0" w:space="0" w:color="auto"/>
      </w:divBdr>
    </w:div>
    <w:div w:id="544608949">
      <w:bodyDiv w:val="1"/>
      <w:marLeft w:val="0"/>
      <w:marRight w:val="0"/>
      <w:marTop w:val="0"/>
      <w:marBottom w:val="0"/>
      <w:divBdr>
        <w:top w:val="none" w:sz="0" w:space="0" w:color="auto"/>
        <w:left w:val="none" w:sz="0" w:space="0" w:color="auto"/>
        <w:bottom w:val="none" w:sz="0" w:space="0" w:color="auto"/>
        <w:right w:val="none" w:sz="0" w:space="0" w:color="auto"/>
      </w:divBdr>
    </w:div>
    <w:div w:id="577516902">
      <w:bodyDiv w:val="1"/>
      <w:marLeft w:val="0"/>
      <w:marRight w:val="0"/>
      <w:marTop w:val="0"/>
      <w:marBottom w:val="0"/>
      <w:divBdr>
        <w:top w:val="none" w:sz="0" w:space="0" w:color="auto"/>
        <w:left w:val="none" w:sz="0" w:space="0" w:color="auto"/>
        <w:bottom w:val="none" w:sz="0" w:space="0" w:color="auto"/>
        <w:right w:val="none" w:sz="0" w:space="0" w:color="auto"/>
      </w:divBdr>
    </w:div>
    <w:div w:id="598561146">
      <w:bodyDiv w:val="1"/>
      <w:marLeft w:val="0"/>
      <w:marRight w:val="0"/>
      <w:marTop w:val="0"/>
      <w:marBottom w:val="0"/>
      <w:divBdr>
        <w:top w:val="none" w:sz="0" w:space="0" w:color="auto"/>
        <w:left w:val="none" w:sz="0" w:space="0" w:color="auto"/>
        <w:bottom w:val="none" w:sz="0" w:space="0" w:color="auto"/>
        <w:right w:val="none" w:sz="0" w:space="0" w:color="auto"/>
      </w:divBdr>
    </w:div>
    <w:div w:id="627661013">
      <w:bodyDiv w:val="1"/>
      <w:marLeft w:val="0"/>
      <w:marRight w:val="0"/>
      <w:marTop w:val="0"/>
      <w:marBottom w:val="0"/>
      <w:divBdr>
        <w:top w:val="none" w:sz="0" w:space="0" w:color="auto"/>
        <w:left w:val="none" w:sz="0" w:space="0" w:color="auto"/>
        <w:bottom w:val="none" w:sz="0" w:space="0" w:color="auto"/>
        <w:right w:val="none" w:sz="0" w:space="0" w:color="auto"/>
      </w:divBdr>
    </w:div>
    <w:div w:id="675959567">
      <w:bodyDiv w:val="1"/>
      <w:marLeft w:val="0"/>
      <w:marRight w:val="0"/>
      <w:marTop w:val="0"/>
      <w:marBottom w:val="0"/>
      <w:divBdr>
        <w:top w:val="none" w:sz="0" w:space="0" w:color="auto"/>
        <w:left w:val="none" w:sz="0" w:space="0" w:color="auto"/>
        <w:bottom w:val="none" w:sz="0" w:space="0" w:color="auto"/>
        <w:right w:val="none" w:sz="0" w:space="0" w:color="auto"/>
      </w:divBdr>
    </w:div>
    <w:div w:id="693074990">
      <w:bodyDiv w:val="1"/>
      <w:marLeft w:val="0"/>
      <w:marRight w:val="0"/>
      <w:marTop w:val="0"/>
      <w:marBottom w:val="0"/>
      <w:divBdr>
        <w:top w:val="none" w:sz="0" w:space="0" w:color="auto"/>
        <w:left w:val="none" w:sz="0" w:space="0" w:color="auto"/>
        <w:bottom w:val="none" w:sz="0" w:space="0" w:color="auto"/>
        <w:right w:val="none" w:sz="0" w:space="0" w:color="auto"/>
      </w:divBdr>
    </w:div>
    <w:div w:id="698549212">
      <w:bodyDiv w:val="1"/>
      <w:marLeft w:val="0"/>
      <w:marRight w:val="0"/>
      <w:marTop w:val="0"/>
      <w:marBottom w:val="0"/>
      <w:divBdr>
        <w:top w:val="none" w:sz="0" w:space="0" w:color="auto"/>
        <w:left w:val="none" w:sz="0" w:space="0" w:color="auto"/>
        <w:bottom w:val="none" w:sz="0" w:space="0" w:color="auto"/>
        <w:right w:val="none" w:sz="0" w:space="0" w:color="auto"/>
      </w:divBdr>
    </w:div>
    <w:div w:id="743988862">
      <w:bodyDiv w:val="1"/>
      <w:marLeft w:val="0"/>
      <w:marRight w:val="0"/>
      <w:marTop w:val="0"/>
      <w:marBottom w:val="0"/>
      <w:divBdr>
        <w:top w:val="none" w:sz="0" w:space="0" w:color="auto"/>
        <w:left w:val="none" w:sz="0" w:space="0" w:color="auto"/>
        <w:bottom w:val="none" w:sz="0" w:space="0" w:color="auto"/>
        <w:right w:val="none" w:sz="0" w:space="0" w:color="auto"/>
      </w:divBdr>
    </w:div>
    <w:div w:id="772751629">
      <w:bodyDiv w:val="1"/>
      <w:marLeft w:val="0"/>
      <w:marRight w:val="0"/>
      <w:marTop w:val="0"/>
      <w:marBottom w:val="0"/>
      <w:divBdr>
        <w:top w:val="none" w:sz="0" w:space="0" w:color="auto"/>
        <w:left w:val="none" w:sz="0" w:space="0" w:color="auto"/>
        <w:bottom w:val="none" w:sz="0" w:space="0" w:color="auto"/>
        <w:right w:val="none" w:sz="0" w:space="0" w:color="auto"/>
      </w:divBdr>
    </w:div>
    <w:div w:id="773746184">
      <w:bodyDiv w:val="1"/>
      <w:marLeft w:val="0"/>
      <w:marRight w:val="0"/>
      <w:marTop w:val="0"/>
      <w:marBottom w:val="0"/>
      <w:divBdr>
        <w:top w:val="none" w:sz="0" w:space="0" w:color="auto"/>
        <w:left w:val="none" w:sz="0" w:space="0" w:color="auto"/>
        <w:bottom w:val="none" w:sz="0" w:space="0" w:color="auto"/>
        <w:right w:val="none" w:sz="0" w:space="0" w:color="auto"/>
      </w:divBdr>
    </w:div>
    <w:div w:id="788162573">
      <w:bodyDiv w:val="1"/>
      <w:marLeft w:val="0"/>
      <w:marRight w:val="0"/>
      <w:marTop w:val="0"/>
      <w:marBottom w:val="0"/>
      <w:divBdr>
        <w:top w:val="none" w:sz="0" w:space="0" w:color="auto"/>
        <w:left w:val="none" w:sz="0" w:space="0" w:color="auto"/>
        <w:bottom w:val="none" w:sz="0" w:space="0" w:color="auto"/>
        <w:right w:val="none" w:sz="0" w:space="0" w:color="auto"/>
      </w:divBdr>
    </w:div>
    <w:div w:id="803810797">
      <w:bodyDiv w:val="1"/>
      <w:marLeft w:val="0"/>
      <w:marRight w:val="0"/>
      <w:marTop w:val="0"/>
      <w:marBottom w:val="0"/>
      <w:divBdr>
        <w:top w:val="none" w:sz="0" w:space="0" w:color="auto"/>
        <w:left w:val="none" w:sz="0" w:space="0" w:color="auto"/>
        <w:bottom w:val="none" w:sz="0" w:space="0" w:color="auto"/>
        <w:right w:val="none" w:sz="0" w:space="0" w:color="auto"/>
      </w:divBdr>
    </w:div>
    <w:div w:id="827401740">
      <w:bodyDiv w:val="1"/>
      <w:marLeft w:val="0"/>
      <w:marRight w:val="0"/>
      <w:marTop w:val="0"/>
      <w:marBottom w:val="0"/>
      <w:divBdr>
        <w:top w:val="none" w:sz="0" w:space="0" w:color="auto"/>
        <w:left w:val="none" w:sz="0" w:space="0" w:color="auto"/>
        <w:bottom w:val="none" w:sz="0" w:space="0" w:color="auto"/>
        <w:right w:val="none" w:sz="0" w:space="0" w:color="auto"/>
      </w:divBdr>
    </w:div>
    <w:div w:id="916743916">
      <w:bodyDiv w:val="1"/>
      <w:marLeft w:val="0"/>
      <w:marRight w:val="0"/>
      <w:marTop w:val="0"/>
      <w:marBottom w:val="0"/>
      <w:divBdr>
        <w:top w:val="none" w:sz="0" w:space="0" w:color="auto"/>
        <w:left w:val="none" w:sz="0" w:space="0" w:color="auto"/>
        <w:bottom w:val="none" w:sz="0" w:space="0" w:color="auto"/>
        <w:right w:val="none" w:sz="0" w:space="0" w:color="auto"/>
      </w:divBdr>
    </w:div>
    <w:div w:id="923295621">
      <w:bodyDiv w:val="1"/>
      <w:marLeft w:val="0"/>
      <w:marRight w:val="0"/>
      <w:marTop w:val="0"/>
      <w:marBottom w:val="0"/>
      <w:divBdr>
        <w:top w:val="none" w:sz="0" w:space="0" w:color="auto"/>
        <w:left w:val="none" w:sz="0" w:space="0" w:color="auto"/>
        <w:bottom w:val="none" w:sz="0" w:space="0" w:color="auto"/>
        <w:right w:val="none" w:sz="0" w:space="0" w:color="auto"/>
      </w:divBdr>
    </w:div>
    <w:div w:id="926964678">
      <w:bodyDiv w:val="1"/>
      <w:marLeft w:val="0"/>
      <w:marRight w:val="0"/>
      <w:marTop w:val="0"/>
      <w:marBottom w:val="0"/>
      <w:divBdr>
        <w:top w:val="none" w:sz="0" w:space="0" w:color="auto"/>
        <w:left w:val="none" w:sz="0" w:space="0" w:color="auto"/>
        <w:bottom w:val="none" w:sz="0" w:space="0" w:color="auto"/>
        <w:right w:val="none" w:sz="0" w:space="0" w:color="auto"/>
      </w:divBdr>
    </w:div>
    <w:div w:id="941691133">
      <w:bodyDiv w:val="1"/>
      <w:marLeft w:val="0"/>
      <w:marRight w:val="0"/>
      <w:marTop w:val="0"/>
      <w:marBottom w:val="0"/>
      <w:divBdr>
        <w:top w:val="none" w:sz="0" w:space="0" w:color="auto"/>
        <w:left w:val="none" w:sz="0" w:space="0" w:color="auto"/>
        <w:bottom w:val="none" w:sz="0" w:space="0" w:color="auto"/>
        <w:right w:val="none" w:sz="0" w:space="0" w:color="auto"/>
      </w:divBdr>
    </w:div>
    <w:div w:id="961964618">
      <w:bodyDiv w:val="1"/>
      <w:marLeft w:val="0"/>
      <w:marRight w:val="0"/>
      <w:marTop w:val="0"/>
      <w:marBottom w:val="0"/>
      <w:divBdr>
        <w:top w:val="none" w:sz="0" w:space="0" w:color="auto"/>
        <w:left w:val="none" w:sz="0" w:space="0" w:color="auto"/>
        <w:bottom w:val="none" w:sz="0" w:space="0" w:color="auto"/>
        <w:right w:val="none" w:sz="0" w:space="0" w:color="auto"/>
      </w:divBdr>
    </w:div>
    <w:div w:id="1170175066">
      <w:bodyDiv w:val="1"/>
      <w:marLeft w:val="0"/>
      <w:marRight w:val="0"/>
      <w:marTop w:val="0"/>
      <w:marBottom w:val="0"/>
      <w:divBdr>
        <w:top w:val="none" w:sz="0" w:space="0" w:color="auto"/>
        <w:left w:val="none" w:sz="0" w:space="0" w:color="auto"/>
        <w:bottom w:val="none" w:sz="0" w:space="0" w:color="auto"/>
        <w:right w:val="none" w:sz="0" w:space="0" w:color="auto"/>
      </w:divBdr>
    </w:div>
    <w:div w:id="1192912529">
      <w:bodyDiv w:val="1"/>
      <w:marLeft w:val="0"/>
      <w:marRight w:val="0"/>
      <w:marTop w:val="0"/>
      <w:marBottom w:val="0"/>
      <w:divBdr>
        <w:top w:val="none" w:sz="0" w:space="0" w:color="auto"/>
        <w:left w:val="none" w:sz="0" w:space="0" w:color="auto"/>
        <w:bottom w:val="none" w:sz="0" w:space="0" w:color="auto"/>
        <w:right w:val="none" w:sz="0" w:space="0" w:color="auto"/>
      </w:divBdr>
    </w:div>
    <w:div w:id="1211113417">
      <w:bodyDiv w:val="1"/>
      <w:marLeft w:val="0"/>
      <w:marRight w:val="0"/>
      <w:marTop w:val="0"/>
      <w:marBottom w:val="0"/>
      <w:divBdr>
        <w:top w:val="none" w:sz="0" w:space="0" w:color="auto"/>
        <w:left w:val="none" w:sz="0" w:space="0" w:color="auto"/>
        <w:bottom w:val="none" w:sz="0" w:space="0" w:color="auto"/>
        <w:right w:val="none" w:sz="0" w:space="0" w:color="auto"/>
      </w:divBdr>
    </w:div>
    <w:div w:id="1270508314">
      <w:bodyDiv w:val="1"/>
      <w:marLeft w:val="0"/>
      <w:marRight w:val="0"/>
      <w:marTop w:val="0"/>
      <w:marBottom w:val="0"/>
      <w:divBdr>
        <w:top w:val="none" w:sz="0" w:space="0" w:color="auto"/>
        <w:left w:val="none" w:sz="0" w:space="0" w:color="auto"/>
        <w:bottom w:val="none" w:sz="0" w:space="0" w:color="auto"/>
        <w:right w:val="none" w:sz="0" w:space="0" w:color="auto"/>
      </w:divBdr>
      <w:divsChild>
        <w:div w:id="1422524761">
          <w:marLeft w:val="-188"/>
          <w:marRight w:val="-188"/>
          <w:marTop w:val="150"/>
          <w:marBottom w:val="0"/>
          <w:divBdr>
            <w:top w:val="none" w:sz="0" w:space="0" w:color="auto"/>
            <w:left w:val="none" w:sz="0" w:space="0" w:color="auto"/>
            <w:bottom w:val="none" w:sz="0" w:space="0" w:color="auto"/>
            <w:right w:val="none" w:sz="0" w:space="0" w:color="auto"/>
          </w:divBdr>
        </w:div>
      </w:divsChild>
    </w:div>
    <w:div w:id="1418404125">
      <w:bodyDiv w:val="1"/>
      <w:marLeft w:val="0"/>
      <w:marRight w:val="0"/>
      <w:marTop w:val="0"/>
      <w:marBottom w:val="0"/>
      <w:divBdr>
        <w:top w:val="none" w:sz="0" w:space="0" w:color="auto"/>
        <w:left w:val="none" w:sz="0" w:space="0" w:color="auto"/>
        <w:bottom w:val="none" w:sz="0" w:space="0" w:color="auto"/>
        <w:right w:val="none" w:sz="0" w:space="0" w:color="auto"/>
      </w:divBdr>
      <w:divsChild>
        <w:div w:id="676201157">
          <w:marLeft w:val="0"/>
          <w:marRight w:val="0"/>
          <w:marTop w:val="0"/>
          <w:marBottom w:val="0"/>
          <w:divBdr>
            <w:top w:val="none" w:sz="0" w:space="0" w:color="auto"/>
            <w:left w:val="none" w:sz="0" w:space="0" w:color="auto"/>
            <w:bottom w:val="none" w:sz="0" w:space="0" w:color="auto"/>
            <w:right w:val="none" w:sz="0" w:space="0" w:color="auto"/>
          </w:divBdr>
          <w:divsChild>
            <w:div w:id="1610698862">
              <w:marLeft w:val="0"/>
              <w:marRight w:val="0"/>
              <w:marTop w:val="0"/>
              <w:marBottom w:val="240"/>
              <w:divBdr>
                <w:top w:val="none" w:sz="0" w:space="0" w:color="auto"/>
                <w:left w:val="none" w:sz="0" w:space="0" w:color="auto"/>
                <w:bottom w:val="none" w:sz="0" w:space="0" w:color="auto"/>
                <w:right w:val="none" w:sz="0" w:space="0" w:color="auto"/>
              </w:divBdr>
            </w:div>
            <w:div w:id="5564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8872">
      <w:bodyDiv w:val="1"/>
      <w:marLeft w:val="0"/>
      <w:marRight w:val="0"/>
      <w:marTop w:val="0"/>
      <w:marBottom w:val="0"/>
      <w:divBdr>
        <w:top w:val="none" w:sz="0" w:space="0" w:color="auto"/>
        <w:left w:val="none" w:sz="0" w:space="0" w:color="auto"/>
        <w:bottom w:val="none" w:sz="0" w:space="0" w:color="auto"/>
        <w:right w:val="none" w:sz="0" w:space="0" w:color="auto"/>
      </w:divBdr>
    </w:div>
    <w:div w:id="1506819857">
      <w:bodyDiv w:val="1"/>
      <w:marLeft w:val="0"/>
      <w:marRight w:val="0"/>
      <w:marTop w:val="0"/>
      <w:marBottom w:val="0"/>
      <w:divBdr>
        <w:top w:val="none" w:sz="0" w:space="0" w:color="auto"/>
        <w:left w:val="none" w:sz="0" w:space="0" w:color="auto"/>
        <w:bottom w:val="none" w:sz="0" w:space="0" w:color="auto"/>
        <w:right w:val="none" w:sz="0" w:space="0" w:color="auto"/>
      </w:divBdr>
    </w:div>
    <w:div w:id="1572739224">
      <w:bodyDiv w:val="1"/>
      <w:marLeft w:val="0"/>
      <w:marRight w:val="0"/>
      <w:marTop w:val="0"/>
      <w:marBottom w:val="0"/>
      <w:divBdr>
        <w:top w:val="none" w:sz="0" w:space="0" w:color="auto"/>
        <w:left w:val="none" w:sz="0" w:space="0" w:color="auto"/>
        <w:bottom w:val="none" w:sz="0" w:space="0" w:color="auto"/>
        <w:right w:val="none" w:sz="0" w:space="0" w:color="auto"/>
      </w:divBdr>
    </w:div>
    <w:div w:id="1618681323">
      <w:bodyDiv w:val="1"/>
      <w:marLeft w:val="0"/>
      <w:marRight w:val="0"/>
      <w:marTop w:val="0"/>
      <w:marBottom w:val="0"/>
      <w:divBdr>
        <w:top w:val="none" w:sz="0" w:space="0" w:color="auto"/>
        <w:left w:val="none" w:sz="0" w:space="0" w:color="auto"/>
        <w:bottom w:val="none" w:sz="0" w:space="0" w:color="auto"/>
        <w:right w:val="none" w:sz="0" w:space="0" w:color="auto"/>
      </w:divBdr>
    </w:div>
    <w:div w:id="1659922115">
      <w:bodyDiv w:val="1"/>
      <w:marLeft w:val="0"/>
      <w:marRight w:val="0"/>
      <w:marTop w:val="0"/>
      <w:marBottom w:val="0"/>
      <w:divBdr>
        <w:top w:val="none" w:sz="0" w:space="0" w:color="auto"/>
        <w:left w:val="none" w:sz="0" w:space="0" w:color="auto"/>
        <w:bottom w:val="none" w:sz="0" w:space="0" w:color="auto"/>
        <w:right w:val="none" w:sz="0" w:space="0" w:color="auto"/>
      </w:divBdr>
    </w:div>
    <w:div w:id="1702046967">
      <w:bodyDiv w:val="1"/>
      <w:marLeft w:val="0"/>
      <w:marRight w:val="0"/>
      <w:marTop w:val="0"/>
      <w:marBottom w:val="0"/>
      <w:divBdr>
        <w:top w:val="none" w:sz="0" w:space="0" w:color="auto"/>
        <w:left w:val="none" w:sz="0" w:space="0" w:color="auto"/>
        <w:bottom w:val="none" w:sz="0" w:space="0" w:color="auto"/>
        <w:right w:val="none" w:sz="0" w:space="0" w:color="auto"/>
      </w:divBdr>
    </w:div>
    <w:div w:id="1711298932">
      <w:bodyDiv w:val="1"/>
      <w:marLeft w:val="0"/>
      <w:marRight w:val="0"/>
      <w:marTop w:val="0"/>
      <w:marBottom w:val="0"/>
      <w:divBdr>
        <w:top w:val="none" w:sz="0" w:space="0" w:color="auto"/>
        <w:left w:val="none" w:sz="0" w:space="0" w:color="auto"/>
        <w:bottom w:val="none" w:sz="0" w:space="0" w:color="auto"/>
        <w:right w:val="none" w:sz="0" w:space="0" w:color="auto"/>
      </w:divBdr>
    </w:div>
    <w:div w:id="1721513435">
      <w:bodyDiv w:val="1"/>
      <w:marLeft w:val="0"/>
      <w:marRight w:val="0"/>
      <w:marTop w:val="0"/>
      <w:marBottom w:val="0"/>
      <w:divBdr>
        <w:top w:val="none" w:sz="0" w:space="0" w:color="auto"/>
        <w:left w:val="none" w:sz="0" w:space="0" w:color="auto"/>
        <w:bottom w:val="none" w:sz="0" w:space="0" w:color="auto"/>
        <w:right w:val="none" w:sz="0" w:space="0" w:color="auto"/>
      </w:divBdr>
    </w:div>
    <w:div w:id="1752239249">
      <w:bodyDiv w:val="1"/>
      <w:marLeft w:val="0"/>
      <w:marRight w:val="0"/>
      <w:marTop w:val="0"/>
      <w:marBottom w:val="0"/>
      <w:divBdr>
        <w:top w:val="none" w:sz="0" w:space="0" w:color="auto"/>
        <w:left w:val="none" w:sz="0" w:space="0" w:color="auto"/>
        <w:bottom w:val="none" w:sz="0" w:space="0" w:color="auto"/>
        <w:right w:val="none" w:sz="0" w:space="0" w:color="auto"/>
      </w:divBdr>
    </w:div>
    <w:div w:id="1752727034">
      <w:bodyDiv w:val="1"/>
      <w:marLeft w:val="0"/>
      <w:marRight w:val="0"/>
      <w:marTop w:val="0"/>
      <w:marBottom w:val="0"/>
      <w:divBdr>
        <w:top w:val="none" w:sz="0" w:space="0" w:color="auto"/>
        <w:left w:val="none" w:sz="0" w:space="0" w:color="auto"/>
        <w:bottom w:val="none" w:sz="0" w:space="0" w:color="auto"/>
        <w:right w:val="none" w:sz="0" w:space="0" w:color="auto"/>
      </w:divBdr>
      <w:divsChild>
        <w:div w:id="468591955">
          <w:marLeft w:val="-188"/>
          <w:marRight w:val="-188"/>
          <w:marTop w:val="150"/>
          <w:marBottom w:val="0"/>
          <w:divBdr>
            <w:top w:val="none" w:sz="0" w:space="0" w:color="auto"/>
            <w:left w:val="none" w:sz="0" w:space="0" w:color="auto"/>
            <w:bottom w:val="none" w:sz="0" w:space="0" w:color="auto"/>
            <w:right w:val="none" w:sz="0" w:space="0" w:color="auto"/>
          </w:divBdr>
        </w:div>
      </w:divsChild>
    </w:div>
    <w:div w:id="1754279920">
      <w:bodyDiv w:val="1"/>
      <w:marLeft w:val="0"/>
      <w:marRight w:val="0"/>
      <w:marTop w:val="0"/>
      <w:marBottom w:val="0"/>
      <w:divBdr>
        <w:top w:val="none" w:sz="0" w:space="0" w:color="auto"/>
        <w:left w:val="none" w:sz="0" w:space="0" w:color="auto"/>
        <w:bottom w:val="none" w:sz="0" w:space="0" w:color="auto"/>
        <w:right w:val="none" w:sz="0" w:space="0" w:color="auto"/>
      </w:divBdr>
    </w:div>
    <w:div w:id="1813936925">
      <w:bodyDiv w:val="1"/>
      <w:marLeft w:val="0"/>
      <w:marRight w:val="0"/>
      <w:marTop w:val="0"/>
      <w:marBottom w:val="0"/>
      <w:divBdr>
        <w:top w:val="none" w:sz="0" w:space="0" w:color="auto"/>
        <w:left w:val="none" w:sz="0" w:space="0" w:color="auto"/>
        <w:bottom w:val="none" w:sz="0" w:space="0" w:color="auto"/>
        <w:right w:val="none" w:sz="0" w:space="0" w:color="auto"/>
      </w:divBdr>
    </w:div>
    <w:div w:id="1828741215">
      <w:bodyDiv w:val="1"/>
      <w:marLeft w:val="0"/>
      <w:marRight w:val="0"/>
      <w:marTop w:val="0"/>
      <w:marBottom w:val="0"/>
      <w:divBdr>
        <w:top w:val="none" w:sz="0" w:space="0" w:color="auto"/>
        <w:left w:val="none" w:sz="0" w:space="0" w:color="auto"/>
        <w:bottom w:val="none" w:sz="0" w:space="0" w:color="auto"/>
        <w:right w:val="none" w:sz="0" w:space="0" w:color="auto"/>
      </w:divBdr>
    </w:div>
    <w:div w:id="1834102689">
      <w:bodyDiv w:val="1"/>
      <w:marLeft w:val="0"/>
      <w:marRight w:val="0"/>
      <w:marTop w:val="0"/>
      <w:marBottom w:val="0"/>
      <w:divBdr>
        <w:top w:val="none" w:sz="0" w:space="0" w:color="auto"/>
        <w:left w:val="none" w:sz="0" w:space="0" w:color="auto"/>
        <w:bottom w:val="none" w:sz="0" w:space="0" w:color="auto"/>
        <w:right w:val="none" w:sz="0" w:space="0" w:color="auto"/>
      </w:divBdr>
    </w:div>
    <w:div w:id="1852790670">
      <w:bodyDiv w:val="1"/>
      <w:marLeft w:val="0"/>
      <w:marRight w:val="0"/>
      <w:marTop w:val="0"/>
      <w:marBottom w:val="0"/>
      <w:divBdr>
        <w:top w:val="none" w:sz="0" w:space="0" w:color="auto"/>
        <w:left w:val="none" w:sz="0" w:space="0" w:color="auto"/>
        <w:bottom w:val="none" w:sz="0" w:space="0" w:color="auto"/>
        <w:right w:val="none" w:sz="0" w:space="0" w:color="auto"/>
      </w:divBdr>
      <w:divsChild>
        <w:div w:id="19867970">
          <w:marLeft w:val="-188"/>
          <w:marRight w:val="-188"/>
          <w:marTop w:val="150"/>
          <w:marBottom w:val="0"/>
          <w:divBdr>
            <w:top w:val="none" w:sz="0" w:space="0" w:color="auto"/>
            <w:left w:val="none" w:sz="0" w:space="0" w:color="auto"/>
            <w:bottom w:val="none" w:sz="0" w:space="0" w:color="auto"/>
            <w:right w:val="none" w:sz="0" w:space="0" w:color="auto"/>
          </w:divBdr>
        </w:div>
      </w:divsChild>
    </w:div>
    <w:div w:id="1917980091">
      <w:bodyDiv w:val="1"/>
      <w:marLeft w:val="0"/>
      <w:marRight w:val="0"/>
      <w:marTop w:val="0"/>
      <w:marBottom w:val="0"/>
      <w:divBdr>
        <w:top w:val="none" w:sz="0" w:space="0" w:color="auto"/>
        <w:left w:val="none" w:sz="0" w:space="0" w:color="auto"/>
        <w:bottom w:val="none" w:sz="0" w:space="0" w:color="auto"/>
        <w:right w:val="none" w:sz="0" w:space="0" w:color="auto"/>
      </w:divBdr>
      <w:divsChild>
        <w:div w:id="678972758">
          <w:marLeft w:val="-188"/>
          <w:marRight w:val="-188"/>
          <w:marTop w:val="150"/>
          <w:marBottom w:val="0"/>
          <w:divBdr>
            <w:top w:val="none" w:sz="0" w:space="0" w:color="auto"/>
            <w:left w:val="none" w:sz="0" w:space="0" w:color="auto"/>
            <w:bottom w:val="none" w:sz="0" w:space="0" w:color="auto"/>
            <w:right w:val="none" w:sz="0" w:space="0" w:color="auto"/>
          </w:divBdr>
        </w:div>
      </w:divsChild>
    </w:div>
    <w:div w:id="1923487303">
      <w:bodyDiv w:val="1"/>
      <w:marLeft w:val="0"/>
      <w:marRight w:val="0"/>
      <w:marTop w:val="0"/>
      <w:marBottom w:val="0"/>
      <w:divBdr>
        <w:top w:val="none" w:sz="0" w:space="0" w:color="auto"/>
        <w:left w:val="none" w:sz="0" w:space="0" w:color="auto"/>
        <w:bottom w:val="none" w:sz="0" w:space="0" w:color="auto"/>
        <w:right w:val="none" w:sz="0" w:space="0" w:color="auto"/>
      </w:divBdr>
    </w:div>
    <w:div w:id="1932424018">
      <w:bodyDiv w:val="1"/>
      <w:marLeft w:val="0"/>
      <w:marRight w:val="0"/>
      <w:marTop w:val="0"/>
      <w:marBottom w:val="0"/>
      <w:divBdr>
        <w:top w:val="none" w:sz="0" w:space="0" w:color="auto"/>
        <w:left w:val="none" w:sz="0" w:space="0" w:color="auto"/>
        <w:bottom w:val="none" w:sz="0" w:space="0" w:color="auto"/>
        <w:right w:val="none" w:sz="0" w:space="0" w:color="auto"/>
      </w:divBdr>
    </w:div>
    <w:div w:id="1962806835">
      <w:bodyDiv w:val="1"/>
      <w:marLeft w:val="0"/>
      <w:marRight w:val="0"/>
      <w:marTop w:val="0"/>
      <w:marBottom w:val="0"/>
      <w:divBdr>
        <w:top w:val="none" w:sz="0" w:space="0" w:color="auto"/>
        <w:left w:val="none" w:sz="0" w:space="0" w:color="auto"/>
        <w:bottom w:val="none" w:sz="0" w:space="0" w:color="auto"/>
        <w:right w:val="none" w:sz="0" w:space="0" w:color="auto"/>
      </w:divBdr>
    </w:div>
    <w:div w:id="2004042920">
      <w:bodyDiv w:val="1"/>
      <w:marLeft w:val="0"/>
      <w:marRight w:val="0"/>
      <w:marTop w:val="0"/>
      <w:marBottom w:val="0"/>
      <w:divBdr>
        <w:top w:val="none" w:sz="0" w:space="0" w:color="auto"/>
        <w:left w:val="none" w:sz="0" w:space="0" w:color="auto"/>
        <w:bottom w:val="none" w:sz="0" w:space="0" w:color="auto"/>
        <w:right w:val="none" w:sz="0" w:space="0" w:color="auto"/>
      </w:divBdr>
      <w:divsChild>
        <w:div w:id="1194073657">
          <w:marLeft w:val="-188"/>
          <w:marRight w:val="-188"/>
          <w:marTop w:val="150"/>
          <w:marBottom w:val="0"/>
          <w:divBdr>
            <w:top w:val="none" w:sz="0" w:space="0" w:color="auto"/>
            <w:left w:val="none" w:sz="0" w:space="0" w:color="auto"/>
            <w:bottom w:val="none" w:sz="0" w:space="0" w:color="auto"/>
            <w:right w:val="none" w:sz="0" w:space="0" w:color="auto"/>
          </w:divBdr>
        </w:div>
      </w:divsChild>
    </w:div>
    <w:div w:id="2008827201">
      <w:bodyDiv w:val="1"/>
      <w:marLeft w:val="0"/>
      <w:marRight w:val="0"/>
      <w:marTop w:val="0"/>
      <w:marBottom w:val="0"/>
      <w:divBdr>
        <w:top w:val="none" w:sz="0" w:space="0" w:color="auto"/>
        <w:left w:val="none" w:sz="0" w:space="0" w:color="auto"/>
        <w:bottom w:val="none" w:sz="0" w:space="0" w:color="auto"/>
        <w:right w:val="none" w:sz="0" w:space="0" w:color="auto"/>
      </w:divBdr>
    </w:div>
    <w:div w:id="2077631488">
      <w:bodyDiv w:val="1"/>
      <w:marLeft w:val="0"/>
      <w:marRight w:val="0"/>
      <w:marTop w:val="0"/>
      <w:marBottom w:val="0"/>
      <w:divBdr>
        <w:top w:val="none" w:sz="0" w:space="0" w:color="auto"/>
        <w:left w:val="none" w:sz="0" w:space="0" w:color="auto"/>
        <w:bottom w:val="none" w:sz="0" w:space="0" w:color="auto"/>
        <w:right w:val="none" w:sz="0" w:space="0" w:color="auto"/>
      </w:divBdr>
      <w:divsChild>
        <w:div w:id="1957053374">
          <w:marLeft w:val="0"/>
          <w:marRight w:val="0"/>
          <w:marTop w:val="0"/>
          <w:marBottom w:val="0"/>
          <w:divBdr>
            <w:top w:val="none" w:sz="0" w:space="0" w:color="auto"/>
            <w:left w:val="none" w:sz="0" w:space="0" w:color="auto"/>
            <w:bottom w:val="none" w:sz="0" w:space="0" w:color="auto"/>
            <w:right w:val="none" w:sz="0" w:space="0" w:color="auto"/>
          </w:divBdr>
          <w:divsChild>
            <w:div w:id="518588726">
              <w:marLeft w:val="0"/>
              <w:marRight w:val="0"/>
              <w:marTop w:val="0"/>
              <w:marBottom w:val="240"/>
              <w:divBdr>
                <w:top w:val="none" w:sz="0" w:space="0" w:color="auto"/>
                <w:left w:val="none" w:sz="0" w:space="0" w:color="auto"/>
                <w:bottom w:val="none" w:sz="0" w:space="0" w:color="auto"/>
                <w:right w:val="none" w:sz="0" w:space="0" w:color="auto"/>
              </w:divBdr>
            </w:div>
            <w:div w:id="19767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7874">
      <w:bodyDiv w:val="1"/>
      <w:marLeft w:val="0"/>
      <w:marRight w:val="0"/>
      <w:marTop w:val="0"/>
      <w:marBottom w:val="0"/>
      <w:divBdr>
        <w:top w:val="none" w:sz="0" w:space="0" w:color="auto"/>
        <w:left w:val="none" w:sz="0" w:space="0" w:color="auto"/>
        <w:bottom w:val="none" w:sz="0" w:space="0" w:color="auto"/>
        <w:right w:val="none" w:sz="0" w:space="0" w:color="auto"/>
      </w:divBdr>
    </w:div>
    <w:div w:id="2095591296">
      <w:bodyDiv w:val="1"/>
      <w:marLeft w:val="0"/>
      <w:marRight w:val="0"/>
      <w:marTop w:val="0"/>
      <w:marBottom w:val="0"/>
      <w:divBdr>
        <w:top w:val="none" w:sz="0" w:space="0" w:color="auto"/>
        <w:left w:val="none" w:sz="0" w:space="0" w:color="auto"/>
        <w:bottom w:val="none" w:sz="0" w:space="0" w:color="auto"/>
        <w:right w:val="none" w:sz="0" w:space="0" w:color="auto"/>
      </w:divBdr>
    </w:div>
    <w:div w:id="2146727336">
      <w:bodyDiv w:val="1"/>
      <w:marLeft w:val="0"/>
      <w:marRight w:val="0"/>
      <w:marTop w:val="0"/>
      <w:marBottom w:val="0"/>
      <w:divBdr>
        <w:top w:val="none" w:sz="0" w:space="0" w:color="auto"/>
        <w:left w:val="none" w:sz="0" w:space="0" w:color="auto"/>
        <w:bottom w:val="none" w:sz="0" w:space="0" w:color="auto"/>
        <w:right w:val="none" w:sz="0" w:space="0" w:color="auto"/>
      </w:divBdr>
      <w:divsChild>
        <w:div w:id="55394068">
          <w:marLeft w:val="-188"/>
          <w:marRight w:val="-188"/>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CDC8E599A48E05C0C1264EBD36879C9BDE2E60FBFEEFBC5608103609FBAAF467D5E61E25DADF6A03DB8A8444067650342C3273A5D9F338G1CCM" TargetMode="External"/><Relationship Id="rId13" Type="http://schemas.openxmlformats.org/officeDocument/2006/relationships/hyperlink" Target="consultantplus://offline/ref=8D149CA011B194F5A21074D9A717CFB2488B889DC926FE793D7031D25FA74D446EE21C7277407A183D2EF8E8B44D5CEB1E188650C799EAQALBP" TargetMode="External"/><Relationship Id="rId3" Type="http://schemas.openxmlformats.org/officeDocument/2006/relationships/styles" Target="styles.xml"/><Relationship Id="rId7" Type="http://schemas.openxmlformats.org/officeDocument/2006/relationships/hyperlink" Target="https://www.minjust.gov.ru/" TargetMode="External"/><Relationship Id="rId12" Type="http://schemas.openxmlformats.org/officeDocument/2006/relationships/hyperlink" Target="consultantplus://offline/ref=C0FD43D562D07E6B1DB690E5A09B396A4E3366D8F8180FCD670C53EEC75669E48639AD9D941E3D69EA216EAA3693E936A97D0211F0613255H4B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9FC764877443087FCB81E4151A9ADC64ED99639288C0D0FB8CD387563E6C222DFE6799106675D892506C849B612492807476F4B73FC8Dk7g7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E2ABECDF5341F94BE017DF41DB6BDA0239E00F6EE51EFC037ECCF2B06767CAC7CF12480593B672BBA7EE91A7D8121DA41AB28156E48C1DFAb2AAN" TargetMode="External"/><Relationship Id="rId4" Type="http://schemas.microsoft.com/office/2007/relationships/stylesWithEffects" Target="stylesWithEffects.xml"/><Relationship Id="rId9" Type="http://schemas.openxmlformats.org/officeDocument/2006/relationships/hyperlink" Target="consultantplus://offline/ref=FC77A66622FC50E0D1CA6366C9A4C390685599C19B102573088A9C7AC81699387972FB12A850881B1AD37581269A3F646EDA2CB2EF162591TDA1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DB2B9-89C6-4443-B935-5B376323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6</Pages>
  <Words>3243</Words>
  <Characters>18489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Мирошникова</dc:creator>
  <cp:lastModifiedBy>Юля Долуденко</cp:lastModifiedBy>
  <cp:revision>32</cp:revision>
  <cp:lastPrinted>2022-11-01T09:37:00Z</cp:lastPrinted>
  <dcterms:created xsi:type="dcterms:W3CDTF">2022-12-26T12:29:00Z</dcterms:created>
  <dcterms:modified xsi:type="dcterms:W3CDTF">2022-12-29T09:01:00Z</dcterms:modified>
</cp:coreProperties>
</file>