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E6F" w:rsidRDefault="00946E6F" w:rsidP="00946E6F">
      <w:pPr>
        <w:ind w:firstLine="0"/>
        <w:jc w:val="center"/>
        <w:rPr>
          <w:rFonts w:ascii="Times New Roman" w:hAnsi="Times New Roman" w:cs="Times New Roman"/>
          <w:b/>
          <w:color w:val="000000" w:themeColor="text1"/>
          <w:sz w:val="32"/>
          <w:szCs w:val="32"/>
        </w:rPr>
      </w:pPr>
      <w:r w:rsidRPr="00D675C5">
        <w:rPr>
          <w:rFonts w:ascii="Times New Roman" w:hAnsi="Times New Roman" w:cs="Times New Roman"/>
          <w:b/>
          <w:color w:val="000000" w:themeColor="text1"/>
          <w:sz w:val="32"/>
          <w:szCs w:val="32"/>
        </w:rPr>
        <w:t>Обзор изменений законодательства в сфере закупок</w:t>
      </w:r>
    </w:p>
    <w:p w:rsidR="00946E6F" w:rsidRDefault="00946E6F" w:rsidP="00946E6F">
      <w:pPr>
        <w:ind w:firstLine="0"/>
        <w:jc w:val="center"/>
        <w:rPr>
          <w:rFonts w:ascii="Times New Roman" w:hAnsi="Times New Roman" w:cs="Times New Roman"/>
          <w:b/>
          <w:color w:val="000000" w:themeColor="text1"/>
          <w:sz w:val="32"/>
          <w:szCs w:val="32"/>
        </w:rPr>
      </w:pPr>
      <w:r w:rsidRPr="00D675C5">
        <w:rPr>
          <w:rFonts w:ascii="Times New Roman" w:hAnsi="Times New Roman" w:cs="Times New Roman"/>
          <w:b/>
          <w:color w:val="000000" w:themeColor="text1"/>
          <w:sz w:val="32"/>
          <w:szCs w:val="32"/>
        </w:rPr>
        <w:t xml:space="preserve">за </w:t>
      </w:r>
      <w:r w:rsidR="000F3B25">
        <w:rPr>
          <w:rFonts w:ascii="Times New Roman" w:hAnsi="Times New Roman" w:cs="Times New Roman"/>
          <w:b/>
          <w:color w:val="000000" w:themeColor="text1"/>
          <w:sz w:val="32"/>
          <w:szCs w:val="32"/>
        </w:rPr>
        <w:t>июнь</w:t>
      </w:r>
      <w:r w:rsidRPr="00D675C5">
        <w:rPr>
          <w:rFonts w:ascii="Times New Roman" w:hAnsi="Times New Roman" w:cs="Times New Roman"/>
          <w:b/>
          <w:color w:val="000000" w:themeColor="text1"/>
          <w:sz w:val="32"/>
          <w:szCs w:val="32"/>
        </w:rPr>
        <w:t xml:space="preserve"> 2022 года</w:t>
      </w:r>
    </w:p>
    <w:p w:rsidR="003F5F48" w:rsidRPr="000F3B25" w:rsidRDefault="003F5F48" w:rsidP="00946E6F">
      <w:pPr>
        <w:ind w:firstLine="0"/>
        <w:jc w:val="center"/>
        <w:rPr>
          <w:rFonts w:ascii="Times New Roman" w:hAnsi="Times New Roman" w:cs="Times New Roman"/>
          <w:b/>
          <w:color w:val="000000" w:themeColor="text1"/>
          <w:sz w:val="28"/>
          <w:szCs w:val="28"/>
        </w:rPr>
      </w:pPr>
    </w:p>
    <w:p w:rsidR="00C1104B" w:rsidRPr="00C1104B" w:rsidRDefault="00F2641A" w:rsidP="002D61D0">
      <w:pPr>
        <w:ind w:firstLine="567"/>
        <w:rPr>
          <w:b/>
        </w:rPr>
      </w:pPr>
      <w:hyperlink r:id="rId7" w:history="1">
        <w:r w:rsidR="00C1104B" w:rsidRPr="00C1104B">
          <w:rPr>
            <w:rStyle w:val="a3"/>
            <w:b/>
            <w:color w:val="auto"/>
          </w:rPr>
          <w:t>Распоряжение Правительства РФ от 6 июня 2022 г. № 1464-р</w:t>
        </w:r>
      </w:hyperlink>
      <w:r w:rsidR="00C1104B" w:rsidRPr="00C1104B">
        <w:rPr>
          <w:b/>
        </w:rPr>
        <w:t xml:space="preserve"> </w:t>
      </w:r>
    </w:p>
    <w:p w:rsidR="00C1104B" w:rsidRPr="00C1104B" w:rsidRDefault="00C1104B" w:rsidP="002D61D0">
      <w:pPr>
        <w:ind w:firstLine="567"/>
      </w:pPr>
      <w:proofErr w:type="gramStart"/>
      <w:r w:rsidRPr="00C1104B">
        <w:t xml:space="preserve">Правительство РФ внесло изменения в утвержденный </w:t>
      </w:r>
      <w:hyperlink r:id="rId8" w:history="1">
        <w:r w:rsidRPr="00C1104B">
          <w:rPr>
            <w:rStyle w:val="a3"/>
            <w:color w:val="auto"/>
          </w:rPr>
          <w:t>распоряжением</w:t>
        </w:r>
      </w:hyperlink>
      <w:r w:rsidRPr="00C1104B">
        <w:t xml:space="preserve"> Правительства РФ от 13.07.2018 № 1451-р </w:t>
      </w:r>
      <w:hyperlink r:id="rId9" w:history="1">
        <w:r w:rsidRPr="00C1104B">
          <w:rPr>
            <w:rStyle w:val="a3"/>
            <w:color w:val="auto"/>
          </w:rPr>
          <w:t>перечень</w:t>
        </w:r>
      </w:hyperlink>
      <w:r w:rsidRPr="00C1104B">
        <w:t xml:space="preserve"> банков, на счета в которых вносятся денежные средства, предназначенные для обеспечения заявок на участие в электронных процедурах закупок, предусмотренных </w:t>
      </w:r>
      <w:hyperlink r:id="rId10" w:history="1">
        <w:r w:rsidRPr="00C1104B">
          <w:rPr>
            <w:rStyle w:val="a3"/>
            <w:color w:val="auto"/>
          </w:rPr>
          <w:t>Законом</w:t>
        </w:r>
      </w:hyperlink>
      <w:r w:rsidRPr="00C1104B">
        <w:t xml:space="preserve"> </w:t>
      </w:r>
      <w:r>
        <w:t>№</w:t>
      </w:r>
      <w:r w:rsidRPr="00C1104B">
        <w:t xml:space="preserve"> 44-ФЗ (далее - Перечень).</w:t>
      </w:r>
      <w:proofErr w:type="gramEnd"/>
    </w:p>
    <w:p w:rsidR="00C1104B" w:rsidRPr="00C1104B" w:rsidRDefault="00C1104B" w:rsidP="002D61D0">
      <w:pPr>
        <w:ind w:firstLine="567"/>
      </w:pPr>
      <w:r w:rsidRPr="00C1104B">
        <w:t xml:space="preserve">В указанный </w:t>
      </w:r>
      <w:hyperlink r:id="rId11" w:history="1">
        <w:r w:rsidRPr="001E6FEC">
          <w:t>Перечень</w:t>
        </w:r>
      </w:hyperlink>
      <w:r w:rsidRPr="00C1104B">
        <w:t xml:space="preserve"> включено Акционерное общество "БМ-Банк".</w:t>
      </w:r>
    </w:p>
    <w:p w:rsidR="00C1104B" w:rsidRPr="00C1104B" w:rsidRDefault="00C1104B" w:rsidP="002D61D0">
      <w:pPr>
        <w:ind w:firstLine="567"/>
      </w:pPr>
      <w:r w:rsidRPr="00C1104B">
        <w:t xml:space="preserve">В новой редакции Перечень действует </w:t>
      </w:r>
      <w:r w:rsidRPr="001E6FEC">
        <w:t>с 6 июня 2022 года</w:t>
      </w:r>
      <w:r w:rsidRPr="00C1104B">
        <w:t>.</w:t>
      </w:r>
    </w:p>
    <w:p w:rsidR="00C1104B" w:rsidRPr="001E6FEC" w:rsidRDefault="00C1104B" w:rsidP="002D61D0">
      <w:pPr>
        <w:ind w:firstLine="567"/>
      </w:pPr>
    </w:p>
    <w:p w:rsidR="001E6FEC" w:rsidRDefault="001E6FEC" w:rsidP="002D61D0">
      <w:pPr>
        <w:ind w:firstLine="567"/>
        <w:rPr>
          <w:rFonts w:ascii="Times New Roman" w:eastAsia="Times New Roman" w:hAnsi="Times New Roman" w:cs="Times New Roman"/>
          <w:bCs/>
          <w:color w:val="22272F"/>
          <w:kern w:val="36"/>
        </w:rPr>
      </w:pPr>
      <w:r w:rsidRPr="001E6FEC">
        <w:rPr>
          <w:b/>
        </w:rPr>
        <w:t>Постановление Правительства РФ от 9 июня 2022 г. № 1051</w:t>
      </w:r>
      <w:r w:rsidRPr="001E6FEC">
        <w:t xml:space="preserve"> "О внесении изменений в постановление</w:t>
      </w:r>
      <w:r w:rsidRPr="001E6FEC">
        <w:rPr>
          <w:rFonts w:ascii="Times New Roman" w:eastAsia="Times New Roman" w:hAnsi="Times New Roman" w:cs="Times New Roman"/>
          <w:bCs/>
          <w:color w:val="22272F"/>
          <w:kern w:val="36"/>
        </w:rPr>
        <w:t xml:space="preserve"> Правительства Российской Федерации от 20 октября 2014 г. </w:t>
      </w:r>
      <w:r>
        <w:rPr>
          <w:rFonts w:ascii="Times New Roman" w:eastAsia="Times New Roman" w:hAnsi="Times New Roman" w:cs="Times New Roman"/>
          <w:bCs/>
          <w:color w:val="22272F"/>
          <w:kern w:val="36"/>
        </w:rPr>
        <w:t>№</w:t>
      </w:r>
      <w:r w:rsidRPr="001E6FEC">
        <w:rPr>
          <w:rFonts w:ascii="Times New Roman" w:eastAsia="Times New Roman" w:hAnsi="Times New Roman" w:cs="Times New Roman"/>
          <w:bCs/>
          <w:color w:val="22272F"/>
          <w:kern w:val="36"/>
        </w:rPr>
        <w:t xml:space="preserve"> 1084"</w:t>
      </w:r>
      <w:r w:rsidR="00F02B15">
        <w:rPr>
          <w:rFonts w:ascii="Times New Roman" w:eastAsia="Times New Roman" w:hAnsi="Times New Roman" w:cs="Times New Roman"/>
          <w:bCs/>
          <w:color w:val="22272F"/>
          <w:kern w:val="36"/>
        </w:rPr>
        <w:t>.</w:t>
      </w:r>
    </w:p>
    <w:p w:rsidR="001E6FEC" w:rsidRPr="001E6FEC" w:rsidRDefault="001E6FEC" w:rsidP="002D61D0">
      <w:pPr>
        <w:ind w:firstLine="567"/>
      </w:pPr>
      <w:r w:rsidRPr="001E6FEC">
        <w:rPr>
          <w:rFonts w:ascii="Times New Roman" w:eastAsiaTheme="minorHAnsi" w:hAnsi="Times New Roman" w:cs="Times New Roman"/>
          <w:bCs/>
          <w:lang w:eastAsia="en-US"/>
        </w:rPr>
        <w:t xml:space="preserve">До 31 декабря 2022 года руководителям государственного, муниципального органа, органа управления внебюджетного фонда РФ и ряда других учреждений можно проводить </w:t>
      </w:r>
      <w:proofErr w:type="spellStart"/>
      <w:r w:rsidRPr="001E6FEC">
        <w:rPr>
          <w:rFonts w:ascii="Times New Roman" w:eastAsiaTheme="minorHAnsi" w:hAnsi="Times New Roman" w:cs="Times New Roman"/>
          <w:bCs/>
          <w:lang w:eastAsia="en-US"/>
        </w:rPr>
        <w:t>госзакупки</w:t>
      </w:r>
      <w:proofErr w:type="spellEnd"/>
      <w:r w:rsidRPr="001E6FEC">
        <w:rPr>
          <w:rFonts w:ascii="Times New Roman" w:eastAsiaTheme="minorHAnsi" w:hAnsi="Times New Roman" w:cs="Times New Roman"/>
          <w:bCs/>
          <w:lang w:eastAsia="en-US"/>
        </w:rPr>
        <w:t xml:space="preserve"> без учета цен, определенных в рамках нормирования. Послабление не касается цен, </w:t>
      </w:r>
      <w:r w:rsidRPr="001E6FEC">
        <w:t>установленных правительством для федеральных закупок госорганов и ряда других субъектов.</w:t>
      </w:r>
    </w:p>
    <w:p w:rsidR="001E6FEC" w:rsidRDefault="001E6FEC" w:rsidP="002D61D0">
      <w:pPr>
        <w:ind w:firstLine="567"/>
      </w:pPr>
      <w:r w:rsidRPr="001E6FEC">
        <w:t>Руководители федеральных госорганов вправе повысить нормативы цен на связь, планшеты, ноутбуки, покупку служебного автотранспорта, но не более чем на индекс потребительских цен по данным Росстата за период действия нормативов.</w:t>
      </w:r>
    </w:p>
    <w:p w:rsidR="00F02B15" w:rsidRDefault="00F02B15" w:rsidP="002D61D0">
      <w:pPr>
        <w:autoSpaceDE w:val="0"/>
        <w:autoSpaceDN w:val="0"/>
        <w:adjustRightInd w:val="0"/>
        <w:ind w:firstLine="567"/>
        <w:rPr>
          <w:rFonts w:ascii="Times New Roman" w:eastAsiaTheme="minorHAnsi" w:hAnsi="Times New Roman" w:cs="Times New Roman"/>
          <w:bCs/>
          <w:lang w:eastAsia="en-US"/>
        </w:rPr>
      </w:pPr>
      <w:r>
        <w:t xml:space="preserve">Министерство финансов РФ подготовило разъясняющее письмо (см. далее в обзоре - </w:t>
      </w:r>
      <w:r w:rsidRPr="0045306D">
        <w:rPr>
          <w:rFonts w:ascii="Times New Roman" w:eastAsiaTheme="minorHAnsi" w:hAnsi="Times New Roman" w:cs="Times New Roman"/>
          <w:bCs/>
          <w:lang w:eastAsia="en-US"/>
        </w:rPr>
        <w:t>Письмо Министерства финансов Российской Федерации от 20 июня 2022 г. № 24-01-09/58114 «O нормировании в сфере закупок в 2022 году»</w:t>
      </w:r>
      <w:r>
        <w:rPr>
          <w:rFonts w:ascii="Times New Roman" w:eastAsiaTheme="minorHAnsi" w:hAnsi="Times New Roman" w:cs="Times New Roman"/>
          <w:bCs/>
          <w:lang w:eastAsia="en-US"/>
        </w:rPr>
        <w:t>).</w:t>
      </w:r>
    </w:p>
    <w:p w:rsidR="000F3B25" w:rsidRDefault="000F3B25" w:rsidP="002D61D0">
      <w:pPr>
        <w:autoSpaceDE w:val="0"/>
        <w:autoSpaceDN w:val="0"/>
        <w:adjustRightInd w:val="0"/>
        <w:ind w:firstLine="567"/>
        <w:rPr>
          <w:rFonts w:ascii="Times New Roman" w:eastAsiaTheme="minorHAnsi" w:hAnsi="Times New Roman" w:cs="Times New Roman"/>
          <w:bCs/>
          <w:lang w:eastAsia="en-US"/>
        </w:rPr>
      </w:pPr>
      <w:r>
        <w:rPr>
          <w:rFonts w:ascii="Times New Roman" w:eastAsiaTheme="minorHAnsi" w:hAnsi="Times New Roman" w:cs="Times New Roman"/>
          <w:bCs/>
          <w:lang w:eastAsia="en-US"/>
        </w:rPr>
        <w:t>Изменения действуют с 10.06.2022.</w:t>
      </w:r>
    </w:p>
    <w:p w:rsidR="00F02B15" w:rsidRPr="001E6FEC" w:rsidRDefault="00F02B15" w:rsidP="002D61D0">
      <w:pPr>
        <w:ind w:firstLine="567"/>
      </w:pPr>
    </w:p>
    <w:p w:rsidR="00C1104B" w:rsidRPr="009F606D" w:rsidRDefault="00F2641A" w:rsidP="002D61D0">
      <w:pPr>
        <w:ind w:firstLine="567"/>
        <w:rPr>
          <w:b/>
        </w:rPr>
      </w:pPr>
      <w:hyperlink r:id="rId12" w:history="1">
        <w:r w:rsidR="00C1104B" w:rsidRPr="009F606D">
          <w:rPr>
            <w:rStyle w:val="a3"/>
            <w:b/>
            <w:color w:val="auto"/>
          </w:rPr>
          <w:t xml:space="preserve">Информационное сообщение Банка России от </w:t>
        </w:r>
        <w:r w:rsidR="00C1104B">
          <w:rPr>
            <w:rStyle w:val="a3"/>
            <w:b/>
            <w:color w:val="auto"/>
          </w:rPr>
          <w:t>10 июня</w:t>
        </w:r>
        <w:r w:rsidR="00C1104B" w:rsidRPr="009F606D">
          <w:rPr>
            <w:rStyle w:val="a3"/>
            <w:b/>
            <w:color w:val="auto"/>
          </w:rPr>
          <w:t xml:space="preserve"> 2022 года</w:t>
        </w:r>
      </w:hyperlink>
    </w:p>
    <w:p w:rsidR="00C1104B" w:rsidRDefault="00C1104B" w:rsidP="002D61D0">
      <w:pPr>
        <w:ind w:firstLine="567"/>
      </w:pPr>
      <w:r>
        <w:t>Совет директоров Банка России принял решение снизить ключевую ставку до 9,5% годовых. Это уже четвертое снижение ставки после ее резкого подъема в феврале.</w:t>
      </w:r>
    </w:p>
    <w:p w:rsidR="00C1104B" w:rsidRDefault="00C1104B" w:rsidP="002D61D0">
      <w:pPr>
        <w:ind w:firstLine="567"/>
      </w:pPr>
      <w:r>
        <w:t>Следующее заседание Совета директоров Банка России, на котором будет рассматриваться вопрос об уровне ключевой ставки, запланировано на 22 июля 2022 года.</w:t>
      </w:r>
    </w:p>
    <w:p w:rsidR="00C1104B" w:rsidRPr="009F606D" w:rsidRDefault="00C1104B" w:rsidP="002D61D0">
      <w:pPr>
        <w:ind w:firstLine="567"/>
      </w:pPr>
      <w:r w:rsidRPr="009F606D">
        <w:t xml:space="preserve">Размер ключевой ставки имеет значение, в частности, при начислении </w:t>
      </w:r>
      <w:hyperlink r:id="rId13" w:history="1">
        <w:r w:rsidRPr="009F606D">
          <w:rPr>
            <w:rStyle w:val="a3"/>
            <w:color w:val="auto"/>
          </w:rPr>
          <w:t>заказчикам</w:t>
        </w:r>
      </w:hyperlink>
      <w:r w:rsidRPr="009F606D">
        <w:t xml:space="preserve"> и </w:t>
      </w:r>
      <w:hyperlink r:id="rId14" w:history="1">
        <w:r w:rsidRPr="009F606D">
          <w:rPr>
            <w:rStyle w:val="a3"/>
            <w:color w:val="auto"/>
          </w:rPr>
          <w:t>поставщикам</w:t>
        </w:r>
      </w:hyperlink>
      <w:r w:rsidRPr="009F606D">
        <w:t xml:space="preserve"> пени за пр</w:t>
      </w:r>
      <w:r w:rsidRPr="008C0140">
        <w:t>о</w:t>
      </w:r>
      <w:r w:rsidRPr="009F606D">
        <w:t xml:space="preserve">срочку исполнения обязательств по контракту в соответствии с </w:t>
      </w:r>
      <w:hyperlink r:id="rId15" w:history="1">
        <w:proofErr w:type="spellStart"/>
        <w:r w:rsidRPr="009F606D">
          <w:rPr>
            <w:rStyle w:val="a3"/>
            <w:color w:val="auto"/>
          </w:rPr>
          <w:t>ч.ч</w:t>
        </w:r>
        <w:proofErr w:type="spellEnd"/>
        <w:r w:rsidRPr="009F606D">
          <w:rPr>
            <w:rStyle w:val="a3"/>
            <w:color w:val="auto"/>
          </w:rPr>
          <w:t>. 5</w:t>
        </w:r>
      </w:hyperlink>
      <w:r w:rsidRPr="009F606D">
        <w:t xml:space="preserve"> и </w:t>
      </w:r>
      <w:hyperlink r:id="rId16" w:history="1">
        <w:r w:rsidRPr="009F606D">
          <w:rPr>
            <w:rStyle w:val="a3"/>
            <w:color w:val="auto"/>
          </w:rPr>
          <w:t>7 ст. 34</w:t>
        </w:r>
      </w:hyperlink>
      <w:r w:rsidRPr="009F606D">
        <w:t xml:space="preserve"> Закона </w:t>
      </w:r>
      <w:r>
        <w:t xml:space="preserve">№ </w:t>
      </w:r>
      <w:r w:rsidRPr="009F606D">
        <w:t>44-ФЗ.</w:t>
      </w:r>
    </w:p>
    <w:p w:rsidR="00C1104B" w:rsidRDefault="00C1104B" w:rsidP="002D61D0">
      <w:pPr>
        <w:ind w:firstLine="567"/>
        <w:rPr>
          <w:b/>
        </w:rPr>
      </w:pPr>
    </w:p>
    <w:p w:rsidR="004579F5" w:rsidRDefault="00F2641A" w:rsidP="002D61D0">
      <w:pPr>
        <w:autoSpaceDE w:val="0"/>
        <w:autoSpaceDN w:val="0"/>
        <w:adjustRightInd w:val="0"/>
        <w:ind w:firstLine="567"/>
        <w:rPr>
          <w:rFonts w:eastAsiaTheme="minorHAnsi"/>
          <w:lang w:eastAsia="en-US"/>
        </w:rPr>
      </w:pPr>
      <w:hyperlink r:id="rId17" w:history="1">
        <w:r w:rsidR="004579F5" w:rsidRPr="004579F5">
          <w:rPr>
            <w:rStyle w:val="a3"/>
            <w:b/>
            <w:color w:val="auto"/>
          </w:rPr>
          <w:t>Федеральный закон от 11 июня 2022 г. № 159-ФЗ</w:t>
        </w:r>
      </w:hyperlink>
      <w:r w:rsidR="004579F5" w:rsidRPr="004579F5">
        <w:rPr>
          <w:b/>
        </w:rPr>
        <w:t xml:space="preserve"> </w:t>
      </w:r>
      <w:r w:rsidR="004579F5">
        <w:rPr>
          <w:rFonts w:eastAsiaTheme="minorHAnsi"/>
          <w:lang w:eastAsia="en-US"/>
        </w:rPr>
        <w:t>"О внесении изменений в статью 1 Федерального закона "О закупках товаров, работ, услуг отдельными видами юридических лиц".</w:t>
      </w:r>
    </w:p>
    <w:p w:rsidR="004579F5" w:rsidRPr="004579F5" w:rsidRDefault="004579F5" w:rsidP="002D61D0">
      <w:pPr>
        <w:ind w:firstLine="567"/>
      </w:pPr>
      <w:r>
        <w:t xml:space="preserve">В соответствии с новой </w:t>
      </w:r>
      <w:r w:rsidRPr="004579F5">
        <w:t xml:space="preserve">редакцией </w:t>
      </w:r>
      <w:hyperlink r:id="rId18" w:history="1">
        <w:r w:rsidRPr="004579F5">
          <w:rPr>
            <w:rStyle w:val="a3"/>
            <w:color w:val="auto"/>
          </w:rPr>
          <w:t>п. 13 ч. 4 ст. 1</w:t>
        </w:r>
      </w:hyperlink>
      <w:r w:rsidRPr="004579F5">
        <w:t xml:space="preserve"> Закона </w:t>
      </w:r>
      <w:r>
        <w:t>№</w:t>
      </w:r>
      <w:r w:rsidRPr="004579F5">
        <w:t xml:space="preserve"> 223-ФЗ, вступающей в силу 22 июня текущего года, из сферы действия Закона </w:t>
      </w:r>
      <w:r>
        <w:t>№</w:t>
      </w:r>
      <w:r w:rsidRPr="004579F5">
        <w:t xml:space="preserve"> 223-ФЗ исключаются отношения, </w:t>
      </w:r>
      <w:proofErr w:type="gramStart"/>
      <w:r w:rsidRPr="004579F5">
        <w:t>связанные</w:t>
      </w:r>
      <w:proofErr w:type="gramEnd"/>
      <w:r w:rsidRPr="004579F5">
        <w:t xml:space="preserve"> в том числе с осуществлением закупок у:</w:t>
      </w:r>
    </w:p>
    <w:p w:rsidR="004579F5" w:rsidRPr="004579F5" w:rsidRDefault="004579F5" w:rsidP="002D61D0">
      <w:pPr>
        <w:ind w:firstLine="567"/>
      </w:pPr>
      <w:r w:rsidRPr="004579F5">
        <w:t>-</w:t>
      </w:r>
      <w:r>
        <w:t xml:space="preserve"> </w:t>
      </w:r>
      <w:r w:rsidRPr="004579F5">
        <w:t xml:space="preserve">указанных в </w:t>
      </w:r>
      <w:hyperlink r:id="rId19" w:history="1">
        <w:r w:rsidRPr="004579F5">
          <w:rPr>
            <w:rStyle w:val="a3"/>
            <w:color w:val="auto"/>
          </w:rPr>
          <w:t>ч. 2 ст. 1</w:t>
        </w:r>
      </w:hyperlink>
      <w:r w:rsidRPr="004579F5">
        <w:t xml:space="preserve"> Закона </w:t>
      </w:r>
      <w:r>
        <w:t>№</w:t>
      </w:r>
      <w:r w:rsidRPr="004579F5">
        <w:t xml:space="preserve"> 223-ФЗ лиц, которые признаются взаимозависимыми с заказчиком лицами в соответствии с НК РФ;</w:t>
      </w:r>
    </w:p>
    <w:p w:rsidR="004579F5" w:rsidRPr="004579F5" w:rsidRDefault="004579F5" w:rsidP="002D61D0">
      <w:pPr>
        <w:ind w:firstLine="567"/>
      </w:pPr>
      <w:r>
        <w:t xml:space="preserve">- </w:t>
      </w:r>
      <w:r w:rsidRPr="004579F5">
        <w:t>иных юридических лиц, которые признаются взаимозависимыми с заказчиком лицами в соответствии с НК РФ, если закупки осуществляются в целях обеспечения единого технологического процесса.</w:t>
      </w:r>
    </w:p>
    <w:p w:rsidR="004579F5" w:rsidRDefault="004579F5" w:rsidP="002D61D0">
      <w:pPr>
        <w:ind w:firstLine="567"/>
      </w:pPr>
      <w:r w:rsidRPr="004579F5">
        <w:t xml:space="preserve">При этом сохраняется требование о </w:t>
      </w:r>
      <w:r>
        <w:t>включении заказчиком указанных лиц в перечень, определенный положением о закупке, в целях "выведения" соответствующих договоров из-под действия Закона № 223-ФЗ.</w:t>
      </w:r>
    </w:p>
    <w:p w:rsidR="004579F5" w:rsidRPr="004579F5" w:rsidRDefault="004579F5" w:rsidP="002D61D0">
      <w:pPr>
        <w:ind w:firstLine="567"/>
      </w:pPr>
      <w:r>
        <w:lastRenderedPageBreak/>
        <w:t xml:space="preserve">Положения о закупке, которыми определен соответствующий перечень юридических лиц, должны быть приведены в соответствие с требованиями новой </w:t>
      </w:r>
      <w:r w:rsidRPr="004579F5">
        <w:t xml:space="preserve">редакции </w:t>
      </w:r>
      <w:hyperlink r:id="rId20" w:history="1">
        <w:r w:rsidRPr="004579F5">
          <w:rPr>
            <w:rStyle w:val="a3"/>
            <w:color w:val="auto"/>
          </w:rPr>
          <w:t>п. 13 ч. 4 ст. 1</w:t>
        </w:r>
      </w:hyperlink>
      <w:r w:rsidRPr="004579F5">
        <w:t xml:space="preserve"> Закона </w:t>
      </w:r>
      <w:r>
        <w:t>№</w:t>
      </w:r>
      <w:r w:rsidRPr="004579F5">
        <w:t xml:space="preserve"> 223-ФЗ, утверждены и размещены в ЕИС не позднее 20 сентября 2022 года.</w:t>
      </w:r>
    </w:p>
    <w:p w:rsidR="004579F5" w:rsidRDefault="004579F5" w:rsidP="002D61D0">
      <w:pPr>
        <w:ind w:firstLine="567"/>
      </w:pPr>
      <w:r w:rsidRPr="004579F5">
        <w:t xml:space="preserve">Напомним, что указанный в </w:t>
      </w:r>
      <w:hyperlink r:id="rId21" w:history="1">
        <w:r w:rsidRPr="004579F5">
          <w:rPr>
            <w:rStyle w:val="a3"/>
            <w:color w:val="auto"/>
          </w:rPr>
          <w:t>ч. 4 ст. 1</w:t>
        </w:r>
      </w:hyperlink>
      <w:r w:rsidRPr="004579F5">
        <w:t xml:space="preserve"> Закона </w:t>
      </w:r>
      <w:r>
        <w:t>№</w:t>
      </w:r>
      <w:r w:rsidRPr="004579F5">
        <w:t xml:space="preserve"> 223-ФЗ перечень является закрытым, исчерпывающим, и все гражданско-правовые </w:t>
      </w:r>
      <w:r>
        <w:t>договоры, не относящиеся к описанным в нем отношениям, должны заключаться в соответствии с этим Законом.</w:t>
      </w:r>
    </w:p>
    <w:p w:rsidR="004579F5" w:rsidRDefault="004579F5" w:rsidP="002D61D0">
      <w:pPr>
        <w:ind w:firstLine="567"/>
      </w:pPr>
      <w:r>
        <w:t>Федеральный закон действует с 22.06.2022.</w:t>
      </w:r>
    </w:p>
    <w:p w:rsidR="004579F5" w:rsidRDefault="004579F5" w:rsidP="000701FE">
      <w:pPr>
        <w:rPr>
          <w:b/>
        </w:rPr>
      </w:pPr>
    </w:p>
    <w:p w:rsidR="00577B83" w:rsidRDefault="00F2641A" w:rsidP="002D61D0">
      <w:pPr>
        <w:ind w:firstLine="567"/>
        <w:rPr>
          <w:rFonts w:eastAsiaTheme="minorHAnsi"/>
          <w:lang w:eastAsia="en-US"/>
        </w:rPr>
      </w:pPr>
      <w:hyperlink r:id="rId22" w:history="1">
        <w:r w:rsidR="004176A6" w:rsidRPr="000701FE">
          <w:rPr>
            <w:rStyle w:val="a3"/>
            <w:b/>
            <w:color w:val="auto"/>
          </w:rPr>
          <w:t xml:space="preserve">Федеральный закон от 11 июня 2022 г. </w:t>
        </w:r>
        <w:r w:rsidR="000701FE">
          <w:rPr>
            <w:rStyle w:val="a3"/>
            <w:b/>
            <w:color w:val="auto"/>
          </w:rPr>
          <w:t>№</w:t>
        </w:r>
        <w:r w:rsidR="004176A6" w:rsidRPr="000701FE">
          <w:rPr>
            <w:rStyle w:val="a3"/>
            <w:b/>
            <w:color w:val="auto"/>
          </w:rPr>
          <w:t xml:space="preserve"> 160-ФЗ</w:t>
        </w:r>
      </w:hyperlink>
      <w:r w:rsidR="00577B83" w:rsidRPr="000701FE">
        <w:rPr>
          <w:b/>
        </w:rPr>
        <w:t xml:space="preserve"> </w:t>
      </w:r>
      <w:r w:rsidR="00577B83" w:rsidRPr="000701FE">
        <w:rPr>
          <w:rFonts w:eastAsiaTheme="minorHAnsi"/>
          <w:lang w:eastAsia="en-US"/>
        </w:rPr>
        <w:t>"О внесении изменений в статью 3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w:t>
      </w:r>
    </w:p>
    <w:p w:rsidR="008A52A1" w:rsidRPr="008A52A1" w:rsidRDefault="008A52A1" w:rsidP="002D61D0">
      <w:pPr>
        <w:ind w:firstLine="567"/>
        <w:rPr>
          <w:rFonts w:eastAsiaTheme="minorHAnsi"/>
          <w:u w:val="single"/>
          <w:lang w:eastAsia="en-US"/>
        </w:rPr>
      </w:pPr>
      <w:r w:rsidRPr="008A52A1">
        <w:rPr>
          <w:rFonts w:eastAsiaTheme="minorHAnsi"/>
          <w:u w:val="single"/>
          <w:lang w:eastAsia="en-US"/>
        </w:rPr>
        <w:t>Закон № 44-ФЗ.</w:t>
      </w:r>
    </w:p>
    <w:p w:rsidR="00E83F23" w:rsidRPr="000701FE" w:rsidRDefault="00577B83" w:rsidP="002D61D0">
      <w:pPr>
        <w:ind w:firstLine="567"/>
        <w:rPr>
          <w:rFonts w:eastAsiaTheme="minorHAnsi"/>
          <w:lang w:eastAsia="en-US"/>
        </w:rPr>
      </w:pPr>
      <w:r w:rsidRPr="000701FE">
        <w:rPr>
          <w:rFonts w:eastAsiaTheme="minorHAnsi"/>
          <w:lang w:eastAsia="en-US"/>
        </w:rPr>
        <w:t xml:space="preserve">Законом уточнены </w:t>
      </w:r>
      <w:r w:rsidR="00E83F23" w:rsidRPr="000701FE">
        <w:rPr>
          <w:rFonts w:eastAsiaTheme="minorHAnsi"/>
          <w:lang w:eastAsia="en-US"/>
        </w:rPr>
        <w:t>условия, при которых лицо не может быть членом комиссии по осуществлению закупок, а член такой комиссии подлежит обязательной замене.</w:t>
      </w:r>
    </w:p>
    <w:p w:rsidR="00E83F23" w:rsidRPr="000701FE" w:rsidRDefault="00E83F23" w:rsidP="002D61D0">
      <w:pPr>
        <w:ind w:firstLine="567"/>
        <w:rPr>
          <w:rFonts w:eastAsiaTheme="minorHAnsi"/>
          <w:lang w:eastAsia="en-US"/>
        </w:rPr>
      </w:pPr>
      <w:r w:rsidRPr="000701FE">
        <w:rPr>
          <w:rFonts w:eastAsiaTheme="minorHAnsi"/>
          <w:lang w:eastAsia="en-US"/>
        </w:rPr>
        <w:t xml:space="preserve">Так, согласно </w:t>
      </w:r>
      <w:r w:rsidR="000701FE">
        <w:rPr>
          <w:rFonts w:eastAsiaTheme="minorHAnsi"/>
          <w:lang w:eastAsia="en-US"/>
        </w:rPr>
        <w:t xml:space="preserve">новой редакции </w:t>
      </w:r>
      <w:r w:rsidRPr="000701FE">
        <w:rPr>
          <w:rFonts w:eastAsiaTheme="minorHAnsi"/>
          <w:lang w:eastAsia="en-US"/>
        </w:rPr>
        <w:t xml:space="preserve">ч. 6 ст. 39 </w:t>
      </w:r>
      <w:r w:rsidR="009E486A" w:rsidRPr="0045306D">
        <w:rPr>
          <w:rFonts w:ascii="Times New Roman" w:eastAsiaTheme="minorHAnsi" w:hAnsi="Times New Roman" w:cs="Times New Roman"/>
          <w:bCs/>
          <w:lang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E486A">
        <w:rPr>
          <w:rFonts w:ascii="Times New Roman" w:eastAsiaTheme="minorHAnsi" w:hAnsi="Times New Roman" w:cs="Times New Roman"/>
          <w:bCs/>
          <w:lang w:eastAsia="en-US"/>
        </w:rPr>
        <w:t xml:space="preserve"> (далее – Закон № 44-ФЗ) </w:t>
      </w:r>
      <w:r w:rsidRPr="000701FE">
        <w:rPr>
          <w:rFonts w:eastAsiaTheme="minorHAnsi"/>
          <w:lang w:eastAsia="en-US"/>
        </w:rPr>
        <w:t>членами комиссии не могут быть:</w:t>
      </w:r>
    </w:p>
    <w:p w:rsidR="00E83F23" w:rsidRPr="000701FE" w:rsidRDefault="00E83F23" w:rsidP="002D61D0">
      <w:pPr>
        <w:ind w:firstLine="567"/>
        <w:rPr>
          <w:rFonts w:eastAsiaTheme="minorHAnsi"/>
          <w:lang w:eastAsia="en-US"/>
        </w:rPr>
      </w:pPr>
      <w:r w:rsidRPr="000701FE">
        <w:rPr>
          <w:rFonts w:eastAsiaTheme="minorHAnsi"/>
          <w:lang w:eastAsia="en-US"/>
        </w:rP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(при наличии), заявок на участие в конкурсе;</w:t>
      </w:r>
    </w:p>
    <w:p w:rsidR="00E83F23" w:rsidRPr="000701FE" w:rsidRDefault="00E83F23" w:rsidP="002D61D0">
      <w:pPr>
        <w:ind w:firstLine="567"/>
        <w:rPr>
          <w:rFonts w:eastAsiaTheme="minorHAnsi"/>
          <w:lang w:eastAsia="en-US"/>
        </w:rPr>
      </w:pPr>
      <w:proofErr w:type="gramStart"/>
      <w:r w:rsidRPr="000701FE">
        <w:rPr>
          <w:rFonts w:eastAsiaTheme="minorHAnsi"/>
          <w:lang w:eastAsia="en-US"/>
        </w:rP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w:t>
      </w:r>
      <w:proofErr w:type="gramEnd"/>
    </w:p>
    <w:p w:rsidR="002D61D0" w:rsidRDefault="00E83F23" w:rsidP="002D61D0">
      <w:pPr>
        <w:ind w:firstLine="567"/>
        <w:rPr>
          <w:rFonts w:eastAsiaTheme="minorHAnsi"/>
          <w:i/>
          <w:lang w:eastAsia="en-US"/>
        </w:rPr>
      </w:pPr>
      <w:r w:rsidRPr="000701FE">
        <w:rPr>
          <w:rFonts w:eastAsiaTheme="minorHAnsi"/>
          <w:i/>
          <w:lang w:eastAsia="en-US"/>
        </w:rPr>
        <w:t xml:space="preserve">Понятие "личная заинтересованность" используется в значении, указанном </w:t>
      </w:r>
      <w:r w:rsidR="002D61D0">
        <w:rPr>
          <w:rFonts w:eastAsiaTheme="minorHAnsi"/>
          <w:i/>
          <w:lang w:eastAsia="en-US"/>
        </w:rPr>
        <w:t xml:space="preserve">                        </w:t>
      </w:r>
      <w:r w:rsidRPr="000701FE">
        <w:rPr>
          <w:rFonts w:eastAsiaTheme="minorHAnsi"/>
          <w:i/>
          <w:lang w:eastAsia="en-US"/>
        </w:rPr>
        <w:t xml:space="preserve">в Федеральном </w:t>
      </w:r>
      <w:hyperlink r:id="rId23" w:history="1">
        <w:r w:rsidRPr="000701FE">
          <w:rPr>
            <w:rFonts w:eastAsiaTheme="minorHAnsi"/>
            <w:i/>
            <w:lang w:eastAsia="en-US"/>
          </w:rPr>
          <w:t>законе</w:t>
        </w:r>
      </w:hyperlink>
      <w:r w:rsidRPr="000701FE">
        <w:rPr>
          <w:rFonts w:eastAsiaTheme="minorHAnsi"/>
          <w:i/>
          <w:lang w:eastAsia="en-US"/>
        </w:rPr>
        <w:t xml:space="preserve"> от 25 декабря 2008 года </w:t>
      </w:r>
      <w:r w:rsidR="002D61D0">
        <w:rPr>
          <w:rFonts w:eastAsiaTheme="minorHAnsi"/>
          <w:i/>
          <w:lang w:eastAsia="en-US"/>
        </w:rPr>
        <w:t xml:space="preserve"> </w:t>
      </w:r>
      <w:r w:rsidRPr="000701FE">
        <w:rPr>
          <w:rFonts w:eastAsiaTheme="minorHAnsi"/>
          <w:i/>
          <w:lang w:eastAsia="en-US"/>
        </w:rPr>
        <w:t>№ 273-ФЗ "О противодействии коррупции"</w:t>
      </w:r>
      <w:r w:rsidR="002D61D0">
        <w:rPr>
          <w:rFonts w:eastAsiaTheme="minorHAnsi"/>
          <w:i/>
          <w:lang w:eastAsia="en-US"/>
        </w:rPr>
        <w:t>.</w:t>
      </w:r>
    </w:p>
    <w:p w:rsidR="002D61D0" w:rsidRDefault="002D61D0" w:rsidP="002D61D0">
      <w:pPr>
        <w:ind w:firstLine="567"/>
        <w:rPr>
          <w:rFonts w:eastAsiaTheme="minorHAnsi"/>
          <w:i/>
          <w:lang w:eastAsia="en-US"/>
        </w:rPr>
      </w:pPr>
      <w:r>
        <w:rPr>
          <w:rFonts w:eastAsiaTheme="minorHAnsi"/>
          <w:i/>
          <w:lang w:eastAsia="en-US"/>
        </w:rPr>
        <w:t xml:space="preserve">В частности, согласно ч.1 – ч.2 ст. 10  Федерального закона </w:t>
      </w:r>
      <w:r w:rsidRPr="002D61D0">
        <w:rPr>
          <w:rFonts w:eastAsiaTheme="minorHAnsi"/>
          <w:i/>
          <w:lang w:eastAsia="en-US"/>
        </w:rPr>
        <w:t xml:space="preserve">от 25 декабря </w:t>
      </w:r>
      <w:r>
        <w:rPr>
          <w:rFonts w:eastAsiaTheme="minorHAnsi"/>
          <w:i/>
          <w:lang w:eastAsia="en-US"/>
        </w:rPr>
        <w:t xml:space="preserve">                    </w:t>
      </w:r>
      <w:r w:rsidRPr="002D61D0">
        <w:rPr>
          <w:rFonts w:eastAsiaTheme="minorHAnsi"/>
          <w:i/>
          <w:lang w:eastAsia="en-US"/>
        </w:rPr>
        <w:t>2008 года  № 273-ФЗ "О противодействии коррупции"</w:t>
      </w:r>
      <w:r>
        <w:rPr>
          <w:rFonts w:eastAsiaTheme="minorHAnsi"/>
          <w:i/>
          <w:lang w:eastAsia="en-US"/>
        </w:rPr>
        <w:t>:</w:t>
      </w:r>
    </w:p>
    <w:p w:rsidR="002D61D0" w:rsidRPr="002D61D0" w:rsidRDefault="002D61D0" w:rsidP="002D61D0">
      <w:pPr>
        <w:ind w:firstLine="567"/>
        <w:rPr>
          <w:rFonts w:eastAsiaTheme="minorHAnsi"/>
          <w:i/>
          <w:lang w:eastAsia="en-US"/>
        </w:rPr>
      </w:pPr>
      <w:r>
        <w:rPr>
          <w:rFonts w:eastAsiaTheme="minorHAnsi"/>
          <w:i/>
          <w:lang w:eastAsia="en-US"/>
        </w:rPr>
        <w:t>п</w:t>
      </w:r>
      <w:r w:rsidRPr="002D61D0">
        <w:rPr>
          <w:rFonts w:eastAsiaTheme="minorHAnsi"/>
          <w:i/>
          <w:lang w:eastAsia="en-US"/>
        </w:rPr>
        <w:t>од конфликтом интересов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w:t>
      </w:r>
      <w:r>
        <w:rPr>
          <w:rFonts w:eastAsiaTheme="minorHAnsi"/>
          <w:i/>
          <w:lang w:eastAsia="en-US"/>
        </w:rPr>
        <w:t>стей (осуществление полномочий) (ч.1 ст. 10 Федерального закона №273-ФЗ).</w:t>
      </w:r>
    </w:p>
    <w:p w:rsidR="002D61D0" w:rsidRDefault="002D61D0" w:rsidP="002D61D0">
      <w:pPr>
        <w:ind w:firstLine="567"/>
        <w:rPr>
          <w:rFonts w:eastAsiaTheme="minorHAnsi"/>
          <w:i/>
          <w:lang w:eastAsia="en-US"/>
        </w:rPr>
      </w:pPr>
      <w:proofErr w:type="gramStart"/>
      <w:r>
        <w:rPr>
          <w:rFonts w:eastAsiaTheme="minorHAnsi"/>
          <w:i/>
          <w:lang w:eastAsia="en-US"/>
        </w:rPr>
        <w:t>П</w:t>
      </w:r>
      <w:r w:rsidRPr="002D61D0">
        <w:rPr>
          <w:rFonts w:eastAsiaTheme="minorHAnsi"/>
          <w:i/>
          <w:lang w:eastAsia="en-US"/>
        </w:rPr>
        <w:t>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статьи</w:t>
      </w:r>
      <w:r>
        <w:rPr>
          <w:rFonts w:eastAsiaTheme="minorHAnsi"/>
          <w:i/>
          <w:lang w:eastAsia="en-US"/>
        </w:rPr>
        <w:t xml:space="preserve"> </w:t>
      </w:r>
      <w:r>
        <w:rPr>
          <w:rFonts w:eastAsiaTheme="minorHAnsi"/>
          <w:i/>
          <w:lang w:eastAsia="en-US"/>
        </w:rPr>
        <w:t>10 Федерального закона №273-ФЗ</w:t>
      </w:r>
      <w:r w:rsidRPr="002D61D0">
        <w:rPr>
          <w:rFonts w:eastAsiaTheme="minorHAnsi"/>
          <w:i/>
          <w:lang w:eastAsia="en-US"/>
        </w:rPr>
        <w:t>,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w:t>
      </w:r>
      <w:proofErr w:type="gramEnd"/>
      <w:r w:rsidRPr="002D61D0">
        <w:rPr>
          <w:rFonts w:eastAsiaTheme="minorHAnsi"/>
          <w:i/>
          <w:lang w:eastAsia="en-US"/>
        </w:rPr>
        <w:t xml:space="preserve"> и супругами детей), гражданами или организациями, с которыми лицо, указанное в части 1 статьи</w:t>
      </w:r>
      <w:r>
        <w:rPr>
          <w:rFonts w:eastAsiaTheme="minorHAnsi"/>
          <w:i/>
          <w:lang w:eastAsia="en-US"/>
        </w:rPr>
        <w:t xml:space="preserve"> </w:t>
      </w:r>
      <w:r w:rsidRPr="002D61D0">
        <w:rPr>
          <w:rFonts w:eastAsiaTheme="minorHAnsi"/>
          <w:i/>
          <w:lang w:eastAsia="en-US"/>
        </w:rPr>
        <w:t>10 Федерального закона №273-ФЗ</w:t>
      </w:r>
      <w:r w:rsidRPr="002D61D0">
        <w:rPr>
          <w:rFonts w:eastAsiaTheme="minorHAnsi"/>
          <w:i/>
          <w:lang w:eastAsia="en-US"/>
        </w:rPr>
        <w:t>, и (или) лица, состоящие с ним в близком родстве или свойстве, связаны имущественными, корпоративными или иными близкими отношениями.</w:t>
      </w:r>
    </w:p>
    <w:p w:rsidR="00E83F23" w:rsidRPr="000701FE" w:rsidRDefault="00E83F23" w:rsidP="002D61D0">
      <w:pPr>
        <w:ind w:firstLine="567"/>
        <w:rPr>
          <w:rFonts w:eastAsiaTheme="minorHAnsi"/>
          <w:lang w:eastAsia="en-US"/>
        </w:rPr>
      </w:pPr>
      <w:r w:rsidRPr="000701FE">
        <w:rPr>
          <w:rFonts w:eastAsiaTheme="minorHAnsi"/>
          <w:lang w:eastAsia="en-US"/>
        </w:rPr>
        <w:lastRenderedPageBreak/>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E83F23" w:rsidRDefault="00E83F23" w:rsidP="002D61D0">
      <w:pPr>
        <w:ind w:firstLine="567"/>
        <w:rPr>
          <w:rFonts w:eastAsiaTheme="minorHAnsi"/>
          <w:lang w:eastAsia="en-US"/>
        </w:rPr>
      </w:pPr>
      <w:r w:rsidRPr="000701FE">
        <w:rPr>
          <w:rFonts w:eastAsiaTheme="minorHAnsi"/>
          <w:lang w:eastAsia="en-US"/>
        </w:rPr>
        <w:t xml:space="preserve">4) должностные лица органов контроля, указанных в части 1 статьи 99 </w:t>
      </w:r>
      <w:r w:rsidR="000701FE" w:rsidRPr="000701FE">
        <w:rPr>
          <w:rFonts w:eastAsiaTheme="minorHAnsi"/>
          <w:lang w:eastAsia="en-US"/>
        </w:rPr>
        <w:t>Закона № 44-ФЗ</w:t>
      </w:r>
      <w:r w:rsidRPr="000701FE">
        <w:rPr>
          <w:rFonts w:eastAsiaTheme="minorHAnsi"/>
          <w:lang w:eastAsia="en-US"/>
        </w:rPr>
        <w:t>, непосредственно осуществляющие контроль в сфере закупок.</w:t>
      </w:r>
    </w:p>
    <w:p w:rsidR="000701FE" w:rsidRPr="000701FE" w:rsidRDefault="000701FE" w:rsidP="002D61D0">
      <w:pPr>
        <w:ind w:firstLine="567"/>
        <w:rPr>
          <w:rFonts w:eastAsiaTheme="minorHAnsi"/>
          <w:lang w:eastAsia="en-US"/>
        </w:rPr>
      </w:pPr>
      <w:r w:rsidRPr="000701FE">
        <w:t xml:space="preserve">Согласно </w:t>
      </w:r>
      <w:hyperlink r:id="rId24" w:history="1">
        <w:r w:rsidRPr="000701FE">
          <w:rPr>
            <w:rStyle w:val="a3"/>
            <w:color w:val="auto"/>
          </w:rPr>
          <w:t>ч. 7 ст. 38</w:t>
        </w:r>
      </w:hyperlink>
      <w:r w:rsidRPr="000701FE">
        <w:t xml:space="preserve"> Закона № 44-ФЗ руководителю заказчика, руководителю контрактной службы, работникам контрактной службы, контрактному управляющему вменено в обязанность принимать меры по предотвращению и урегулированию конфликта интересов в соответствии с </w:t>
      </w:r>
      <w:hyperlink r:id="rId25" w:history="1">
        <w:r w:rsidRPr="000701FE">
          <w:rPr>
            <w:rStyle w:val="a3"/>
            <w:color w:val="auto"/>
          </w:rPr>
          <w:t>Федеральным законом</w:t>
        </w:r>
      </w:hyperlink>
      <w:r w:rsidRPr="000701FE">
        <w:t xml:space="preserve"> от 25.12.2008 № 273-ФЗ "О противодействии коррупции" в том числе с учетом информации, предоставленной заказчику в соответствии с </w:t>
      </w:r>
      <w:hyperlink r:id="rId26" w:history="1">
        <w:r w:rsidRPr="000701FE">
          <w:rPr>
            <w:rStyle w:val="a3"/>
            <w:color w:val="auto"/>
          </w:rPr>
          <w:t>ч. 23 ст. 34</w:t>
        </w:r>
      </w:hyperlink>
      <w:r w:rsidRPr="000701FE">
        <w:t xml:space="preserve"> Закона № 44-ФЗ.</w:t>
      </w:r>
    </w:p>
    <w:p w:rsidR="00876008" w:rsidRPr="008A52A1" w:rsidRDefault="000701FE" w:rsidP="002D61D0">
      <w:pPr>
        <w:ind w:firstLine="567"/>
        <w:rPr>
          <w:rFonts w:eastAsiaTheme="minorHAnsi"/>
          <w:lang w:eastAsia="en-US"/>
        </w:rPr>
      </w:pPr>
      <w:r>
        <w:t xml:space="preserve">Такая же обязанность возложена и на членов комиссии согласно ч. 10 ст. 39 Закона № 44-ФЗ. При этом в соответствии с новой </w:t>
      </w:r>
      <w:r w:rsidRPr="008A52A1">
        <w:t xml:space="preserve">редакцией </w:t>
      </w:r>
      <w:hyperlink r:id="rId27" w:history="1">
        <w:r w:rsidRPr="008A52A1">
          <w:rPr>
            <w:rStyle w:val="a3"/>
            <w:color w:val="auto"/>
          </w:rPr>
          <w:t>ч. 7 ст. 39</w:t>
        </w:r>
      </w:hyperlink>
      <w:r w:rsidRPr="008A52A1">
        <w:t xml:space="preserve"> Закона № 44-ФЗ члены комиссии обязаны незамедлительно сообщать заказчику о возникновении обстоятельств, </w:t>
      </w:r>
      <w:r w:rsidR="00876008" w:rsidRPr="008A52A1">
        <w:rPr>
          <w:rFonts w:eastAsiaTheme="minorHAnsi"/>
          <w:lang w:eastAsia="en-US"/>
        </w:rPr>
        <w:t>препятствующих нахождению в составе такой комиссии.</w:t>
      </w:r>
    </w:p>
    <w:p w:rsidR="000701FE" w:rsidRPr="008A52A1" w:rsidRDefault="000701FE" w:rsidP="002D61D0">
      <w:pPr>
        <w:ind w:firstLine="567"/>
      </w:pPr>
      <w:r w:rsidRPr="008A52A1">
        <w:t xml:space="preserve">В случае выявления в составе комиссии лиц, которые не вправе участвовать в деятельности комиссии, заказчик обязан незамедлительно заменить их другими лицами, соответствующими требованиям </w:t>
      </w:r>
      <w:hyperlink r:id="rId28" w:history="1">
        <w:r w:rsidRPr="008A52A1">
          <w:rPr>
            <w:rStyle w:val="a3"/>
            <w:color w:val="auto"/>
          </w:rPr>
          <w:t>ч. 6 ст. 39</w:t>
        </w:r>
      </w:hyperlink>
      <w:r w:rsidRPr="008A52A1">
        <w:t xml:space="preserve"> Закона № 44-ФЗ.</w:t>
      </w:r>
    </w:p>
    <w:p w:rsidR="000701FE" w:rsidRPr="00876008" w:rsidRDefault="000701FE" w:rsidP="002D61D0">
      <w:pPr>
        <w:ind w:firstLine="567"/>
        <w:rPr>
          <w:b/>
        </w:rPr>
      </w:pPr>
      <w:r w:rsidRPr="008A52A1">
        <w:rPr>
          <w:b/>
        </w:rPr>
        <w:t xml:space="preserve">Указанные изменения вступают в силу 1 июля 2022 </w:t>
      </w:r>
      <w:r w:rsidRPr="00876008">
        <w:rPr>
          <w:b/>
        </w:rPr>
        <w:t>года.</w:t>
      </w:r>
    </w:p>
    <w:p w:rsidR="002D61D0" w:rsidRDefault="002D61D0" w:rsidP="002D61D0">
      <w:pPr>
        <w:ind w:firstLine="567"/>
        <w:rPr>
          <w:u w:val="single"/>
        </w:rPr>
      </w:pPr>
    </w:p>
    <w:p w:rsidR="008A52A1" w:rsidRPr="008A52A1" w:rsidRDefault="008A52A1" w:rsidP="002D61D0">
      <w:pPr>
        <w:ind w:firstLine="567"/>
        <w:rPr>
          <w:u w:val="single"/>
        </w:rPr>
      </w:pPr>
      <w:r w:rsidRPr="008A52A1">
        <w:rPr>
          <w:u w:val="single"/>
        </w:rPr>
        <w:t>Закон 223-ФЗ.</w:t>
      </w:r>
    </w:p>
    <w:p w:rsidR="008A52A1" w:rsidRDefault="008A52A1" w:rsidP="002D61D0">
      <w:pPr>
        <w:ind w:firstLine="567"/>
      </w:pPr>
      <w:r>
        <w:t xml:space="preserve">Статья 3 Закона № 223-ФЗ дополнена частями 7.1-7.3. </w:t>
      </w:r>
      <w:r w:rsidR="00876008">
        <w:t xml:space="preserve"> </w:t>
      </w:r>
    </w:p>
    <w:p w:rsidR="00876008" w:rsidRDefault="008A52A1" w:rsidP="002D61D0">
      <w:pPr>
        <w:ind w:firstLine="567"/>
        <w:rPr>
          <w:rFonts w:eastAsiaTheme="minorHAnsi"/>
          <w:lang w:eastAsia="en-US"/>
        </w:rPr>
      </w:pPr>
      <w:r>
        <w:rPr>
          <w:rFonts w:eastAsiaTheme="minorHAnsi"/>
          <w:lang w:eastAsia="en-US"/>
        </w:rPr>
        <w:t>К</w:t>
      </w:r>
      <w:r w:rsidR="00876008">
        <w:rPr>
          <w:rFonts w:eastAsiaTheme="minorHAnsi"/>
          <w:lang w:eastAsia="en-US"/>
        </w:rPr>
        <w:t xml:space="preserve"> руководителю заказчика, членам комиссии по осуществлению закупок установлено требование о принятии мер по предотвращению и урегулированию конфликта интересов при осуществлении закупок в соответствии с Законом № 223-ФЗ.</w:t>
      </w:r>
    </w:p>
    <w:p w:rsidR="008A52A1" w:rsidRDefault="008A52A1" w:rsidP="002D61D0">
      <w:pPr>
        <w:ind w:firstLine="567"/>
      </w:pPr>
      <w:r>
        <w:t>Кроме этого, в состав комиссий по осуществлению закупок запрещено включать:</w:t>
      </w:r>
    </w:p>
    <w:p w:rsidR="008A52A1" w:rsidRDefault="008A52A1" w:rsidP="002D61D0">
      <w:pPr>
        <w:ind w:firstLine="567"/>
      </w:pPr>
      <w:r>
        <w:t>- лиц, имеющих личную заинтересованность в результатах закупки, в том числе лиц, подавших заявки на участие в закупке, либо состоящих в трудовых отношениях с организациями или физлицами, подавшими заявки, либо являющихся управляющими указанных организаций;</w:t>
      </w:r>
    </w:p>
    <w:p w:rsidR="008A52A1" w:rsidRDefault="008A52A1" w:rsidP="002D61D0">
      <w:pPr>
        <w:ind w:firstLine="567"/>
      </w:pPr>
      <w:r>
        <w:t>- лиц, являющихся участниками (акционерами) организаций, подавших заявки, членами их органов управления, кредиторами участников закупки;</w:t>
      </w:r>
    </w:p>
    <w:p w:rsidR="008A52A1" w:rsidRDefault="008A52A1" w:rsidP="002D61D0">
      <w:pPr>
        <w:ind w:firstLine="567"/>
      </w:pPr>
      <w:r>
        <w:t>- иных лиц в случаях, определенных положением о закупке.</w:t>
      </w:r>
    </w:p>
    <w:p w:rsidR="008A52A1" w:rsidRDefault="008A52A1" w:rsidP="002D61D0">
      <w:pPr>
        <w:ind w:firstLine="567"/>
      </w:pPr>
      <w:r>
        <w:t>Члены комиссии по осуществлению закупок обязаны незамедлительно сообщить заказчику о возникновении соответствующих обстоятельств. В случае выявления в составе комиссии указанных выше лиц, заказчик обязан незамедлительно их заменить.</w:t>
      </w:r>
    </w:p>
    <w:p w:rsidR="008A52A1" w:rsidRPr="00876008" w:rsidRDefault="008A52A1" w:rsidP="002D61D0">
      <w:pPr>
        <w:ind w:firstLine="567"/>
        <w:rPr>
          <w:b/>
        </w:rPr>
      </w:pPr>
      <w:r w:rsidRPr="008A52A1">
        <w:rPr>
          <w:b/>
        </w:rPr>
        <w:t xml:space="preserve">Указанные изменения вступают в силу 1 июля 2022 </w:t>
      </w:r>
      <w:r w:rsidRPr="00876008">
        <w:rPr>
          <w:b/>
        </w:rPr>
        <w:t>года.</w:t>
      </w:r>
    </w:p>
    <w:p w:rsidR="00F46030" w:rsidRDefault="00F46030" w:rsidP="002D61D0">
      <w:pPr>
        <w:ind w:firstLine="567"/>
        <w:rPr>
          <w:rFonts w:eastAsiaTheme="minorHAnsi"/>
          <w:lang w:eastAsia="en-US"/>
        </w:rPr>
      </w:pPr>
    </w:p>
    <w:p w:rsidR="00876008" w:rsidRDefault="00876008" w:rsidP="002D61D0">
      <w:pPr>
        <w:ind w:firstLine="567"/>
        <w:rPr>
          <w:rFonts w:eastAsiaTheme="minorHAnsi"/>
          <w:lang w:eastAsia="en-US"/>
        </w:rPr>
      </w:pPr>
      <w:r>
        <w:rPr>
          <w:rFonts w:eastAsiaTheme="minorHAnsi"/>
          <w:lang w:eastAsia="en-US"/>
        </w:rPr>
        <w:t>Напоминаем, что П</w:t>
      </w:r>
      <w:r w:rsidRPr="00876008">
        <w:rPr>
          <w:rFonts w:eastAsiaTheme="minorHAnsi"/>
          <w:lang w:eastAsia="en-US"/>
        </w:rPr>
        <w:t>оложения</w:t>
      </w:r>
      <w:r>
        <w:rPr>
          <w:rFonts w:eastAsiaTheme="minorHAnsi"/>
          <w:lang w:eastAsia="en-US"/>
        </w:rPr>
        <w:t xml:space="preserve"> о закупках заказчиков должны быть приведены в соответствие с изменениями Закона № 223-ФЗ.</w:t>
      </w:r>
    </w:p>
    <w:p w:rsidR="00876008" w:rsidRDefault="00876008" w:rsidP="002D61D0">
      <w:pPr>
        <w:ind w:firstLine="567"/>
        <w:rPr>
          <w:rFonts w:eastAsiaTheme="minorHAnsi"/>
          <w:lang w:eastAsia="en-US"/>
        </w:rPr>
      </w:pPr>
      <w:proofErr w:type="gramStart"/>
      <w:r>
        <w:rPr>
          <w:rFonts w:eastAsiaTheme="minorHAnsi"/>
          <w:lang w:eastAsia="en-US"/>
        </w:rPr>
        <w:t xml:space="preserve">Положения о закупках, которые не соответствуют установленным законом требованиям, должны быть приведены в соответствие, утверждены и размещены в единой информационной системе в сфере закупок товаров, работ, услуг для обеспечения государственных и муниципальных нужд </w:t>
      </w:r>
      <w:r w:rsidRPr="00876008">
        <w:rPr>
          <w:rFonts w:eastAsiaTheme="minorHAnsi"/>
          <w:b/>
          <w:lang w:eastAsia="en-US"/>
        </w:rPr>
        <w:t>до 1 октября 2022 года</w:t>
      </w:r>
      <w:r>
        <w:rPr>
          <w:rFonts w:eastAsiaTheme="minorHAnsi"/>
          <w:lang w:eastAsia="en-US"/>
        </w:rPr>
        <w:t xml:space="preserve">. </w:t>
      </w:r>
      <w:proofErr w:type="gramEnd"/>
    </w:p>
    <w:p w:rsidR="00876008" w:rsidRDefault="00876008" w:rsidP="002D61D0">
      <w:pPr>
        <w:ind w:firstLine="567"/>
        <w:rPr>
          <w:rFonts w:eastAsiaTheme="minorHAnsi"/>
          <w:lang w:eastAsia="en-US"/>
        </w:rPr>
      </w:pPr>
      <w:r>
        <w:rPr>
          <w:rFonts w:eastAsiaTheme="minorHAnsi"/>
          <w:lang w:eastAsia="en-US"/>
        </w:rPr>
        <w:t>В противном случае они будут считаться не размещенными.</w:t>
      </w:r>
    </w:p>
    <w:p w:rsidR="00F46030" w:rsidRDefault="00F46030" w:rsidP="002D61D0">
      <w:pPr>
        <w:ind w:firstLine="567"/>
      </w:pPr>
    </w:p>
    <w:p w:rsidR="008A52A1" w:rsidRDefault="008A52A1" w:rsidP="002D61D0">
      <w:pPr>
        <w:ind w:firstLine="567"/>
      </w:pPr>
      <w:r>
        <w:t xml:space="preserve">С </w:t>
      </w:r>
      <w:r w:rsidRPr="008A52A1">
        <w:rPr>
          <w:b/>
        </w:rPr>
        <w:t>1 января 2023</w:t>
      </w:r>
      <w:r>
        <w:t xml:space="preserve"> года будет действовать новая редакция п. 9 ч. 1 ст. 31 Закона № 44-ФЗ, которой скорректированы условия, при которых может возникнуть конфликт интересов между участником закупки и заказчиком.</w:t>
      </w:r>
    </w:p>
    <w:p w:rsidR="004176A6" w:rsidRPr="00F46030" w:rsidRDefault="008A52A1" w:rsidP="002D61D0">
      <w:pPr>
        <w:ind w:firstLine="567"/>
      </w:pPr>
      <w:r w:rsidRPr="00F46030">
        <w:t xml:space="preserve">Так, </w:t>
      </w:r>
      <w:r w:rsidR="004176A6" w:rsidRPr="00F46030">
        <w:t xml:space="preserve">уточнено, что выгодоприобретателем </w:t>
      </w:r>
      <w:r w:rsidRPr="00F46030">
        <w:t>будет являться</w:t>
      </w:r>
      <w:r w:rsidR="004176A6" w:rsidRPr="00F46030">
        <w:t xml:space="preserve"> физическое лицо, которое владеет напрямую или косвенно (через юридическое лицо или через несколько юридических лиц) более чем 10% голосующих акций хозяйственного общества либо </w:t>
      </w:r>
      <w:r w:rsidR="004176A6" w:rsidRPr="00F46030">
        <w:lastRenderedPageBreak/>
        <w:t>владеет напрямую или косвенно (через юридическое лицо или через несколько юридических лиц) долей, превышающей 10% в уставном (складочном) капитале хозяйственного товарищества или общества.</w:t>
      </w:r>
    </w:p>
    <w:p w:rsidR="003F5F48" w:rsidRDefault="003F5F48" w:rsidP="002D61D0">
      <w:pPr>
        <w:ind w:firstLine="567"/>
        <w:jc w:val="center"/>
        <w:rPr>
          <w:rFonts w:ascii="Times New Roman" w:hAnsi="Times New Roman" w:cs="Times New Roman"/>
          <w:b/>
          <w:color w:val="000000" w:themeColor="text1"/>
          <w:sz w:val="32"/>
          <w:szCs w:val="32"/>
        </w:rPr>
      </w:pPr>
    </w:p>
    <w:p w:rsidR="00AB0829" w:rsidRPr="00AB0829" w:rsidRDefault="00F2641A" w:rsidP="002D61D0">
      <w:pPr>
        <w:ind w:firstLine="567"/>
      </w:pPr>
      <w:hyperlink r:id="rId29" w:history="1">
        <w:r w:rsidR="00AB0829" w:rsidRPr="00AB0829">
          <w:rPr>
            <w:rStyle w:val="a5"/>
            <w:b/>
            <w:color w:val="auto"/>
            <w:u w:val="none"/>
            <w:shd w:val="clear" w:color="auto" w:fill="FFFFFF"/>
          </w:rPr>
          <w:t xml:space="preserve">Приказ Министерства финансов Российской Федерации от 28.04.2022 № 64н </w:t>
        </w:r>
        <w:r w:rsidR="00AB0829" w:rsidRPr="00AB0829">
          <w:rPr>
            <w:rStyle w:val="a5"/>
            <w:color w:val="auto"/>
            <w:u w:val="none"/>
            <w:shd w:val="clear" w:color="auto" w:fill="FFFFFF"/>
          </w:rPr>
          <w:t>(опубликован 14.06.2022) "О внесении изменений в Порядок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утвержденный приказом Министерства финансов Российской Федерации от 5 февраля 2021 г. № 14н"</w:t>
        </w:r>
      </w:hyperlink>
      <w:r w:rsidR="00AB0829" w:rsidRPr="00AB0829">
        <w:t>.</w:t>
      </w:r>
    </w:p>
    <w:p w:rsidR="00AB0829" w:rsidRPr="00AB0829" w:rsidRDefault="00AB0829" w:rsidP="002D61D0">
      <w:pPr>
        <w:ind w:firstLine="567"/>
      </w:pPr>
      <w:r w:rsidRPr="00AB0829">
        <w:t xml:space="preserve">Внесены изменения в </w:t>
      </w:r>
      <w:hyperlink r:id="rId30" w:history="1">
        <w:r w:rsidRPr="00AB0829">
          <w:rPr>
            <w:rStyle w:val="a3"/>
            <w:color w:val="auto"/>
          </w:rPr>
          <w:t>порядок</w:t>
        </w:r>
      </w:hyperlink>
      <w:r w:rsidRPr="00AB0829">
        <w:t xml:space="preserve"> выставления и получения счетов-фактур по телекоммуникационным каналам связи с применением усиленной квалифицированной электронной подписи.</w:t>
      </w:r>
    </w:p>
    <w:p w:rsidR="00AB0829" w:rsidRPr="00AB0829" w:rsidRDefault="00AB0829" w:rsidP="002D61D0">
      <w:pPr>
        <w:ind w:firstLine="567"/>
      </w:pPr>
      <w:r w:rsidRPr="00AB0829">
        <w:t xml:space="preserve">Для поставщиков по контрактам, заключенным в соответствии с </w:t>
      </w:r>
      <w:hyperlink r:id="rId31" w:history="1">
        <w:r w:rsidRPr="00AB0829">
          <w:rPr>
            <w:rStyle w:val="a3"/>
            <w:color w:val="auto"/>
          </w:rPr>
          <w:t>Законом</w:t>
        </w:r>
      </w:hyperlink>
      <w:r w:rsidRPr="00AB0829">
        <w:t xml:space="preserve"> 44-ФЗ, предусмотрена возможность подписания и выставления счетов-фактур с использованием ЕИС в сфере закупок, в том числе при реализации товаров, подлежащих обязательной </w:t>
      </w:r>
      <w:proofErr w:type="spellStart"/>
      <w:r w:rsidRPr="00AB0829">
        <w:t>прослеживаемости</w:t>
      </w:r>
      <w:proofErr w:type="spellEnd"/>
      <w:r w:rsidRPr="00AB0829">
        <w:t>. Это происходит через уполномоченный орган, определенный Правительством РФ.</w:t>
      </w:r>
    </w:p>
    <w:p w:rsidR="00AB0829" w:rsidRPr="00AB0829" w:rsidRDefault="00AB0829" w:rsidP="002D61D0">
      <w:pPr>
        <w:ind w:firstLine="567"/>
      </w:pPr>
      <w:r w:rsidRPr="00AB0829">
        <w:t>Электронный документооборот организуют операторы. П</w:t>
      </w:r>
      <w:r>
        <w:t xml:space="preserve">равила электронного документооборота распространяются и на выставление и получение счетов-фактур по </w:t>
      </w:r>
      <w:proofErr w:type="spellStart"/>
      <w:r w:rsidRPr="00AB0829">
        <w:t>госконтрактам</w:t>
      </w:r>
      <w:proofErr w:type="spellEnd"/>
      <w:r w:rsidRPr="00AB0829">
        <w:t>.</w:t>
      </w:r>
    </w:p>
    <w:p w:rsidR="00AB0829" w:rsidRPr="00AB0829" w:rsidRDefault="00AB0829" w:rsidP="002D61D0">
      <w:pPr>
        <w:ind w:firstLine="567"/>
      </w:pPr>
      <w:r w:rsidRPr="00AB0829">
        <w:t>Определены даты выставления счета-фактуры и получения его покупателем.</w:t>
      </w:r>
    </w:p>
    <w:p w:rsidR="00AB0829" w:rsidRDefault="00F2641A" w:rsidP="002D61D0">
      <w:pPr>
        <w:ind w:firstLine="567"/>
      </w:pPr>
      <w:hyperlink r:id="rId32" w:history="1">
        <w:r w:rsidR="00AB0829" w:rsidRPr="00AB0829">
          <w:rPr>
            <w:rStyle w:val="a3"/>
            <w:color w:val="auto"/>
          </w:rPr>
          <w:t>Приказ</w:t>
        </w:r>
      </w:hyperlink>
      <w:r w:rsidR="00AB0829" w:rsidRPr="00AB0829">
        <w:t xml:space="preserve"> вступает </w:t>
      </w:r>
      <w:r w:rsidR="00AB0829">
        <w:t>в силу 1 октября 2022 года.</w:t>
      </w:r>
    </w:p>
    <w:p w:rsidR="00AB0829" w:rsidRDefault="00AB0829" w:rsidP="002D61D0">
      <w:pPr>
        <w:ind w:firstLine="567"/>
        <w:jc w:val="center"/>
        <w:rPr>
          <w:rFonts w:ascii="Times New Roman" w:hAnsi="Times New Roman" w:cs="Times New Roman"/>
          <w:b/>
          <w:color w:val="000000" w:themeColor="text1"/>
          <w:sz w:val="32"/>
          <w:szCs w:val="32"/>
        </w:rPr>
      </w:pPr>
    </w:p>
    <w:p w:rsidR="00946E6F" w:rsidRDefault="00F2641A" w:rsidP="002D61D0">
      <w:pPr>
        <w:ind w:firstLine="567"/>
        <w:rPr>
          <w:rFonts w:ascii="Times New Roman" w:eastAsiaTheme="minorHAnsi" w:hAnsi="Times New Roman" w:cs="Times New Roman"/>
          <w:lang w:eastAsia="en-US"/>
        </w:rPr>
      </w:pPr>
      <w:hyperlink r:id="rId33" w:history="1">
        <w:r w:rsidR="00946E6F" w:rsidRPr="00946E6F">
          <w:rPr>
            <w:rFonts w:ascii="Times New Roman" w:eastAsiaTheme="minorHAnsi" w:hAnsi="Times New Roman" w:cs="Times New Roman"/>
            <w:b/>
            <w:bCs/>
            <w:iCs/>
            <w:lang w:eastAsia="en-US"/>
          </w:rPr>
          <w:t>Приказ</w:t>
        </w:r>
      </w:hyperlink>
      <w:r w:rsidR="00946E6F" w:rsidRPr="00946E6F">
        <w:rPr>
          <w:rFonts w:ascii="Times New Roman" w:eastAsiaTheme="minorHAnsi" w:hAnsi="Times New Roman" w:cs="Times New Roman"/>
          <w:b/>
          <w:bCs/>
          <w:iCs/>
          <w:lang w:eastAsia="en-US"/>
        </w:rPr>
        <w:t xml:space="preserve"> Минфина России от 11.05.2022 № 73н </w:t>
      </w:r>
      <w:r w:rsidR="00946E6F">
        <w:rPr>
          <w:rFonts w:ascii="Times New Roman" w:eastAsiaTheme="minorHAnsi" w:hAnsi="Times New Roman" w:cs="Times New Roman"/>
          <w:lang w:eastAsia="en-US"/>
        </w:rPr>
        <w:t>"О внесении изменений в приложения № 1 и № 2 к приказу Министерства финансов Российской Федерации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946E6F" w:rsidRDefault="00946E6F" w:rsidP="002D61D0">
      <w:pPr>
        <w:ind w:firstLine="567"/>
        <w:rPr>
          <w:rFonts w:ascii="Times New Roman" w:eastAsiaTheme="minorHAnsi" w:hAnsi="Times New Roman" w:cs="Times New Roman"/>
          <w:bCs/>
          <w:lang w:eastAsia="en-US"/>
        </w:rPr>
      </w:pPr>
      <w:r w:rsidRPr="00946E6F">
        <w:rPr>
          <w:rFonts w:ascii="Times New Roman" w:eastAsiaTheme="minorHAnsi" w:hAnsi="Times New Roman" w:cs="Times New Roman"/>
          <w:bCs/>
          <w:lang w:eastAsia="en-US"/>
        </w:rPr>
        <w:t xml:space="preserve">С 27 июня </w:t>
      </w:r>
      <w:r>
        <w:rPr>
          <w:rFonts w:ascii="Times New Roman" w:eastAsiaTheme="minorHAnsi" w:hAnsi="Times New Roman" w:cs="Times New Roman"/>
          <w:bCs/>
          <w:lang w:eastAsia="en-US"/>
        </w:rPr>
        <w:t>в новой редакции действуют Приложение № 1 и Приложение № 2 к приказу Минфина России от 04.06.2018 № 126н.</w:t>
      </w:r>
      <w:r w:rsidR="00226409">
        <w:rPr>
          <w:rFonts w:ascii="Times New Roman" w:eastAsiaTheme="minorHAnsi" w:hAnsi="Times New Roman" w:cs="Times New Roman"/>
          <w:bCs/>
          <w:lang w:eastAsia="en-US"/>
        </w:rPr>
        <w:t xml:space="preserve"> </w:t>
      </w:r>
    </w:p>
    <w:p w:rsidR="00946E6F" w:rsidRPr="00946E6F" w:rsidRDefault="00226409" w:rsidP="002D61D0">
      <w:pPr>
        <w:ind w:firstLine="567"/>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Количество </w:t>
      </w:r>
      <w:proofErr w:type="gramStart"/>
      <w:r>
        <w:rPr>
          <w:rFonts w:ascii="Times New Roman" w:eastAsiaTheme="minorHAnsi" w:hAnsi="Times New Roman" w:cs="Times New Roman"/>
          <w:bCs/>
          <w:lang w:eastAsia="en-US"/>
        </w:rPr>
        <w:t xml:space="preserve">позиций, включенных </w:t>
      </w:r>
      <w:r w:rsidRPr="00226409">
        <w:rPr>
          <w:rFonts w:ascii="Times New Roman" w:eastAsiaTheme="minorHAnsi" w:hAnsi="Times New Roman" w:cs="Times New Roman"/>
          <w:bCs/>
          <w:lang w:eastAsia="en-US"/>
        </w:rPr>
        <w:t>в</w:t>
      </w:r>
      <w:r w:rsidR="00946E6F" w:rsidRPr="00226409">
        <w:rPr>
          <w:rFonts w:ascii="Times New Roman" w:eastAsiaTheme="minorHAnsi" w:hAnsi="Times New Roman" w:cs="Times New Roman"/>
          <w:bCs/>
          <w:lang w:eastAsia="en-US"/>
        </w:rPr>
        <w:t xml:space="preserve"> </w:t>
      </w:r>
      <w:hyperlink r:id="rId34" w:history="1">
        <w:r w:rsidR="00946E6F" w:rsidRPr="00226409">
          <w:rPr>
            <w:rFonts w:ascii="Times New Roman" w:eastAsiaTheme="minorHAnsi" w:hAnsi="Times New Roman" w:cs="Times New Roman"/>
            <w:bCs/>
            <w:lang w:eastAsia="en-US"/>
          </w:rPr>
          <w:t xml:space="preserve">перечень </w:t>
        </w:r>
        <w:r w:rsidRPr="00226409">
          <w:rPr>
            <w:rFonts w:ascii="Times New Roman" w:eastAsiaTheme="minorHAnsi" w:hAnsi="Times New Roman" w:cs="Times New Roman"/>
            <w:bCs/>
            <w:lang w:eastAsia="en-US"/>
          </w:rPr>
          <w:t>№</w:t>
        </w:r>
        <w:r w:rsidR="00946E6F" w:rsidRPr="00226409">
          <w:rPr>
            <w:rFonts w:ascii="Times New Roman" w:eastAsiaTheme="minorHAnsi" w:hAnsi="Times New Roman" w:cs="Times New Roman"/>
            <w:bCs/>
            <w:lang w:eastAsia="en-US"/>
          </w:rPr>
          <w:t xml:space="preserve"> 1</w:t>
        </w:r>
      </w:hyperlink>
      <w:r w:rsidR="00946E6F" w:rsidRPr="00226409">
        <w:rPr>
          <w:rFonts w:ascii="Times New Roman" w:eastAsiaTheme="minorHAnsi" w:hAnsi="Times New Roman" w:cs="Times New Roman"/>
          <w:bCs/>
          <w:lang w:eastAsia="en-US"/>
        </w:rPr>
        <w:t xml:space="preserve"> </w:t>
      </w:r>
      <w:r w:rsidRPr="00226409">
        <w:rPr>
          <w:rFonts w:ascii="Times New Roman" w:eastAsiaTheme="minorHAnsi" w:hAnsi="Times New Roman" w:cs="Times New Roman"/>
          <w:bCs/>
          <w:lang w:eastAsia="en-US"/>
        </w:rPr>
        <w:t>увеличилось</w:t>
      </w:r>
      <w:proofErr w:type="gramEnd"/>
      <w:r w:rsidRPr="00226409">
        <w:rPr>
          <w:rFonts w:ascii="Times New Roman" w:eastAsiaTheme="minorHAnsi" w:hAnsi="Times New Roman" w:cs="Times New Roman"/>
          <w:bCs/>
          <w:lang w:eastAsia="en-US"/>
        </w:rPr>
        <w:t xml:space="preserve"> </w:t>
      </w:r>
      <w:r>
        <w:rPr>
          <w:rFonts w:ascii="Times New Roman" w:eastAsiaTheme="minorHAnsi" w:hAnsi="Times New Roman" w:cs="Times New Roman"/>
          <w:bCs/>
          <w:lang w:eastAsia="en-US"/>
        </w:rPr>
        <w:t>со 152 до 287, например</w:t>
      </w:r>
      <w:r w:rsidR="00946E6F" w:rsidRPr="00946E6F">
        <w:rPr>
          <w:rFonts w:ascii="Times New Roman" w:eastAsiaTheme="minorHAnsi" w:hAnsi="Times New Roman" w:cs="Times New Roman"/>
          <w:bCs/>
          <w:lang w:eastAsia="en-US"/>
        </w:rPr>
        <w:t>:</w:t>
      </w:r>
    </w:p>
    <w:p w:rsidR="00946E6F" w:rsidRPr="00226409" w:rsidRDefault="00946E6F" w:rsidP="002D61D0">
      <w:pPr>
        <w:ind w:firstLine="567"/>
        <w:rPr>
          <w:rFonts w:ascii="Times New Roman" w:eastAsiaTheme="minorHAnsi" w:hAnsi="Times New Roman" w:cs="Times New Roman"/>
          <w:bCs/>
          <w:lang w:eastAsia="en-US"/>
        </w:rPr>
      </w:pPr>
      <w:r w:rsidRPr="00946E6F">
        <w:rPr>
          <w:rFonts w:ascii="Times New Roman" w:eastAsiaTheme="minorHAnsi" w:hAnsi="Times New Roman" w:cs="Times New Roman"/>
          <w:bCs/>
          <w:lang w:eastAsia="en-US"/>
        </w:rPr>
        <w:t xml:space="preserve">- </w:t>
      </w:r>
      <w:hyperlink r:id="rId35" w:history="1">
        <w:r w:rsidRPr="00226409">
          <w:rPr>
            <w:rFonts w:ascii="Times New Roman" w:eastAsiaTheme="minorHAnsi" w:hAnsi="Times New Roman" w:cs="Times New Roman"/>
            <w:bCs/>
            <w:lang w:eastAsia="en-US"/>
          </w:rPr>
          <w:t>03.22.20</w:t>
        </w:r>
      </w:hyperlink>
      <w:r w:rsidRPr="00226409">
        <w:rPr>
          <w:rFonts w:ascii="Times New Roman" w:eastAsiaTheme="minorHAnsi" w:hAnsi="Times New Roman" w:cs="Times New Roman"/>
          <w:bCs/>
          <w:lang w:eastAsia="en-US"/>
        </w:rPr>
        <w:t xml:space="preserve"> - свежая или охлажденная пресноводная рыба (продукция рыбоводства);</w:t>
      </w:r>
    </w:p>
    <w:p w:rsidR="00946E6F" w:rsidRPr="00226409" w:rsidRDefault="00946E6F" w:rsidP="002D61D0">
      <w:pPr>
        <w:ind w:firstLine="567"/>
        <w:rPr>
          <w:rFonts w:ascii="Times New Roman" w:eastAsiaTheme="minorHAnsi" w:hAnsi="Times New Roman" w:cs="Times New Roman"/>
          <w:bCs/>
          <w:lang w:eastAsia="en-US"/>
        </w:rPr>
      </w:pPr>
      <w:r w:rsidRPr="00226409">
        <w:rPr>
          <w:rFonts w:ascii="Times New Roman" w:eastAsiaTheme="minorHAnsi" w:hAnsi="Times New Roman" w:cs="Times New Roman"/>
          <w:bCs/>
          <w:lang w:eastAsia="en-US"/>
        </w:rPr>
        <w:t xml:space="preserve">- </w:t>
      </w:r>
      <w:hyperlink r:id="rId36" w:history="1">
        <w:r w:rsidRPr="00226409">
          <w:rPr>
            <w:rFonts w:ascii="Times New Roman" w:eastAsiaTheme="minorHAnsi" w:hAnsi="Times New Roman" w:cs="Times New Roman"/>
            <w:bCs/>
            <w:lang w:eastAsia="en-US"/>
          </w:rPr>
          <w:t>10.13.15.110</w:t>
        </w:r>
      </w:hyperlink>
      <w:r w:rsidRPr="00226409">
        <w:rPr>
          <w:rFonts w:ascii="Times New Roman" w:eastAsiaTheme="minorHAnsi" w:hAnsi="Times New Roman" w:cs="Times New Roman"/>
          <w:bCs/>
          <w:lang w:eastAsia="en-US"/>
        </w:rPr>
        <w:t xml:space="preserve"> - мясные консервы;</w:t>
      </w:r>
    </w:p>
    <w:p w:rsidR="00946E6F" w:rsidRPr="00226409" w:rsidRDefault="00946E6F" w:rsidP="002D61D0">
      <w:pPr>
        <w:ind w:firstLine="567"/>
        <w:rPr>
          <w:rFonts w:ascii="Times New Roman" w:eastAsiaTheme="minorHAnsi" w:hAnsi="Times New Roman" w:cs="Times New Roman"/>
          <w:bCs/>
          <w:lang w:eastAsia="en-US"/>
        </w:rPr>
      </w:pPr>
      <w:r w:rsidRPr="00226409">
        <w:rPr>
          <w:rFonts w:ascii="Times New Roman" w:eastAsiaTheme="minorHAnsi" w:hAnsi="Times New Roman" w:cs="Times New Roman"/>
          <w:bCs/>
          <w:lang w:eastAsia="en-US"/>
        </w:rPr>
        <w:t xml:space="preserve">- </w:t>
      </w:r>
      <w:hyperlink r:id="rId37" w:history="1">
        <w:r w:rsidRPr="00226409">
          <w:rPr>
            <w:rFonts w:ascii="Times New Roman" w:eastAsiaTheme="minorHAnsi" w:hAnsi="Times New Roman" w:cs="Times New Roman"/>
            <w:bCs/>
            <w:lang w:eastAsia="en-US"/>
          </w:rPr>
          <w:t>10.86.10.133</w:t>
        </w:r>
      </w:hyperlink>
      <w:r w:rsidRPr="00226409">
        <w:rPr>
          <w:rFonts w:ascii="Times New Roman" w:eastAsiaTheme="minorHAnsi" w:hAnsi="Times New Roman" w:cs="Times New Roman"/>
          <w:bCs/>
          <w:lang w:eastAsia="en-US"/>
        </w:rPr>
        <w:t xml:space="preserve"> - молочные адаптированные смеси (заменители женского молока), в том числе начальные, сухие для детей раннего возраста;</w:t>
      </w:r>
    </w:p>
    <w:p w:rsidR="00946E6F" w:rsidRPr="00226409" w:rsidRDefault="00946E6F" w:rsidP="002D61D0">
      <w:pPr>
        <w:ind w:firstLine="567"/>
        <w:rPr>
          <w:rFonts w:ascii="Times New Roman" w:eastAsiaTheme="minorHAnsi" w:hAnsi="Times New Roman" w:cs="Times New Roman"/>
          <w:bCs/>
          <w:lang w:eastAsia="en-US"/>
        </w:rPr>
      </w:pPr>
      <w:r w:rsidRPr="00226409">
        <w:rPr>
          <w:rFonts w:ascii="Times New Roman" w:eastAsiaTheme="minorHAnsi" w:hAnsi="Times New Roman" w:cs="Times New Roman"/>
          <w:bCs/>
          <w:lang w:eastAsia="en-US"/>
        </w:rPr>
        <w:t xml:space="preserve">- </w:t>
      </w:r>
      <w:hyperlink r:id="rId38" w:history="1">
        <w:r w:rsidRPr="00226409">
          <w:rPr>
            <w:rFonts w:ascii="Times New Roman" w:eastAsiaTheme="minorHAnsi" w:hAnsi="Times New Roman" w:cs="Times New Roman"/>
            <w:bCs/>
            <w:lang w:eastAsia="en-US"/>
          </w:rPr>
          <w:t>16.21.12.110</w:t>
        </w:r>
      </w:hyperlink>
      <w:r w:rsidRPr="00226409">
        <w:rPr>
          <w:rFonts w:ascii="Times New Roman" w:eastAsiaTheme="minorHAnsi" w:hAnsi="Times New Roman" w:cs="Times New Roman"/>
          <w:bCs/>
          <w:lang w:eastAsia="en-US"/>
        </w:rPr>
        <w:t xml:space="preserve"> - фанера;</w:t>
      </w:r>
    </w:p>
    <w:p w:rsidR="00946E6F" w:rsidRPr="00226409" w:rsidRDefault="00946E6F" w:rsidP="002D61D0">
      <w:pPr>
        <w:ind w:firstLine="567"/>
        <w:rPr>
          <w:rFonts w:ascii="Times New Roman" w:eastAsiaTheme="minorHAnsi" w:hAnsi="Times New Roman" w:cs="Times New Roman"/>
          <w:bCs/>
          <w:lang w:eastAsia="en-US"/>
        </w:rPr>
      </w:pPr>
      <w:r w:rsidRPr="00226409">
        <w:rPr>
          <w:rFonts w:ascii="Times New Roman" w:eastAsiaTheme="minorHAnsi" w:hAnsi="Times New Roman" w:cs="Times New Roman"/>
          <w:bCs/>
          <w:lang w:eastAsia="en-US"/>
        </w:rPr>
        <w:t xml:space="preserve">- </w:t>
      </w:r>
      <w:hyperlink r:id="rId39" w:history="1">
        <w:r w:rsidRPr="00226409">
          <w:rPr>
            <w:rFonts w:ascii="Times New Roman" w:eastAsiaTheme="minorHAnsi" w:hAnsi="Times New Roman" w:cs="Times New Roman"/>
            <w:bCs/>
            <w:lang w:eastAsia="en-US"/>
          </w:rPr>
          <w:t>17.23.12.130</w:t>
        </w:r>
      </w:hyperlink>
      <w:r w:rsidRPr="00226409">
        <w:rPr>
          <w:rFonts w:ascii="Times New Roman" w:eastAsiaTheme="minorHAnsi" w:hAnsi="Times New Roman" w:cs="Times New Roman"/>
          <w:bCs/>
          <w:lang w:eastAsia="en-US"/>
        </w:rPr>
        <w:t xml:space="preserve"> - коробки, сумки, футляры, почтовые наборы из бумаги или картона с бумажными канцелярскими принадлежностями;</w:t>
      </w:r>
    </w:p>
    <w:p w:rsidR="00946E6F" w:rsidRPr="00226409" w:rsidRDefault="00946E6F" w:rsidP="002D61D0">
      <w:pPr>
        <w:ind w:firstLine="567"/>
        <w:rPr>
          <w:rFonts w:ascii="Times New Roman" w:eastAsiaTheme="minorHAnsi" w:hAnsi="Times New Roman" w:cs="Times New Roman"/>
          <w:bCs/>
          <w:lang w:eastAsia="en-US"/>
        </w:rPr>
      </w:pPr>
      <w:r w:rsidRPr="00226409">
        <w:rPr>
          <w:rFonts w:ascii="Times New Roman" w:eastAsiaTheme="minorHAnsi" w:hAnsi="Times New Roman" w:cs="Times New Roman"/>
          <w:bCs/>
          <w:lang w:eastAsia="en-US"/>
        </w:rPr>
        <w:t xml:space="preserve">- </w:t>
      </w:r>
      <w:hyperlink r:id="rId40" w:history="1">
        <w:r w:rsidRPr="00226409">
          <w:rPr>
            <w:rFonts w:ascii="Times New Roman" w:eastAsiaTheme="minorHAnsi" w:hAnsi="Times New Roman" w:cs="Times New Roman"/>
            <w:bCs/>
            <w:lang w:eastAsia="en-US"/>
          </w:rPr>
          <w:t>23.19.23.110</w:t>
        </w:r>
      </w:hyperlink>
      <w:r w:rsidRPr="00226409">
        <w:rPr>
          <w:rFonts w:ascii="Times New Roman" w:eastAsiaTheme="minorHAnsi" w:hAnsi="Times New Roman" w:cs="Times New Roman"/>
          <w:bCs/>
          <w:lang w:eastAsia="en-US"/>
        </w:rPr>
        <w:t xml:space="preserve"> - стеклянная посуда для лабораторных целей;</w:t>
      </w:r>
    </w:p>
    <w:p w:rsidR="00946E6F" w:rsidRPr="00226409" w:rsidRDefault="00946E6F" w:rsidP="002D61D0">
      <w:pPr>
        <w:ind w:firstLine="567"/>
        <w:rPr>
          <w:rFonts w:ascii="Times New Roman" w:eastAsiaTheme="minorHAnsi" w:hAnsi="Times New Roman" w:cs="Times New Roman"/>
          <w:bCs/>
          <w:lang w:eastAsia="en-US"/>
        </w:rPr>
      </w:pPr>
      <w:r w:rsidRPr="00226409">
        <w:rPr>
          <w:rFonts w:ascii="Times New Roman" w:eastAsiaTheme="minorHAnsi" w:hAnsi="Times New Roman" w:cs="Times New Roman"/>
          <w:bCs/>
          <w:lang w:eastAsia="en-US"/>
        </w:rPr>
        <w:t xml:space="preserve">- </w:t>
      </w:r>
      <w:hyperlink r:id="rId41" w:history="1">
        <w:r w:rsidRPr="00226409">
          <w:rPr>
            <w:rFonts w:ascii="Times New Roman" w:eastAsiaTheme="minorHAnsi" w:hAnsi="Times New Roman" w:cs="Times New Roman"/>
            <w:bCs/>
            <w:lang w:eastAsia="en-US"/>
          </w:rPr>
          <w:t>26.52.1</w:t>
        </w:r>
      </w:hyperlink>
      <w:r w:rsidRPr="00226409">
        <w:rPr>
          <w:rFonts w:ascii="Times New Roman" w:eastAsiaTheme="minorHAnsi" w:hAnsi="Times New Roman" w:cs="Times New Roman"/>
          <w:bCs/>
          <w:lang w:eastAsia="en-US"/>
        </w:rPr>
        <w:t xml:space="preserve"> - часы всех видов, кроме часовых механизмов и частей;</w:t>
      </w:r>
    </w:p>
    <w:p w:rsidR="00946E6F" w:rsidRPr="00226409" w:rsidRDefault="00946E6F" w:rsidP="002D61D0">
      <w:pPr>
        <w:ind w:firstLine="567"/>
        <w:rPr>
          <w:rFonts w:ascii="Times New Roman" w:eastAsiaTheme="minorHAnsi" w:hAnsi="Times New Roman" w:cs="Times New Roman"/>
          <w:bCs/>
          <w:lang w:eastAsia="en-US"/>
        </w:rPr>
      </w:pPr>
      <w:r w:rsidRPr="00226409">
        <w:rPr>
          <w:rFonts w:ascii="Times New Roman" w:eastAsiaTheme="minorHAnsi" w:hAnsi="Times New Roman" w:cs="Times New Roman"/>
          <w:bCs/>
          <w:lang w:eastAsia="en-US"/>
        </w:rPr>
        <w:t xml:space="preserve">- </w:t>
      </w:r>
      <w:hyperlink r:id="rId42" w:history="1">
        <w:r w:rsidRPr="00226409">
          <w:rPr>
            <w:rFonts w:ascii="Times New Roman" w:eastAsiaTheme="minorHAnsi" w:hAnsi="Times New Roman" w:cs="Times New Roman"/>
            <w:bCs/>
            <w:lang w:eastAsia="en-US"/>
          </w:rPr>
          <w:t>58.29.32.000</w:t>
        </w:r>
      </w:hyperlink>
      <w:r w:rsidRPr="00226409">
        <w:rPr>
          <w:rFonts w:ascii="Times New Roman" w:eastAsiaTheme="minorHAnsi" w:hAnsi="Times New Roman" w:cs="Times New Roman"/>
          <w:bCs/>
          <w:lang w:eastAsia="en-US"/>
        </w:rPr>
        <w:t xml:space="preserve"> - </w:t>
      </w:r>
      <w:proofErr w:type="gramStart"/>
      <w:r w:rsidRPr="00226409">
        <w:rPr>
          <w:rFonts w:ascii="Times New Roman" w:eastAsiaTheme="minorHAnsi" w:hAnsi="Times New Roman" w:cs="Times New Roman"/>
          <w:bCs/>
          <w:lang w:eastAsia="en-US"/>
        </w:rPr>
        <w:t>прикладное</w:t>
      </w:r>
      <w:proofErr w:type="gramEnd"/>
      <w:r w:rsidRPr="00226409">
        <w:rPr>
          <w:rFonts w:ascii="Times New Roman" w:eastAsiaTheme="minorHAnsi" w:hAnsi="Times New Roman" w:cs="Times New Roman"/>
          <w:bCs/>
          <w:lang w:eastAsia="en-US"/>
        </w:rPr>
        <w:t xml:space="preserve"> ПО для загрузки;</w:t>
      </w:r>
    </w:p>
    <w:p w:rsidR="00946E6F" w:rsidRPr="00946E6F" w:rsidRDefault="00946E6F" w:rsidP="002D61D0">
      <w:pPr>
        <w:ind w:firstLine="567"/>
        <w:rPr>
          <w:rFonts w:ascii="Times New Roman" w:eastAsiaTheme="minorHAnsi" w:hAnsi="Times New Roman" w:cs="Times New Roman"/>
          <w:bCs/>
          <w:lang w:eastAsia="en-US"/>
        </w:rPr>
      </w:pPr>
      <w:r w:rsidRPr="00226409">
        <w:rPr>
          <w:rFonts w:ascii="Times New Roman" w:eastAsiaTheme="minorHAnsi" w:hAnsi="Times New Roman" w:cs="Times New Roman"/>
          <w:bCs/>
          <w:lang w:eastAsia="en-US"/>
        </w:rPr>
        <w:t xml:space="preserve">- </w:t>
      </w:r>
      <w:hyperlink r:id="rId43" w:history="1">
        <w:r w:rsidRPr="00226409">
          <w:rPr>
            <w:rFonts w:ascii="Times New Roman" w:eastAsiaTheme="minorHAnsi" w:hAnsi="Times New Roman" w:cs="Times New Roman"/>
            <w:bCs/>
            <w:lang w:eastAsia="en-US"/>
          </w:rPr>
          <w:t>62.01.2</w:t>
        </w:r>
      </w:hyperlink>
      <w:r w:rsidRPr="00226409">
        <w:rPr>
          <w:rFonts w:ascii="Times New Roman" w:eastAsiaTheme="minorHAnsi" w:hAnsi="Times New Roman" w:cs="Times New Roman"/>
          <w:bCs/>
          <w:lang w:eastAsia="en-US"/>
        </w:rPr>
        <w:t xml:space="preserve"> - оригиналы </w:t>
      </w:r>
      <w:proofErr w:type="gramStart"/>
      <w:r w:rsidRPr="00226409">
        <w:rPr>
          <w:rFonts w:ascii="Times New Roman" w:eastAsiaTheme="minorHAnsi" w:hAnsi="Times New Roman" w:cs="Times New Roman"/>
          <w:bCs/>
          <w:lang w:eastAsia="en-US"/>
        </w:rPr>
        <w:t>ПО</w:t>
      </w:r>
      <w:proofErr w:type="gramEnd"/>
      <w:r w:rsidRPr="00946E6F">
        <w:rPr>
          <w:rFonts w:ascii="Times New Roman" w:eastAsiaTheme="minorHAnsi" w:hAnsi="Times New Roman" w:cs="Times New Roman"/>
          <w:bCs/>
          <w:lang w:eastAsia="en-US"/>
        </w:rPr>
        <w:t>.</w:t>
      </w:r>
    </w:p>
    <w:p w:rsidR="00226409" w:rsidRDefault="00946E6F" w:rsidP="002D61D0">
      <w:pPr>
        <w:ind w:firstLine="567"/>
        <w:rPr>
          <w:rFonts w:ascii="Times New Roman" w:eastAsiaTheme="minorHAnsi" w:hAnsi="Times New Roman" w:cs="Times New Roman"/>
          <w:lang w:eastAsia="en-US"/>
        </w:rPr>
      </w:pPr>
      <w:r w:rsidRPr="00946E6F">
        <w:rPr>
          <w:rFonts w:ascii="Times New Roman" w:eastAsiaTheme="minorHAnsi" w:hAnsi="Times New Roman" w:cs="Times New Roman"/>
          <w:bCs/>
          <w:lang w:eastAsia="en-US"/>
        </w:rPr>
        <w:t xml:space="preserve">Некоторые позиции детализируют, например </w:t>
      </w:r>
      <w:hyperlink r:id="rId44" w:history="1">
        <w:r w:rsidRPr="00226409">
          <w:rPr>
            <w:rFonts w:ascii="Times New Roman" w:eastAsiaTheme="minorHAnsi" w:hAnsi="Times New Roman" w:cs="Times New Roman"/>
            <w:bCs/>
            <w:lang w:eastAsia="en-US"/>
          </w:rPr>
          <w:t>металлические готовые изделия</w:t>
        </w:r>
      </w:hyperlink>
      <w:r w:rsidRPr="00226409">
        <w:rPr>
          <w:rFonts w:ascii="Times New Roman" w:eastAsiaTheme="minorHAnsi" w:hAnsi="Times New Roman" w:cs="Times New Roman"/>
          <w:bCs/>
          <w:lang w:eastAsia="en-US"/>
        </w:rPr>
        <w:t xml:space="preserve"> (кроме </w:t>
      </w:r>
      <w:r w:rsidRPr="00946E6F">
        <w:rPr>
          <w:rFonts w:ascii="Times New Roman" w:eastAsiaTheme="minorHAnsi" w:hAnsi="Times New Roman" w:cs="Times New Roman"/>
          <w:bCs/>
          <w:lang w:eastAsia="en-US"/>
        </w:rPr>
        <w:t>машин и оборудова</w:t>
      </w:r>
      <w:r w:rsidR="00226409">
        <w:rPr>
          <w:rFonts w:ascii="Times New Roman" w:eastAsiaTheme="minorHAnsi" w:hAnsi="Times New Roman" w:cs="Times New Roman"/>
          <w:bCs/>
          <w:lang w:eastAsia="en-US"/>
        </w:rPr>
        <w:t>ния). Часть кодов ОКПД</w:t>
      </w:r>
      <w:proofErr w:type="gramStart"/>
      <w:r w:rsidR="00226409">
        <w:rPr>
          <w:rFonts w:ascii="Times New Roman" w:eastAsiaTheme="minorHAnsi" w:hAnsi="Times New Roman" w:cs="Times New Roman"/>
          <w:bCs/>
          <w:lang w:eastAsia="en-US"/>
        </w:rPr>
        <w:t>2</w:t>
      </w:r>
      <w:proofErr w:type="gramEnd"/>
      <w:r w:rsidR="00226409">
        <w:rPr>
          <w:rFonts w:ascii="Times New Roman" w:eastAsiaTheme="minorHAnsi" w:hAnsi="Times New Roman" w:cs="Times New Roman"/>
          <w:bCs/>
          <w:lang w:eastAsia="en-US"/>
        </w:rPr>
        <w:t xml:space="preserve"> укрупнятся</w:t>
      </w:r>
      <w:r w:rsidRPr="00946E6F">
        <w:rPr>
          <w:rFonts w:ascii="Times New Roman" w:eastAsiaTheme="minorHAnsi" w:hAnsi="Times New Roman" w:cs="Times New Roman"/>
          <w:bCs/>
          <w:lang w:eastAsia="en-US"/>
        </w:rPr>
        <w:t xml:space="preserve">. Так, вместо отдельной продукции в перечень включат практически все позиции по </w:t>
      </w:r>
      <w:r w:rsidRPr="00226409">
        <w:rPr>
          <w:rFonts w:ascii="Times New Roman" w:eastAsiaTheme="minorHAnsi" w:hAnsi="Times New Roman" w:cs="Times New Roman"/>
          <w:bCs/>
          <w:lang w:eastAsia="en-US"/>
        </w:rPr>
        <w:t xml:space="preserve">коду </w:t>
      </w:r>
      <w:hyperlink r:id="rId45" w:history="1">
        <w:r w:rsidRPr="00226409">
          <w:rPr>
            <w:rFonts w:ascii="Times New Roman" w:eastAsiaTheme="minorHAnsi" w:hAnsi="Times New Roman" w:cs="Times New Roman"/>
            <w:bCs/>
            <w:lang w:eastAsia="en-US"/>
          </w:rPr>
          <w:t>28.23</w:t>
        </w:r>
      </w:hyperlink>
      <w:r w:rsidRPr="00946E6F">
        <w:rPr>
          <w:rFonts w:ascii="Times New Roman" w:eastAsiaTheme="minorHAnsi" w:hAnsi="Times New Roman" w:cs="Times New Roman"/>
          <w:bCs/>
          <w:lang w:eastAsia="en-US"/>
        </w:rPr>
        <w:t>.</w:t>
      </w:r>
      <w:r w:rsidR="00226409">
        <w:rPr>
          <w:rFonts w:ascii="Times New Roman" w:eastAsiaTheme="minorHAnsi" w:hAnsi="Times New Roman" w:cs="Times New Roman"/>
          <w:bCs/>
          <w:lang w:eastAsia="en-US"/>
        </w:rPr>
        <w:t xml:space="preserve"> </w:t>
      </w:r>
      <w:r w:rsidR="00226409">
        <w:rPr>
          <w:rFonts w:ascii="Times New Roman" w:eastAsiaTheme="minorHAnsi" w:hAnsi="Times New Roman" w:cs="Times New Roman"/>
          <w:lang w:eastAsia="en-US"/>
        </w:rPr>
        <w:t>Машины офисные и оборудование, кроме компьютеров и периферийного оборудования</w:t>
      </w:r>
    </w:p>
    <w:p w:rsidR="00946E6F" w:rsidRPr="003F5F48" w:rsidRDefault="00946E6F" w:rsidP="002D61D0">
      <w:pPr>
        <w:ind w:firstLine="567"/>
        <w:rPr>
          <w:rFonts w:ascii="Times New Roman" w:eastAsiaTheme="minorHAnsi" w:hAnsi="Times New Roman" w:cs="Times New Roman"/>
          <w:bCs/>
          <w:lang w:eastAsia="en-US"/>
        </w:rPr>
      </w:pPr>
      <w:r w:rsidRPr="003F5F48">
        <w:rPr>
          <w:rFonts w:ascii="Times New Roman" w:eastAsiaTheme="minorHAnsi" w:hAnsi="Times New Roman" w:cs="Times New Roman"/>
          <w:bCs/>
          <w:lang w:eastAsia="en-US"/>
        </w:rPr>
        <w:t xml:space="preserve">В </w:t>
      </w:r>
      <w:hyperlink r:id="rId46" w:history="1">
        <w:r w:rsidRPr="003F5F48">
          <w:rPr>
            <w:rFonts w:ascii="Times New Roman" w:eastAsiaTheme="minorHAnsi" w:hAnsi="Times New Roman" w:cs="Times New Roman"/>
            <w:bCs/>
            <w:lang w:eastAsia="en-US"/>
          </w:rPr>
          <w:t>переч</w:t>
        </w:r>
        <w:r w:rsidR="00226409" w:rsidRPr="003F5F48">
          <w:rPr>
            <w:rFonts w:ascii="Times New Roman" w:eastAsiaTheme="minorHAnsi" w:hAnsi="Times New Roman" w:cs="Times New Roman"/>
            <w:bCs/>
            <w:lang w:eastAsia="en-US"/>
          </w:rPr>
          <w:t>не</w:t>
        </w:r>
        <w:r w:rsidRPr="003F5F48">
          <w:rPr>
            <w:rFonts w:ascii="Times New Roman" w:eastAsiaTheme="minorHAnsi" w:hAnsi="Times New Roman" w:cs="Times New Roman"/>
            <w:bCs/>
            <w:lang w:eastAsia="en-US"/>
          </w:rPr>
          <w:t xml:space="preserve"> </w:t>
        </w:r>
        <w:r w:rsidR="00226409" w:rsidRPr="003F5F48">
          <w:rPr>
            <w:rFonts w:ascii="Times New Roman" w:eastAsiaTheme="minorHAnsi" w:hAnsi="Times New Roman" w:cs="Times New Roman"/>
            <w:bCs/>
            <w:lang w:eastAsia="en-US"/>
          </w:rPr>
          <w:t>№</w:t>
        </w:r>
        <w:r w:rsidRPr="003F5F48">
          <w:rPr>
            <w:rFonts w:ascii="Times New Roman" w:eastAsiaTheme="minorHAnsi" w:hAnsi="Times New Roman" w:cs="Times New Roman"/>
            <w:bCs/>
            <w:lang w:eastAsia="en-US"/>
          </w:rPr>
          <w:t xml:space="preserve"> 2</w:t>
        </w:r>
      </w:hyperlink>
      <w:r w:rsidRPr="003F5F48">
        <w:rPr>
          <w:rFonts w:ascii="Times New Roman" w:eastAsiaTheme="minorHAnsi" w:hAnsi="Times New Roman" w:cs="Times New Roman"/>
          <w:bCs/>
          <w:lang w:eastAsia="en-US"/>
        </w:rPr>
        <w:t xml:space="preserve"> </w:t>
      </w:r>
      <w:r w:rsidR="00226409" w:rsidRPr="003F5F48">
        <w:rPr>
          <w:rFonts w:ascii="Times New Roman" w:eastAsiaTheme="minorHAnsi" w:hAnsi="Times New Roman" w:cs="Times New Roman"/>
          <w:bCs/>
          <w:lang w:eastAsia="en-US"/>
        </w:rPr>
        <w:t xml:space="preserve">вместо 34 стало 69 позиций. Так, </w:t>
      </w:r>
      <w:r w:rsidRPr="003F5F48">
        <w:rPr>
          <w:rFonts w:ascii="Times New Roman" w:eastAsiaTheme="minorHAnsi" w:hAnsi="Times New Roman" w:cs="Times New Roman"/>
          <w:bCs/>
          <w:lang w:eastAsia="en-US"/>
        </w:rPr>
        <w:t>добавят такие товары:</w:t>
      </w:r>
    </w:p>
    <w:p w:rsidR="00946E6F" w:rsidRPr="003F5F48" w:rsidRDefault="00946E6F" w:rsidP="002D61D0">
      <w:pPr>
        <w:ind w:firstLine="567"/>
        <w:rPr>
          <w:rFonts w:ascii="Times New Roman" w:eastAsiaTheme="minorHAnsi" w:hAnsi="Times New Roman" w:cs="Times New Roman"/>
          <w:bCs/>
          <w:lang w:eastAsia="en-US"/>
        </w:rPr>
      </w:pPr>
      <w:r w:rsidRPr="003F5F48">
        <w:rPr>
          <w:rFonts w:ascii="Times New Roman" w:eastAsiaTheme="minorHAnsi" w:hAnsi="Times New Roman" w:cs="Times New Roman"/>
          <w:bCs/>
          <w:lang w:eastAsia="en-US"/>
        </w:rPr>
        <w:t xml:space="preserve">- </w:t>
      </w:r>
      <w:hyperlink r:id="rId47" w:history="1">
        <w:r w:rsidRPr="003F5F48">
          <w:rPr>
            <w:rFonts w:ascii="Times New Roman" w:eastAsiaTheme="minorHAnsi" w:hAnsi="Times New Roman" w:cs="Times New Roman"/>
            <w:bCs/>
            <w:lang w:eastAsia="en-US"/>
          </w:rPr>
          <w:t>27.12</w:t>
        </w:r>
      </w:hyperlink>
      <w:r w:rsidRPr="003F5F48">
        <w:rPr>
          <w:rFonts w:ascii="Times New Roman" w:eastAsiaTheme="minorHAnsi" w:hAnsi="Times New Roman" w:cs="Times New Roman"/>
          <w:bCs/>
          <w:lang w:eastAsia="en-US"/>
        </w:rPr>
        <w:t xml:space="preserve"> - аппаратуру распределительную и регулирующую электрическую;</w:t>
      </w:r>
    </w:p>
    <w:p w:rsidR="00946E6F" w:rsidRPr="003F5F48" w:rsidRDefault="00946E6F" w:rsidP="002D61D0">
      <w:pPr>
        <w:ind w:firstLine="567"/>
        <w:rPr>
          <w:rFonts w:ascii="Times New Roman" w:eastAsiaTheme="minorHAnsi" w:hAnsi="Times New Roman" w:cs="Times New Roman"/>
          <w:bCs/>
          <w:lang w:eastAsia="en-US"/>
        </w:rPr>
      </w:pPr>
      <w:r w:rsidRPr="003F5F48">
        <w:rPr>
          <w:rFonts w:ascii="Times New Roman" w:eastAsiaTheme="minorHAnsi" w:hAnsi="Times New Roman" w:cs="Times New Roman"/>
          <w:bCs/>
          <w:lang w:eastAsia="en-US"/>
        </w:rPr>
        <w:t xml:space="preserve">- </w:t>
      </w:r>
      <w:hyperlink r:id="rId48" w:history="1">
        <w:r w:rsidRPr="003F5F48">
          <w:rPr>
            <w:rFonts w:ascii="Times New Roman" w:eastAsiaTheme="minorHAnsi" w:hAnsi="Times New Roman" w:cs="Times New Roman"/>
            <w:bCs/>
            <w:lang w:eastAsia="en-US"/>
          </w:rPr>
          <w:t>27.90.31</w:t>
        </w:r>
      </w:hyperlink>
      <w:r w:rsidRPr="003F5F48">
        <w:rPr>
          <w:rFonts w:ascii="Times New Roman" w:eastAsiaTheme="minorHAnsi" w:hAnsi="Times New Roman" w:cs="Times New Roman"/>
          <w:bCs/>
          <w:lang w:eastAsia="en-US"/>
        </w:rPr>
        <w:t xml:space="preserve"> (кроме </w:t>
      </w:r>
      <w:hyperlink r:id="rId49" w:history="1">
        <w:r w:rsidRPr="003F5F48">
          <w:rPr>
            <w:rFonts w:ascii="Times New Roman" w:eastAsiaTheme="minorHAnsi" w:hAnsi="Times New Roman" w:cs="Times New Roman"/>
            <w:bCs/>
            <w:lang w:eastAsia="en-US"/>
          </w:rPr>
          <w:t>27.90.31.110</w:t>
        </w:r>
      </w:hyperlink>
      <w:r w:rsidRPr="003F5F48">
        <w:rPr>
          <w:rFonts w:ascii="Times New Roman" w:eastAsiaTheme="minorHAnsi" w:hAnsi="Times New Roman" w:cs="Times New Roman"/>
          <w:bCs/>
          <w:lang w:eastAsia="en-US"/>
        </w:rPr>
        <w:t>) - машины электрические и аппараты для пайки мягким и твердым припоем или сварки;</w:t>
      </w:r>
    </w:p>
    <w:p w:rsidR="00946E6F" w:rsidRPr="003F5F48" w:rsidRDefault="00946E6F" w:rsidP="002D61D0">
      <w:pPr>
        <w:ind w:firstLine="567"/>
        <w:rPr>
          <w:rFonts w:ascii="Times New Roman" w:eastAsiaTheme="minorHAnsi" w:hAnsi="Times New Roman" w:cs="Times New Roman"/>
          <w:bCs/>
          <w:lang w:eastAsia="en-US"/>
        </w:rPr>
      </w:pPr>
      <w:r w:rsidRPr="003F5F48">
        <w:rPr>
          <w:rFonts w:ascii="Times New Roman" w:eastAsiaTheme="minorHAnsi" w:hAnsi="Times New Roman" w:cs="Times New Roman"/>
          <w:bCs/>
          <w:lang w:eastAsia="en-US"/>
        </w:rPr>
        <w:t xml:space="preserve">- </w:t>
      </w:r>
      <w:hyperlink r:id="rId50" w:history="1">
        <w:r w:rsidRPr="003F5F48">
          <w:rPr>
            <w:rFonts w:ascii="Times New Roman" w:eastAsiaTheme="minorHAnsi" w:hAnsi="Times New Roman" w:cs="Times New Roman"/>
            <w:bCs/>
            <w:lang w:eastAsia="en-US"/>
          </w:rPr>
          <w:t>28.91.1</w:t>
        </w:r>
      </w:hyperlink>
      <w:r w:rsidRPr="003F5F48">
        <w:rPr>
          <w:rFonts w:ascii="Times New Roman" w:eastAsiaTheme="minorHAnsi" w:hAnsi="Times New Roman" w:cs="Times New Roman"/>
          <w:bCs/>
          <w:lang w:eastAsia="en-US"/>
        </w:rPr>
        <w:t xml:space="preserve"> - оборудование для металлургии и его части;</w:t>
      </w:r>
    </w:p>
    <w:p w:rsidR="00946E6F" w:rsidRPr="003F5F48" w:rsidRDefault="00946E6F" w:rsidP="002D61D0">
      <w:pPr>
        <w:ind w:firstLine="567"/>
        <w:rPr>
          <w:rFonts w:ascii="Times New Roman" w:eastAsiaTheme="minorHAnsi" w:hAnsi="Times New Roman" w:cs="Times New Roman"/>
          <w:bCs/>
          <w:lang w:eastAsia="en-US"/>
        </w:rPr>
      </w:pPr>
      <w:r w:rsidRPr="003F5F48">
        <w:rPr>
          <w:rFonts w:ascii="Times New Roman" w:eastAsiaTheme="minorHAnsi" w:hAnsi="Times New Roman" w:cs="Times New Roman"/>
          <w:bCs/>
          <w:lang w:eastAsia="en-US"/>
        </w:rPr>
        <w:lastRenderedPageBreak/>
        <w:t xml:space="preserve">- </w:t>
      </w:r>
      <w:hyperlink r:id="rId51" w:history="1">
        <w:r w:rsidRPr="003F5F48">
          <w:rPr>
            <w:rFonts w:ascii="Times New Roman" w:eastAsiaTheme="minorHAnsi" w:hAnsi="Times New Roman" w:cs="Times New Roman"/>
            <w:bCs/>
            <w:lang w:eastAsia="en-US"/>
          </w:rPr>
          <w:t>28.94</w:t>
        </w:r>
      </w:hyperlink>
      <w:r w:rsidRPr="003F5F48">
        <w:rPr>
          <w:rFonts w:ascii="Times New Roman" w:eastAsiaTheme="minorHAnsi" w:hAnsi="Times New Roman" w:cs="Times New Roman"/>
          <w:bCs/>
          <w:lang w:eastAsia="en-US"/>
        </w:rPr>
        <w:t xml:space="preserve"> - оборудование для текстильного, швейного и кожевенного производства;</w:t>
      </w:r>
    </w:p>
    <w:p w:rsidR="00946E6F" w:rsidRPr="003F5F48" w:rsidRDefault="00946E6F" w:rsidP="002D61D0">
      <w:pPr>
        <w:ind w:firstLine="567"/>
        <w:rPr>
          <w:rFonts w:ascii="Times New Roman" w:eastAsiaTheme="minorHAnsi" w:hAnsi="Times New Roman" w:cs="Times New Roman"/>
          <w:bCs/>
          <w:lang w:eastAsia="en-US"/>
        </w:rPr>
      </w:pPr>
      <w:r w:rsidRPr="003F5F48">
        <w:rPr>
          <w:rFonts w:ascii="Times New Roman" w:eastAsiaTheme="minorHAnsi" w:hAnsi="Times New Roman" w:cs="Times New Roman"/>
          <w:bCs/>
          <w:lang w:eastAsia="en-US"/>
        </w:rPr>
        <w:t xml:space="preserve">- </w:t>
      </w:r>
      <w:hyperlink r:id="rId52" w:history="1">
        <w:r w:rsidRPr="003F5F48">
          <w:rPr>
            <w:rFonts w:ascii="Times New Roman" w:eastAsiaTheme="minorHAnsi" w:hAnsi="Times New Roman" w:cs="Times New Roman"/>
            <w:bCs/>
            <w:lang w:eastAsia="en-US"/>
          </w:rPr>
          <w:t>29.10.59.260</w:t>
        </w:r>
      </w:hyperlink>
      <w:r w:rsidRPr="003F5F48">
        <w:rPr>
          <w:rFonts w:ascii="Times New Roman" w:eastAsiaTheme="minorHAnsi" w:hAnsi="Times New Roman" w:cs="Times New Roman"/>
          <w:bCs/>
          <w:lang w:eastAsia="en-US"/>
        </w:rPr>
        <w:t xml:space="preserve"> - оперативно-служебные транспортные средства для перевозки лиц под стражей</w:t>
      </w:r>
      <w:r w:rsidR="00226409" w:rsidRPr="003F5F48">
        <w:rPr>
          <w:rFonts w:ascii="Times New Roman" w:eastAsiaTheme="minorHAnsi" w:hAnsi="Times New Roman" w:cs="Times New Roman"/>
          <w:bCs/>
          <w:lang w:eastAsia="en-US"/>
        </w:rPr>
        <w:t xml:space="preserve"> и др</w:t>
      </w:r>
      <w:r w:rsidRPr="003F5F48">
        <w:rPr>
          <w:rFonts w:ascii="Times New Roman" w:eastAsiaTheme="minorHAnsi" w:hAnsi="Times New Roman" w:cs="Times New Roman"/>
          <w:bCs/>
          <w:lang w:eastAsia="en-US"/>
        </w:rPr>
        <w:t>.</w:t>
      </w:r>
    </w:p>
    <w:p w:rsidR="003F5F48" w:rsidRDefault="00946E6F" w:rsidP="002D61D0">
      <w:pPr>
        <w:ind w:firstLine="567"/>
        <w:rPr>
          <w:rFonts w:ascii="Times New Roman" w:eastAsiaTheme="minorHAnsi" w:hAnsi="Times New Roman" w:cs="Times New Roman"/>
          <w:lang w:eastAsia="en-US"/>
        </w:rPr>
      </w:pPr>
      <w:r w:rsidRPr="003F5F48">
        <w:rPr>
          <w:rFonts w:ascii="Times New Roman" w:eastAsiaTheme="minorHAnsi" w:hAnsi="Times New Roman" w:cs="Times New Roman"/>
          <w:bCs/>
          <w:lang w:eastAsia="en-US"/>
        </w:rPr>
        <w:t xml:space="preserve">Отдельные позиции детализируют, в том числе </w:t>
      </w:r>
      <w:hyperlink r:id="rId53" w:history="1">
        <w:r w:rsidRPr="003F5F48">
          <w:rPr>
            <w:rFonts w:ascii="Times New Roman" w:eastAsiaTheme="minorHAnsi" w:hAnsi="Times New Roman" w:cs="Times New Roman"/>
            <w:bCs/>
            <w:lang w:eastAsia="en-US"/>
          </w:rPr>
          <w:t>компьютеры и периферийное оборудование</w:t>
        </w:r>
      </w:hyperlink>
      <w:r w:rsidRPr="003F5F48">
        <w:rPr>
          <w:rFonts w:ascii="Times New Roman" w:eastAsiaTheme="minorHAnsi" w:hAnsi="Times New Roman" w:cs="Times New Roman"/>
          <w:bCs/>
          <w:lang w:eastAsia="en-US"/>
        </w:rPr>
        <w:t>. Часть кодов ОКПД</w:t>
      </w:r>
      <w:proofErr w:type="gramStart"/>
      <w:r w:rsidRPr="003F5F48">
        <w:rPr>
          <w:rFonts w:ascii="Times New Roman" w:eastAsiaTheme="minorHAnsi" w:hAnsi="Times New Roman" w:cs="Times New Roman"/>
          <w:bCs/>
          <w:lang w:eastAsia="en-US"/>
        </w:rPr>
        <w:t>2</w:t>
      </w:r>
      <w:proofErr w:type="gramEnd"/>
      <w:r w:rsidRPr="003F5F48">
        <w:rPr>
          <w:rFonts w:ascii="Times New Roman" w:eastAsiaTheme="minorHAnsi" w:hAnsi="Times New Roman" w:cs="Times New Roman"/>
          <w:bCs/>
          <w:lang w:eastAsia="en-US"/>
        </w:rPr>
        <w:t xml:space="preserve"> укрупнят. Например, вместо некоторых товаров в перечень войдет большинство позиций по коду </w:t>
      </w:r>
      <w:hyperlink r:id="rId54" w:history="1">
        <w:r w:rsidRPr="003F5F48">
          <w:rPr>
            <w:rFonts w:ascii="Times New Roman" w:eastAsiaTheme="minorHAnsi" w:hAnsi="Times New Roman" w:cs="Times New Roman"/>
            <w:bCs/>
            <w:lang w:eastAsia="en-US"/>
          </w:rPr>
          <w:t>28.25</w:t>
        </w:r>
      </w:hyperlink>
      <w:r w:rsidR="00226409" w:rsidRPr="003F5F48">
        <w:rPr>
          <w:rFonts w:ascii="Times New Roman" w:eastAsiaTheme="minorHAnsi" w:hAnsi="Times New Roman" w:cs="Times New Roman"/>
          <w:bCs/>
          <w:lang w:eastAsia="en-US"/>
        </w:rPr>
        <w:t xml:space="preserve"> </w:t>
      </w:r>
      <w:r w:rsidR="003F5F48" w:rsidRPr="003F5F48">
        <w:rPr>
          <w:rFonts w:ascii="Times New Roman" w:eastAsiaTheme="minorHAnsi" w:hAnsi="Times New Roman" w:cs="Times New Roman"/>
          <w:lang w:eastAsia="en-US"/>
        </w:rPr>
        <w:t>Оборудование промышленное холодильное и вентиляционное</w:t>
      </w:r>
      <w:r w:rsidR="003F5F48">
        <w:rPr>
          <w:rFonts w:ascii="Times New Roman" w:eastAsiaTheme="minorHAnsi" w:hAnsi="Times New Roman" w:cs="Times New Roman"/>
          <w:lang w:eastAsia="en-US"/>
        </w:rPr>
        <w:t>.</w:t>
      </w:r>
    </w:p>
    <w:p w:rsidR="00616A3B" w:rsidRDefault="00616A3B" w:rsidP="002D61D0">
      <w:pPr>
        <w:ind w:firstLine="567"/>
        <w:rPr>
          <w:rFonts w:ascii="Times New Roman" w:eastAsiaTheme="minorHAnsi" w:hAnsi="Times New Roman" w:cs="Times New Roman"/>
          <w:lang w:eastAsia="en-US"/>
        </w:rPr>
      </w:pPr>
    </w:p>
    <w:p w:rsidR="00616A3B" w:rsidRPr="00616A3B" w:rsidRDefault="00616A3B" w:rsidP="002D61D0">
      <w:pPr>
        <w:ind w:firstLine="567"/>
        <w:rPr>
          <w:rFonts w:ascii="Times New Roman" w:eastAsiaTheme="minorHAnsi" w:hAnsi="Times New Roman" w:cs="Times New Roman"/>
          <w:bCs/>
          <w:lang w:eastAsia="en-US"/>
        </w:rPr>
      </w:pPr>
      <w:r w:rsidRPr="00616A3B">
        <w:rPr>
          <w:rFonts w:ascii="Times New Roman" w:eastAsiaTheme="minorHAnsi" w:hAnsi="Times New Roman" w:cs="Times New Roman"/>
          <w:b/>
          <w:bCs/>
          <w:lang w:eastAsia="en-US"/>
        </w:rPr>
        <w:t>Постановление Правительства РФ от 22.06.2022 № 1120</w:t>
      </w:r>
      <w:r>
        <w:rPr>
          <w:rFonts w:ascii="Times New Roman" w:eastAsiaTheme="minorHAnsi" w:hAnsi="Times New Roman" w:cs="Times New Roman"/>
          <w:bCs/>
          <w:lang w:eastAsia="en-US"/>
        </w:rPr>
        <w:t xml:space="preserve"> </w:t>
      </w:r>
      <w:r w:rsidRPr="00616A3B">
        <w:rPr>
          <w:rFonts w:ascii="Times New Roman" w:eastAsiaTheme="minorHAnsi" w:hAnsi="Times New Roman" w:cs="Times New Roman"/>
          <w:bCs/>
          <w:lang w:eastAsia="en-US"/>
        </w:rPr>
        <w:t>"О внесении изменений в некоторые акты Правительства Российской Федерации по вопросам подтверждения производства промышленной продукции на территории Российской Федерации"</w:t>
      </w:r>
    </w:p>
    <w:p w:rsidR="00616A3B" w:rsidRPr="00616A3B" w:rsidRDefault="00616A3B" w:rsidP="002D61D0">
      <w:pPr>
        <w:ind w:firstLine="567"/>
        <w:rPr>
          <w:rFonts w:ascii="Times New Roman" w:eastAsiaTheme="minorHAnsi" w:hAnsi="Times New Roman" w:cs="Times New Roman"/>
          <w:bCs/>
          <w:lang w:eastAsia="en-US"/>
        </w:rPr>
      </w:pPr>
      <w:r w:rsidRPr="00616A3B">
        <w:rPr>
          <w:rFonts w:ascii="Times New Roman" w:eastAsiaTheme="minorHAnsi" w:hAnsi="Times New Roman" w:cs="Times New Roman"/>
          <w:bCs/>
          <w:lang w:eastAsia="en-US"/>
        </w:rPr>
        <w:t xml:space="preserve">В перечни продукции, </w:t>
      </w:r>
      <w:r w:rsidR="002D2671" w:rsidRPr="00616A3B">
        <w:rPr>
          <w:rFonts w:ascii="Times New Roman" w:eastAsiaTheme="minorHAnsi" w:hAnsi="Times New Roman" w:cs="Times New Roman"/>
          <w:bCs/>
          <w:lang w:eastAsia="en-US"/>
        </w:rPr>
        <w:t xml:space="preserve">утвержденных Постановлением Правительства РФ от 17.07.2015 </w:t>
      </w:r>
      <w:r w:rsidR="002D2671">
        <w:rPr>
          <w:rFonts w:ascii="Times New Roman" w:eastAsiaTheme="minorHAnsi" w:hAnsi="Times New Roman" w:cs="Times New Roman"/>
          <w:bCs/>
          <w:lang w:eastAsia="en-US"/>
        </w:rPr>
        <w:t>№</w:t>
      </w:r>
      <w:r w:rsidR="002D2671" w:rsidRPr="00616A3B">
        <w:rPr>
          <w:rFonts w:ascii="Times New Roman" w:eastAsiaTheme="minorHAnsi" w:hAnsi="Times New Roman" w:cs="Times New Roman"/>
          <w:bCs/>
          <w:lang w:eastAsia="en-US"/>
        </w:rPr>
        <w:t xml:space="preserve"> 719 "О подтверждении производства промышленной продукции на территории Российской Федерации"</w:t>
      </w:r>
      <w:r w:rsidR="002D2671">
        <w:rPr>
          <w:rFonts w:ascii="Times New Roman" w:eastAsiaTheme="minorHAnsi" w:hAnsi="Times New Roman" w:cs="Times New Roman"/>
          <w:bCs/>
          <w:lang w:eastAsia="en-US"/>
        </w:rPr>
        <w:t xml:space="preserve">, </w:t>
      </w:r>
      <w:r w:rsidRPr="00616A3B">
        <w:rPr>
          <w:rFonts w:ascii="Times New Roman" w:eastAsiaTheme="minorHAnsi" w:hAnsi="Times New Roman" w:cs="Times New Roman"/>
          <w:bCs/>
          <w:lang w:eastAsia="en-US"/>
        </w:rPr>
        <w:t>относящейся к отрасли специального машиностроения, а также энергетического машиностроения, электротехнической и кабельной промышленности внесенными изменениями включены новые позиции, а также ряд позиций излагается в новой редакции.</w:t>
      </w:r>
    </w:p>
    <w:p w:rsidR="00616A3B" w:rsidRPr="00616A3B" w:rsidRDefault="00616A3B" w:rsidP="002D61D0">
      <w:pPr>
        <w:ind w:firstLine="567"/>
        <w:rPr>
          <w:rFonts w:ascii="Times New Roman" w:eastAsiaTheme="minorHAnsi" w:hAnsi="Times New Roman" w:cs="Times New Roman"/>
          <w:bCs/>
          <w:lang w:eastAsia="en-US"/>
        </w:rPr>
      </w:pPr>
      <w:r w:rsidRPr="00616A3B">
        <w:rPr>
          <w:rFonts w:ascii="Times New Roman" w:eastAsiaTheme="minorHAnsi" w:hAnsi="Times New Roman" w:cs="Times New Roman"/>
          <w:bCs/>
          <w:lang w:eastAsia="en-US"/>
        </w:rPr>
        <w:t xml:space="preserve">Кроме того, для целей осуществления </w:t>
      </w:r>
      <w:proofErr w:type="spellStart"/>
      <w:r w:rsidRPr="00616A3B">
        <w:rPr>
          <w:rFonts w:ascii="Times New Roman" w:eastAsiaTheme="minorHAnsi" w:hAnsi="Times New Roman" w:cs="Times New Roman"/>
          <w:bCs/>
          <w:lang w:eastAsia="en-US"/>
        </w:rPr>
        <w:t>госзакупок</w:t>
      </w:r>
      <w:proofErr w:type="spellEnd"/>
      <w:r w:rsidRPr="00616A3B">
        <w:rPr>
          <w:rFonts w:ascii="Times New Roman" w:eastAsiaTheme="minorHAnsi" w:hAnsi="Times New Roman" w:cs="Times New Roman"/>
          <w:bCs/>
          <w:lang w:eastAsia="en-US"/>
        </w:rPr>
        <w:t xml:space="preserve"> в отношении некоторых позиций устанавливаются процентные показатели технологических и производственных операций в целях получения заключения о подтверждении их производства на территории РФ.</w:t>
      </w:r>
    </w:p>
    <w:p w:rsidR="00616A3B" w:rsidRDefault="00616A3B" w:rsidP="002D61D0">
      <w:pPr>
        <w:ind w:firstLine="567"/>
        <w:rPr>
          <w:rFonts w:ascii="Times New Roman" w:eastAsiaTheme="minorHAnsi" w:hAnsi="Times New Roman" w:cs="Times New Roman"/>
          <w:bCs/>
          <w:lang w:eastAsia="en-US"/>
        </w:rPr>
      </w:pPr>
      <w:r w:rsidRPr="00616A3B">
        <w:rPr>
          <w:rFonts w:ascii="Times New Roman" w:eastAsiaTheme="minorHAnsi" w:hAnsi="Times New Roman" w:cs="Times New Roman"/>
          <w:bCs/>
          <w:lang w:eastAsia="en-US"/>
        </w:rPr>
        <w:t xml:space="preserve">Предусматривается, что выданные Минпромторгом России заключения о подтверждении производства промышленной продукции на территории РФ в отношении продукции, включенной в разделы III и V приложения к Постановлению Правительства РФ от 17 июля 2015 г. </w:t>
      </w:r>
      <w:r>
        <w:rPr>
          <w:rFonts w:ascii="Times New Roman" w:eastAsiaTheme="minorHAnsi" w:hAnsi="Times New Roman" w:cs="Times New Roman"/>
          <w:bCs/>
          <w:lang w:eastAsia="en-US"/>
        </w:rPr>
        <w:t>№</w:t>
      </w:r>
      <w:r w:rsidRPr="00616A3B">
        <w:rPr>
          <w:rFonts w:ascii="Times New Roman" w:eastAsiaTheme="minorHAnsi" w:hAnsi="Times New Roman" w:cs="Times New Roman"/>
          <w:bCs/>
          <w:lang w:eastAsia="en-US"/>
        </w:rPr>
        <w:t xml:space="preserve"> 719, действительны до окончания установленного срока их действия.</w:t>
      </w:r>
    </w:p>
    <w:p w:rsidR="002D2671" w:rsidRPr="00616A3B" w:rsidRDefault="002D2671" w:rsidP="002D61D0">
      <w:pPr>
        <w:ind w:firstLine="567"/>
        <w:rPr>
          <w:rFonts w:ascii="Times New Roman" w:eastAsiaTheme="minorHAnsi" w:hAnsi="Times New Roman" w:cs="Times New Roman"/>
          <w:bCs/>
          <w:lang w:eastAsia="en-US"/>
        </w:rPr>
      </w:pPr>
      <w:r>
        <w:rPr>
          <w:rFonts w:ascii="Times New Roman" w:eastAsiaTheme="minorHAnsi" w:hAnsi="Times New Roman" w:cs="Times New Roman"/>
          <w:bCs/>
          <w:lang w:eastAsia="en-US"/>
        </w:rPr>
        <w:t>Постановление вступает в силу 05.07.2022.</w:t>
      </w:r>
    </w:p>
    <w:p w:rsidR="005A0E88" w:rsidRDefault="005A0E88" w:rsidP="002D61D0">
      <w:pPr>
        <w:ind w:firstLine="567"/>
        <w:rPr>
          <w:rFonts w:ascii="Times New Roman" w:eastAsiaTheme="minorHAnsi" w:hAnsi="Times New Roman" w:cs="Times New Roman"/>
          <w:lang w:eastAsia="en-US"/>
        </w:rPr>
      </w:pPr>
    </w:p>
    <w:p w:rsidR="005A0E88" w:rsidRPr="00616A3B" w:rsidRDefault="00F2641A" w:rsidP="002D61D0">
      <w:pPr>
        <w:autoSpaceDE w:val="0"/>
        <w:autoSpaceDN w:val="0"/>
        <w:adjustRightInd w:val="0"/>
        <w:ind w:firstLine="567"/>
        <w:rPr>
          <w:rFonts w:ascii="Times New Roman" w:eastAsiaTheme="minorHAnsi" w:hAnsi="Times New Roman" w:cs="Times New Roman"/>
          <w:bCs/>
          <w:lang w:eastAsia="en-US"/>
        </w:rPr>
      </w:pPr>
      <w:hyperlink r:id="rId55" w:anchor="/document/404902805/entry/0" w:history="1">
        <w:r w:rsidR="005A0E88" w:rsidRPr="00616A3B">
          <w:rPr>
            <w:rStyle w:val="a5"/>
            <w:b/>
            <w:color w:val="auto"/>
            <w:u w:val="none"/>
          </w:rPr>
          <w:t>Федеральный закон от 28 июня 2022 г. № 231-ФЗ</w:t>
        </w:r>
      </w:hyperlink>
      <w:r w:rsidR="005A0E88" w:rsidRPr="00616A3B">
        <w:rPr>
          <w:b/>
        </w:rPr>
        <w:t xml:space="preserve"> </w:t>
      </w:r>
      <w:r w:rsidR="005A0E88" w:rsidRPr="00616A3B">
        <w:t>«</w:t>
      </w:r>
      <w:r w:rsidR="005A0E88" w:rsidRPr="00616A3B">
        <w:rPr>
          <w:rFonts w:ascii="Times New Roman" w:eastAsiaTheme="minorHAnsi" w:hAnsi="Times New Roman" w:cs="Times New Roman"/>
          <w:bCs/>
          <w:lang w:eastAsia="en-US"/>
        </w:rPr>
        <w:t>О внесении изменений в отдельные законодательные акты Российской Федерации».</w:t>
      </w:r>
    </w:p>
    <w:p w:rsidR="005A0E88" w:rsidRPr="00616A3B" w:rsidRDefault="005A0E88" w:rsidP="002D61D0">
      <w:pPr>
        <w:autoSpaceDE w:val="0"/>
        <w:autoSpaceDN w:val="0"/>
        <w:adjustRightInd w:val="0"/>
        <w:ind w:firstLine="567"/>
        <w:rPr>
          <w:rFonts w:ascii="Times New Roman" w:eastAsiaTheme="minorHAnsi" w:hAnsi="Times New Roman" w:cs="Times New Roman"/>
          <w:bCs/>
          <w:lang w:eastAsia="en-US"/>
        </w:rPr>
      </w:pPr>
      <w:r w:rsidRPr="00616A3B">
        <w:rPr>
          <w:rFonts w:ascii="Times New Roman" w:eastAsiaTheme="minorHAnsi" w:hAnsi="Times New Roman" w:cs="Times New Roman"/>
          <w:bCs/>
          <w:lang w:eastAsia="en-US"/>
        </w:rPr>
        <w:t>Законом дополнен перечень случаев, в которых допускается изменение существенных условий контракта.</w:t>
      </w:r>
    </w:p>
    <w:p w:rsidR="005A0E88" w:rsidRPr="00616A3B" w:rsidRDefault="00750FF3" w:rsidP="002D61D0">
      <w:pPr>
        <w:pStyle w:val="s1"/>
        <w:shd w:val="clear" w:color="auto" w:fill="FFFFFF"/>
        <w:spacing w:before="0" w:beforeAutospacing="0" w:after="0" w:afterAutospacing="0"/>
        <w:ind w:firstLine="567"/>
        <w:jc w:val="both"/>
        <w:rPr>
          <w:color w:val="22272F"/>
        </w:rPr>
      </w:pPr>
      <w:r w:rsidRPr="00616A3B">
        <w:rPr>
          <w:color w:val="22272F"/>
        </w:rPr>
        <w:t>Д</w:t>
      </w:r>
      <w:r w:rsidR="005A0E88" w:rsidRPr="00616A3B">
        <w:rPr>
          <w:color w:val="22272F"/>
        </w:rPr>
        <w:t>о 31 декабря 2022 года предусмотрена возможность изменения по предложению заказчика существенных условий контракта, предметом которого является поставка лекарственных препаратов, медицинских изделий, расходных материалов, связи с увеличением или уменьшением количества указанных товаров не более чем на 30%</w:t>
      </w:r>
      <w:r w:rsidRPr="00616A3B">
        <w:rPr>
          <w:color w:val="22272F"/>
        </w:rPr>
        <w:t xml:space="preserve"> (ч. 65.2 ст. 112 Закона № 44-ФЗ)</w:t>
      </w:r>
      <w:r w:rsidR="005A0E88" w:rsidRPr="00616A3B">
        <w:rPr>
          <w:color w:val="22272F"/>
        </w:rPr>
        <w:t>. При этом допускается пропорциональное изменение цены контракта также в пределах 30%.</w:t>
      </w:r>
    </w:p>
    <w:p w:rsidR="005A0E88" w:rsidRPr="00616A3B" w:rsidRDefault="005A0E88" w:rsidP="002D61D0">
      <w:pPr>
        <w:pStyle w:val="s1"/>
        <w:shd w:val="clear" w:color="auto" w:fill="FFFFFF"/>
        <w:spacing w:before="0" w:beforeAutospacing="0" w:after="0" w:afterAutospacing="0"/>
        <w:ind w:firstLine="567"/>
        <w:jc w:val="both"/>
        <w:rPr>
          <w:color w:val="22272F"/>
        </w:rPr>
      </w:pPr>
      <w:r w:rsidRPr="00616A3B">
        <w:rPr>
          <w:color w:val="22272F"/>
        </w:rPr>
        <w:t>При уменьшении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указанных товаров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D6059F" w:rsidRPr="00616A3B" w:rsidRDefault="00D6059F" w:rsidP="002D61D0">
      <w:pPr>
        <w:autoSpaceDE w:val="0"/>
        <w:autoSpaceDN w:val="0"/>
        <w:adjustRightInd w:val="0"/>
        <w:ind w:firstLine="567"/>
        <w:rPr>
          <w:rFonts w:ascii="Times New Roman" w:eastAsiaTheme="minorHAnsi" w:hAnsi="Times New Roman" w:cs="Times New Roman"/>
          <w:lang w:eastAsia="en-US"/>
        </w:rPr>
      </w:pPr>
      <w:r w:rsidRPr="00616A3B">
        <w:rPr>
          <w:rFonts w:ascii="Times New Roman" w:eastAsiaTheme="minorHAnsi" w:hAnsi="Times New Roman" w:cs="Times New Roman"/>
          <w:lang w:eastAsia="en-US"/>
        </w:rPr>
        <w:t>Законом для обеспечения нужд двух и более субъектов РФ предусмотрена возможность осуществления совместных закупок для заключения офсетных контрактов. В указанном случае минимальный объем инвестиций, подлежащих осуществлению поставщиком, с которым заключен такой контракт, устанавливается на уровне четырехсот миллионов рублей.</w:t>
      </w:r>
    </w:p>
    <w:p w:rsidR="00D6059F" w:rsidRPr="00616A3B" w:rsidRDefault="00D6059F" w:rsidP="002D61D0">
      <w:pPr>
        <w:autoSpaceDE w:val="0"/>
        <w:autoSpaceDN w:val="0"/>
        <w:adjustRightInd w:val="0"/>
        <w:ind w:firstLine="567"/>
        <w:rPr>
          <w:rFonts w:ascii="Times New Roman" w:eastAsiaTheme="minorHAnsi" w:hAnsi="Times New Roman" w:cs="Times New Roman"/>
          <w:lang w:eastAsia="en-US"/>
        </w:rPr>
      </w:pPr>
      <w:r w:rsidRPr="00616A3B">
        <w:rPr>
          <w:rFonts w:ascii="Times New Roman" w:eastAsiaTheme="minorHAnsi" w:hAnsi="Times New Roman" w:cs="Times New Roman"/>
          <w:lang w:eastAsia="en-US"/>
        </w:rPr>
        <w:t>При этом</w:t>
      </w:r>
      <w:proofErr w:type="gramStart"/>
      <w:r w:rsidRPr="00616A3B">
        <w:rPr>
          <w:rFonts w:ascii="Times New Roman" w:eastAsiaTheme="minorHAnsi" w:hAnsi="Times New Roman" w:cs="Times New Roman"/>
          <w:lang w:eastAsia="en-US"/>
        </w:rPr>
        <w:t>,</w:t>
      </w:r>
      <w:proofErr w:type="gramEnd"/>
      <w:r w:rsidRPr="00616A3B">
        <w:rPr>
          <w:rFonts w:ascii="Times New Roman" w:eastAsiaTheme="minorHAnsi" w:hAnsi="Times New Roman" w:cs="Times New Roman"/>
          <w:lang w:eastAsia="en-US"/>
        </w:rPr>
        <w:t xml:space="preserve"> в 2022 и 2023 годах минимальный объем инвестиций при заключении таких контрактов устанавливается на уровне 100 </w:t>
      </w:r>
      <w:r w:rsidR="007A4E9F" w:rsidRPr="00616A3B">
        <w:rPr>
          <w:rFonts w:ascii="Times New Roman" w:eastAsiaTheme="minorHAnsi" w:hAnsi="Times New Roman" w:cs="Times New Roman"/>
          <w:lang w:eastAsia="en-US"/>
        </w:rPr>
        <w:t>млн.</w:t>
      </w:r>
      <w:r w:rsidRPr="00616A3B">
        <w:rPr>
          <w:rFonts w:ascii="Times New Roman" w:eastAsiaTheme="minorHAnsi" w:hAnsi="Times New Roman" w:cs="Times New Roman"/>
          <w:lang w:eastAsia="en-US"/>
        </w:rPr>
        <w:t xml:space="preserve"> рублей.</w:t>
      </w:r>
    </w:p>
    <w:p w:rsidR="00D6059F" w:rsidRPr="00616A3B" w:rsidRDefault="00D6059F" w:rsidP="002D61D0">
      <w:pPr>
        <w:pStyle w:val="s1"/>
        <w:shd w:val="clear" w:color="auto" w:fill="FFFFFF"/>
        <w:spacing w:before="0" w:beforeAutospacing="0" w:after="0" w:afterAutospacing="0"/>
        <w:ind w:firstLine="567"/>
        <w:jc w:val="both"/>
        <w:rPr>
          <w:color w:val="22272F"/>
        </w:rPr>
      </w:pPr>
      <w:r w:rsidRPr="00616A3B">
        <w:rPr>
          <w:color w:val="22272F"/>
        </w:rPr>
        <w:t>Указанные изменения вступают в силу 09 июля 2022 года, за исключением отдельных положений.</w:t>
      </w:r>
    </w:p>
    <w:p w:rsidR="0032320A" w:rsidRPr="00616A3B" w:rsidRDefault="0032320A" w:rsidP="002D61D0">
      <w:pPr>
        <w:pStyle w:val="s1"/>
        <w:shd w:val="clear" w:color="auto" w:fill="FFFFFF"/>
        <w:spacing w:before="0" w:beforeAutospacing="0" w:after="0" w:afterAutospacing="0"/>
        <w:ind w:firstLine="567"/>
        <w:jc w:val="both"/>
        <w:rPr>
          <w:color w:val="22272F"/>
        </w:rPr>
      </w:pPr>
    </w:p>
    <w:p w:rsidR="0032320A" w:rsidRPr="00616A3B" w:rsidRDefault="0032320A" w:rsidP="002D61D0">
      <w:pPr>
        <w:autoSpaceDE w:val="0"/>
        <w:autoSpaceDN w:val="0"/>
        <w:adjustRightInd w:val="0"/>
        <w:ind w:firstLine="567"/>
        <w:rPr>
          <w:rFonts w:ascii="Times New Roman" w:eastAsiaTheme="minorHAnsi" w:hAnsi="Times New Roman" w:cs="Times New Roman"/>
          <w:lang w:eastAsia="en-US"/>
        </w:rPr>
      </w:pPr>
      <w:proofErr w:type="gramStart"/>
      <w:r w:rsidRPr="00616A3B">
        <w:rPr>
          <w:rFonts w:ascii="Times New Roman" w:eastAsiaTheme="minorHAnsi" w:hAnsi="Times New Roman" w:cs="Times New Roman"/>
          <w:b/>
          <w:lang w:eastAsia="en-US"/>
        </w:rPr>
        <w:t xml:space="preserve">Постановление Правительства РФ от 28.06.2022 </w:t>
      </w:r>
      <w:r w:rsidR="00D51C1D" w:rsidRPr="00616A3B">
        <w:rPr>
          <w:rFonts w:ascii="Times New Roman" w:eastAsiaTheme="minorHAnsi" w:hAnsi="Times New Roman" w:cs="Times New Roman"/>
          <w:b/>
          <w:lang w:eastAsia="en-US"/>
        </w:rPr>
        <w:t>№</w:t>
      </w:r>
      <w:r w:rsidRPr="00616A3B">
        <w:rPr>
          <w:rFonts w:ascii="Times New Roman" w:eastAsiaTheme="minorHAnsi" w:hAnsi="Times New Roman" w:cs="Times New Roman"/>
          <w:b/>
          <w:lang w:eastAsia="en-US"/>
        </w:rPr>
        <w:t xml:space="preserve"> 1148</w:t>
      </w:r>
      <w:r w:rsidR="00D51C1D" w:rsidRPr="00616A3B">
        <w:rPr>
          <w:rFonts w:ascii="Times New Roman" w:eastAsiaTheme="minorHAnsi" w:hAnsi="Times New Roman" w:cs="Times New Roman"/>
          <w:lang w:eastAsia="en-US"/>
        </w:rPr>
        <w:t xml:space="preserve"> </w:t>
      </w:r>
      <w:r w:rsidRPr="00616A3B">
        <w:rPr>
          <w:rFonts w:ascii="Times New Roman" w:eastAsiaTheme="minorHAnsi" w:hAnsi="Times New Roman" w:cs="Times New Roman"/>
          <w:lang w:eastAsia="en-US"/>
        </w:rPr>
        <w:t xml:space="preserve">"Об изменении существенных условий государственных контрактов, предметом которых являются ремонт и (или) содержание автомобильных дорог общего пользования федерального значения, и о внесении изменения в постановление Правительства Российской Федерации от 9 августа 2021 г. </w:t>
      </w:r>
      <w:r w:rsidR="00D51C1D" w:rsidRPr="00616A3B">
        <w:rPr>
          <w:rFonts w:ascii="Times New Roman" w:eastAsiaTheme="minorHAnsi" w:hAnsi="Times New Roman" w:cs="Times New Roman"/>
          <w:lang w:eastAsia="en-US"/>
        </w:rPr>
        <w:t>№</w:t>
      </w:r>
      <w:r w:rsidRPr="00616A3B">
        <w:rPr>
          <w:rFonts w:ascii="Times New Roman" w:eastAsiaTheme="minorHAnsi" w:hAnsi="Times New Roman" w:cs="Times New Roman"/>
          <w:lang w:eastAsia="en-US"/>
        </w:rPr>
        <w:t xml:space="preserve"> 1315"</w:t>
      </w:r>
      <w:r w:rsidR="00616A3B" w:rsidRPr="00616A3B">
        <w:rPr>
          <w:rFonts w:ascii="Times New Roman" w:eastAsiaTheme="minorHAnsi" w:hAnsi="Times New Roman" w:cs="Times New Roman"/>
          <w:lang w:eastAsia="en-US"/>
        </w:rPr>
        <w:t xml:space="preserve"> </w:t>
      </w:r>
      <w:r w:rsidRPr="00616A3B">
        <w:rPr>
          <w:rFonts w:ascii="Times New Roman" w:eastAsiaTheme="minorHAnsi" w:hAnsi="Times New Roman" w:cs="Times New Roman"/>
          <w:lang w:eastAsia="en-US"/>
        </w:rPr>
        <w:t>(вместе с "Методикой изменения (увеличения) цены государственного контракта, предметом которого являются ремонт и (или) содержание автомобильных дорог общего пользования федерального</w:t>
      </w:r>
      <w:proofErr w:type="gramEnd"/>
      <w:r w:rsidRPr="00616A3B">
        <w:rPr>
          <w:rFonts w:ascii="Times New Roman" w:eastAsiaTheme="minorHAnsi" w:hAnsi="Times New Roman" w:cs="Times New Roman"/>
          <w:lang w:eastAsia="en-US"/>
        </w:rPr>
        <w:t xml:space="preserve"> значения")</w:t>
      </w:r>
      <w:r w:rsidR="00616A3B" w:rsidRPr="00616A3B">
        <w:rPr>
          <w:rFonts w:ascii="Times New Roman" w:eastAsiaTheme="minorHAnsi" w:hAnsi="Times New Roman" w:cs="Times New Roman"/>
          <w:lang w:eastAsia="en-US"/>
        </w:rPr>
        <w:t>.</w:t>
      </w:r>
    </w:p>
    <w:p w:rsidR="00D51C1D" w:rsidRPr="00616A3B" w:rsidRDefault="00D51C1D" w:rsidP="002D61D0">
      <w:pPr>
        <w:autoSpaceDE w:val="0"/>
        <w:autoSpaceDN w:val="0"/>
        <w:adjustRightInd w:val="0"/>
        <w:ind w:firstLine="567"/>
        <w:rPr>
          <w:rFonts w:ascii="Times New Roman" w:eastAsiaTheme="minorHAnsi" w:hAnsi="Times New Roman" w:cs="Times New Roman"/>
          <w:lang w:eastAsia="en-US"/>
        </w:rPr>
      </w:pPr>
      <w:r w:rsidRPr="00616A3B">
        <w:rPr>
          <w:rFonts w:ascii="Times New Roman" w:eastAsiaTheme="minorHAnsi" w:hAnsi="Times New Roman" w:cs="Times New Roman"/>
          <w:lang w:eastAsia="en-US"/>
        </w:rPr>
        <w:t xml:space="preserve">Постановлением предусмотрена возможность изменения существенных условий </w:t>
      </w:r>
      <w:proofErr w:type="spellStart"/>
      <w:r w:rsidRPr="00616A3B">
        <w:rPr>
          <w:rFonts w:ascii="Times New Roman" w:eastAsiaTheme="minorHAnsi" w:hAnsi="Times New Roman" w:cs="Times New Roman"/>
          <w:lang w:eastAsia="en-US"/>
        </w:rPr>
        <w:t>госконтрактов</w:t>
      </w:r>
      <w:proofErr w:type="spellEnd"/>
      <w:r w:rsidRPr="00616A3B">
        <w:rPr>
          <w:rFonts w:ascii="Times New Roman" w:eastAsiaTheme="minorHAnsi" w:hAnsi="Times New Roman" w:cs="Times New Roman"/>
          <w:lang w:eastAsia="en-US"/>
        </w:rPr>
        <w:t>, предметом которых являются ремонт и/или содержание автодорог общего пользования федерального значения, в связи с существенным увеличением в 2021 и 2022 годах цен на строительные ресурсы.</w:t>
      </w:r>
    </w:p>
    <w:p w:rsidR="00D51C1D" w:rsidRPr="00616A3B" w:rsidRDefault="00D51C1D" w:rsidP="002D61D0">
      <w:pPr>
        <w:autoSpaceDE w:val="0"/>
        <w:autoSpaceDN w:val="0"/>
        <w:adjustRightInd w:val="0"/>
        <w:ind w:firstLine="567"/>
        <w:rPr>
          <w:rFonts w:ascii="Times New Roman" w:eastAsiaTheme="minorHAnsi" w:hAnsi="Times New Roman" w:cs="Times New Roman"/>
          <w:lang w:eastAsia="en-US"/>
        </w:rPr>
      </w:pPr>
      <w:proofErr w:type="gramStart"/>
      <w:r w:rsidRPr="0032320A">
        <w:rPr>
          <w:rFonts w:ascii="Times New Roman" w:eastAsiaTheme="minorHAnsi" w:hAnsi="Times New Roman" w:cs="Times New Roman"/>
          <w:lang w:eastAsia="en-US"/>
        </w:rPr>
        <w:t xml:space="preserve">Возможно изменение цены действующих контрактов, заключённых до 1 июля 2022 г. </w:t>
      </w:r>
      <w:r w:rsidRPr="00616A3B">
        <w:rPr>
          <w:rFonts w:ascii="Times New Roman" w:eastAsiaTheme="minorHAnsi" w:hAnsi="Times New Roman" w:cs="Times New Roman"/>
          <w:lang w:eastAsia="en-US"/>
        </w:rPr>
        <w:t xml:space="preserve">Так, по соглашению сторон в 2022 году допускается изменение (при соблюдении определенных условий) существенных условий данных </w:t>
      </w:r>
      <w:proofErr w:type="spellStart"/>
      <w:r w:rsidRPr="00616A3B">
        <w:rPr>
          <w:rFonts w:ascii="Times New Roman" w:eastAsiaTheme="minorHAnsi" w:hAnsi="Times New Roman" w:cs="Times New Roman"/>
          <w:lang w:eastAsia="en-US"/>
        </w:rPr>
        <w:t>госконтрактов</w:t>
      </w:r>
      <w:proofErr w:type="spellEnd"/>
      <w:r w:rsidRPr="00616A3B">
        <w:rPr>
          <w:rFonts w:ascii="Times New Roman" w:eastAsiaTheme="minorHAnsi" w:hAnsi="Times New Roman" w:cs="Times New Roman"/>
          <w:lang w:eastAsia="en-US"/>
        </w:rPr>
        <w:t xml:space="preserve">, заключенных до 1 июля 2022 г., сторонами которых являются </w:t>
      </w:r>
      <w:proofErr w:type="spellStart"/>
      <w:r w:rsidRPr="00616A3B">
        <w:rPr>
          <w:rFonts w:ascii="Times New Roman" w:eastAsiaTheme="minorHAnsi" w:hAnsi="Times New Roman" w:cs="Times New Roman"/>
          <w:lang w:eastAsia="en-US"/>
        </w:rPr>
        <w:t>Росавтодор</w:t>
      </w:r>
      <w:proofErr w:type="spellEnd"/>
      <w:r w:rsidRPr="00616A3B">
        <w:rPr>
          <w:rFonts w:ascii="Times New Roman" w:eastAsiaTheme="minorHAnsi" w:hAnsi="Times New Roman" w:cs="Times New Roman"/>
          <w:lang w:eastAsia="en-US"/>
        </w:rPr>
        <w:t xml:space="preserve"> или подведомственные ему федеральные казенные учреждения, если возникли не зависящие от сторон обстоятельства, влекущие невозможность исполнения таких </w:t>
      </w:r>
      <w:proofErr w:type="spellStart"/>
      <w:r w:rsidRPr="00616A3B">
        <w:rPr>
          <w:rFonts w:ascii="Times New Roman" w:eastAsiaTheme="minorHAnsi" w:hAnsi="Times New Roman" w:cs="Times New Roman"/>
          <w:lang w:eastAsia="en-US"/>
        </w:rPr>
        <w:t>госконтрактов</w:t>
      </w:r>
      <w:proofErr w:type="spellEnd"/>
      <w:r w:rsidRPr="00616A3B">
        <w:rPr>
          <w:rFonts w:ascii="Times New Roman" w:eastAsiaTheme="minorHAnsi" w:hAnsi="Times New Roman" w:cs="Times New Roman"/>
          <w:lang w:eastAsia="en-US"/>
        </w:rPr>
        <w:t>.</w:t>
      </w:r>
      <w:proofErr w:type="gramEnd"/>
      <w:r w:rsidRPr="00616A3B">
        <w:rPr>
          <w:rFonts w:ascii="Times New Roman" w:eastAsiaTheme="minorHAnsi" w:hAnsi="Times New Roman" w:cs="Times New Roman"/>
          <w:lang w:eastAsia="en-US"/>
        </w:rPr>
        <w:t xml:space="preserve"> </w:t>
      </w:r>
      <w:r w:rsidRPr="0032320A">
        <w:rPr>
          <w:rFonts w:ascii="Times New Roman" w:eastAsiaTheme="minorHAnsi" w:hAnsi="Times New Roman" w:cs="Times New Roman"/>
          <w:lang w:eastAsia="en-US"/>
        </w:rPr>
        <w:t>Это позволит избежать переноса сроков ввода дорог в эксплуатацию.</w:t>
      </w:r>
    </w:p>
    <w:p w:rsidR="0032320A" w:rsidRPr="0032320A" w:rsidRDefault="0032320A" w:rsidP="002D61D0">
      <w:pPr>
        <w:autoSpaceDE w:val="0"/>
        <w:autoSpaceDN w:val="0"/>
        <w:adjustRightInd w:val="0"/>
        <w:ind w:firstLine="567"/>
        <w:rPr>
          <w:rFonts w:ascii="Times New Roman" w:eastAsiaTheme="minorHAnsi" w:hAnsi="Times New Roman" w:cs="Times New Roman"/>
          <w:lang w:eastAsia="en-US"/>
        </w:rPr>
      </w:pPr>
      <w:r w:rsidRPr="0032320A">
        <w:rPr>
          <w:rFonts w:ascii="Times New Roman" w:eastAsiaTheme="minorHAnsi" w:hAnsi="Times New Roman" w:cs="Times New Roman"/>
          <w:lang w:eastAsia="en-US"/>
        </w:rPr>
        <w:t xml:space="preserve">До конца года исполнители </w:t>
      </w:r>
      <w:proofErr w:type="spellStart"/>
      <w:r w:rsidRPr="0032320A">
        <w:rPr>
          <w:rFonts w:ascii="Times New Roman" w:eastAsiaTheme="minorHAnsi" w:hAnsi="Times New Roman" w:cs="Times New Roman"/>
          <w:lang w:eastAsia="en-US"/>
        </w:rPr>
        <w:t>госконтрактов</w:t>
      </w:r>
      <w:proofErr w:type="spellEnd"/>
      <w:r w:rsidRPr="0032320A">
        <w:rPr>
          <w:rFonts w:ascii="Times New Roman" w:eastAsiaTheme="minorHAnsi" w:hAnsi="Times New Roman" w:cs="Times New Roman"/>
          <w:lang w:eastAsia="en-US"/>
        </w:rPr>
        <w:t xml:space="preserve"> могут превышать установленные нормативы финансирования на капремонт, ремонт и содержание автодорог. Допустимый процент отклонений будет рассчитываться по методике, которая прилагается к постановлению.</w:t>
      </w:r>
    </w:p>
    <w:p w:rsidR="0032320A" w:rsidRPr="0032320A" w:rsidRDefault="0032320A" w:rsidP="002D61D0">
      <w:pPr>
        <w:autoSpaceDE w:val="0"/>
        <w:autoSpaceDN w:val="0"/>
        <w:adjustRightInd w:val="0"/>
        <w:ind w:firstLine="567"/>
        <w:rPr>
          <w:rFonts w:ascii="Times New Roman" w:eastAsiaTheme="minorHAnsi" w:hAnsi="Times New Roman" w:cs="Times New Roman"/>
          <w:lang w:eastAsia="en-US"/>
        </w:rPr>
      </w:pPr>
      <w:r w:rsidRPr="0032320A">
        <w:rPr>
          <w:rFonts w:ascii="Times New Roman" w:eastAsiaTheme="minorHAnsi" w:hAnsi="Times New Roman" w:cs="Times New Roman"/>
          <w:lang w:eastAsia="en-US"/>
        </w:rPr>
        <w:t>Документ вступает в силу с 1июля 2022</w:t>
      </w:r>
      <w:r w:rsidR="00D51C1D" w:rsidRPr="00616A3B">
        <w:rPr>
          <w:rFonts w:ascii="Times New Roman" w:eastAsiaTheme="minorHAnsi" w:hAnsi="Times New Roman" w:cs="Times New Roman"/>
          <w:lang w:eastAsia="en-US"/>
        </w:rPr>
        <w:t xml:space="preserve"> </w:t>
      </w:r>
      <w:r w:rsidRPr="0032320A">
        <w:rPr>
          <w:rFonts w:ascii="Times New Roman" w:eastAsiaTheme="minorHAnsi" w:hAnsi="Times New Roman" w:cs="Times New Roman"/>
          <w:lang w:eastAsia="en-US"/>
        </w:rPr>
        <w:t>г.</w:t>
      </w:r>
    </w:p>
    <w:p w:rsidR="0032320A" w:rsidRPr="00616A3B" w:rsidRDefault="0032320A" w:rsidP="002D61D0">
      <w:pPr>
        <w:pStyle w:val="s1"/>
        <w:shd w:val="clear" w:color="auto" w:fill="FFFFFF"/>
        <w:spacing w:before="0" w:beforeAutospacing="0" w:after="0" w:afterAutospacing="0"/>
        <w:ind w:firstLine="567"/>
        <w:jc w:val="both"/>
        <w:rPr>
          <w:color w:val="22272F"/>
        </w:rPr>
      </w:pPr>
    </w:p>
    <w:p w:rsidR="005A0E88" w:rsidRPr="007A4E9F" w:rsidRDefault="005A0E88" w:rsidP="002D61D0">
      <w:pPr>
        <w:ind w:firstLine="567"/>
        <w:rPr>
          <w:rFonts w:ascii="Times New Roman" w:eastAsiaTheme="minorHAnsi" w:hAnsi="Times New Roman" w:cs="Times New Roman"/>
          <w:lang w:eastAsia="en-US"/>
        </w:rPr>
      </w:pPr>
    </w:p>
    <w:p w:rsidR="003F5F48" w:rsidRPr="007A4E9F" w:rsidRDefault="00943922" w:rsidP="002D61D0">
      <w:pPr>
        <w:ind w:firstLine="567"/>
        <w:jc w:val="center"/>
        <w:rPr>
          <w:rFonts w:ascii="Times New Roman" w:eastAsiaTheme="minorHAnsi" w:hAnsi="Times New Roman" w:cs="Times New Roman"/>
          <w:b/>
          <w:lang w:eastAsia="en-US"/>
        </w:rPr>
      </w:pPr>
      <w:r w:rsidRPr="007A4E9F">
        <w:rPr>
          <w:rFonts w:ascii="Times New Roman" w:eastAsiaTheme="minorHAnsi" w:hAnsi="Times New Roman" w:cs="Times New Roman"/>
          <w:b/>
          <w:lang w:eastAsia="en-US"/>
        </w:rPr>
        <w:t>Разъясн</w:t>
      </w:r>
      <w:r w:rsidR="00F04EBD" w:rsidRPr="007A4E9F">
        <w:rPr>
          <w:rFonts w:ascii="Times New Roman" w:eastAsiaTheme="minorHAnsi" w:hAnsi="Times New Roman" w:cs="Times New Roman"/>
          <w:b/>
          <w:lang w:eastAsia="en-US"/>
        </w:rPr>
        <w:t>яющие</w:t>
      </w:r>
      <w:r w:rsidRPr="007A4E9F">
        <w:rPr>
          <w:rFonts w:ascii="Times New Roman" w:eastAsiaTheme="minorHAnsi" w:hAnsi="Times New Roman" w:cs="Times New Roman"/>
          <w:b/>
          <w:lang w:eastAsia="en-US"/>
        </w:rPr>
        <w:t xml:space="preserve"> письма органов власти</w:t>
      </w:r>
    </w:p>
    <w:p w:rsidR="00943922" w:rsidRDefault="00943922" w:rsidP="002D61D0">
      <w:pPr>
        <w:ind w:firstLine="567"/>
        <w:jc w:val="center"/>
        <w:rPr>
          <w:rFonts w:ascii="Times New Roman" w:eastAsiaTheme="minorHAnsi" w:hAnsi="Times New Roman" w:cs="Times New Roman"/>
          <w:b/>
          <w:lang w:eastAsia="en-US"/>
        </w:rPr>
      </w:pPr>
    </w:p>
    <w:p w:rsidR="00943922" w:rsidRDefault="00943922" w:rsidP="002D61D0">
      <w:pPr>
        <w:ind w:firstLine="567"/>
        <w:rPr>
          <w:rFonts w:ascii="Times New Roman" w:eastAsiaTheme="minorHAnsi" w:hAnsi="Times New Roman" w:cs="Times New Roman"/>
          <w:bCs/>
          <w:lang w:eastAsia="en-US"/>
        </w:rPr>
      </w:pPr>
      <w:proofErr w:type="gramStart"/>
      <w:r w:rsidRPr="0045306D">
        <w:rPr>
          <w:rFonts w:ascii="Times New Roman" w:eastAsiaTheme="minorHAnsi" w:hAnsi="Times New Roman" w:cs="Times New Roman"/>
          <w:b/>
          <w:bCs/>
          <w:lang w:eastAsia="en-US"/>
        </w:rPr>
        <w:t>Письмо Министерства финансов Российской Федерации от 8 июня 2022 г. № 24-01-07/54275</w:t>
      </w:r>
      <w:r>
        <w:rPr>
          <w:rFonts w:ascii="Times New Roman" w:eastAsiaTheme="minorHAnsi" w:hAnsi="Times New Roman" w:cs="Times New Roman"/>
          <w:b/>
          <w:bCs/>
          <w:lang w:eastAsia="en-US"/>
        </w:rPr>
        <w:t xml:space="preserve"> </w:t>
      </w:r>
      <w:r w:rsidRPr="0045306D">
        <w:rPr>
          <w:rFonts w:ascii="Times New Roman" w:eastAsiaTheme="minorHAnsi" w:hAnsi="Times New Roman" w:cs="Times New Roman"/>
          <w:bCs/>
          <w:lang w:eastAsia="en-US"/>
        </w:rPr>
        <w:t>«О направлении информации по вопросу заключения нескольких контрактов, предусматривающих закупку одноименных товаров, работ, услуг, цена каждого из которых не превышает максимальный размер цены контракта, предусмотренный пунктами 4 и 5 части 1 статьи 93 Федерального закона от 5 апреля 2013 г. № 44-ФЗ «О контрактной системе в сфере закупок товаров</w:t>
      </w:r>
      <w:proofErr w:type="gramEnd"/>
      <w:r w:rsidRPr="0045306D">
        <w:rPr>
          <w:rFonts w:ascii="Times New Roman" w:eastAsiaTheme="minorHAnsi" w:hAnsi="Times New Roman" w:cs="Times New Roman"/>
          <w:bCs/>
          <w:lang w:eastAsia="en-US"/>
        </w:rPr>
        <w:t>, работ, услуг для обеспечения государственных и муниципальных нужд»</w:t>
      </w:r>
      <w:r>
        <w:rPr>
          <w:rFonts w:ascii="Times New Roman" w:eastAsiaTheme="minorHAnsi" w:hAnsi="Times New Roman" w:cs="Times New Roman"/>
          <w:bCs/>
          <w:lang w:eastAsia="en-US"/>
        </w:rPr>
        <w:t>.</w:t>
      </w:r>
    </w:p>
    <w:p w:rsidR="00943922" w:rsidRDefault="00943922" w:rsidP="002D61D0">
      <w:pPr>
        <w:ind w:firstLine="567"/>
        <w:rPr>
          <w:rFonts w:ascii="Times New Roman" w:eastAsiaTheme="minorHAnsi" w:hAnsi="Times New Roman" w:cs="Times New Roman"/>
          <w:bCs/>
          <w:lang w:eastAsia="en-US"/>
        </w:rPr>
      </w:pPr>
      <w:proofErr w:type="gramStart"/>
      <w:r w:rsidRPr="0045306D">
        <w:rPr>
          <w:rFonts w:ascii="Times New Roman" w:eastAsiaTheme="minorHAnsi" w:hAnsi="Times New Roman" w:cs="Times New Roman"/>
          <w:bCs/>
          <w:lang w:eastAsia="en-US"/>
        </w:rPr>
        <w:t>Ведомство в своем письме разъясняет вопрос заключения нескольких контрактов, предусматривающих закупку одноименных товаров, работ, услуг, цена каждого из которых не превышает максимальный размер цены контракта, предусмотренный пунктами 4 и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roofErr w:type="gramEnd"/>
    </w:p>
    <w:p w:rsidR="00943922" w:rsidRPr="0045306D" w:rsidRDefault="00943922" w:rsidP="002D61D0">
      <w:pPr>
        <w:autoSpaceDE w:val="0"/>
        <w:autoSpaceDN w:val="0"/>
        <w:adjustRightInd w:val="0"/>
        <w:ind w:firstLine="567"/>
        <w:rPr>
          <w:rFonts w:ascii="Times New Roman" w:eastAsiaTheme="minorHAnsi" w:hAnsi="Times New Roman" w:cs="Times New Roman"/>
          <w:bCs/>
          <w:lang w:eastAsia="en-US"/>
        </w:rPr>
      </w:pPr>
      <w:proofErr w:type="gramStart"/>
      <w:r w:rsidRPr="0045306D">
        <w:rPr>
          <w:rFonts w:ascii="Times New Roman" w:eastAsiaTheme="minorHAnsi" w:hAnsi="Times New Roman" w:cs="Times New Roman"/>
          <w:bCs/>
          <w:lang w:eastAsia="en-US"/>
        </w:rPr>
        <w:t>Согласно разъяснениям, заказчик вправе осуществлять закупки одноименных товаров, работ, услуг у единственного поставщика (подрядчика, исполнителя) на основании пунктов 4 и 5 части 1 статьи 93 Закона № 44-ФЗ по общему правилу в пределах, установленных Законом № 44-ФЗ максимальной цены контракта, максимальной стоимостной доли таких закупок от совокупного годового объема закупок заказчика, максимального стоимостного</w:t>
      </w:r>
      <w:r>
        <w:rPr>
          <w:rFonts w:ascii="Times New Roman" w:eastAsiaTheme="minorHAnsi" w:hAnsi="Times New Roman" w:cs="Times New Roman"/>
          <w:bCs/>
          <w:lang w:eastAsia="en-US"/>
        </w:rPr>
        <w:t xml:space="preserve"> объема в абсолютном выражении.</w:t>
      </w:r>
      <w:proofErr w:type="gramEnd"/>
    </w:p>
    <w:p w:rsidR="003F5F48" w:rsidRPr="00245FEE" w:rsidRDefault="003F5F48" w:rsidP="002D61D0">
      <w:pPr>
        <w:ind w:firstLine="567"/>
        <w:rPr>
          <w:rFonts w:ascii="Times New Roman" w:eastAsiaTheme="minorHAnsi" w:hAnsi="Times New Roman" w:cs="Times New Roman"/>
          <w:b/>
          <w:lang w:eastAsia="en-US"/>
        </w:rPr>
      </w:pPr>
    </w:p>
    <w:p w:rsidR="00943922" w:rsidRDefault="00F2641A" w:rsidP="002D61D0">
      <w:pPr>
        <w:ind w:firstLine="567"/>
      </w:pPr>
      <w:hyperlink r:id="rId56" w:history="1">
        <w:r w:rsidR="00943922" w:rsidRPr="00245FEE">
          <w:rPr>
            <w:rStyle w:val="a3"/>
            <w:b/>
            <w:color w:val="auto"/>
          </w:rPr>
          <w:t xml:space="preserve">Письмо Минфина России от 9 июня 2022 г. </w:t>
        </w:r>
        <w:r w:rsidR="00245FEE" w:rsidRPr="00245FEE">
          <w:rPr>
            <w:rStyle w:val="a3"/>
            <w:b/>
            <w:color w:val="auto"/>
          </w:rPr>
          <w:t>№</w:t>
        </w:r>
        <w:r w:rsidR="00943922" w:rsidRPr="00245FEE">
          <w:rPr>
            <w:rStyle w:val="a3"/>
            <w:b/>
            <w:color w:val="auto"/>
          </w:rPr>
          <w:t xml:space="preserve"> 24-06-06/54846</w:t>
        </w:r>
      </w:hyperlink>
      <w:r w:rsidR="00943922">
        <w:t xml:space="preserve"> </w:t>
      </w:r>
      <w:r w:rsidR="00245FEE">
        <w:t>«О рассмотрении обращения».</w:t>
      </w:r>
    </w:p>
    <w:p w:rsidR="00245FEE" w:rsidRPr="00245FEE" w:rsidRDefault="00245FEE" w:rsidP="002D61D0">
      <w:pPr>
        <w:pStyle w:val="a4"/>
        <w:shd w:val="clear" w:color="auto" w:fill="FFFFFF"/>
        <w:spacing w:before="0" w:beforeAutospacing="0" w:after="0" w:afterAutospacing="0"/>
        <w:ind w:firstLine="567"/>
        <w:jc w:val="both"/>
        <w:textAlignment w:val="baseline"/>
        <w:rPr>
          <w:rFonts w:eastAsiaTheme="minorHAnsi"/>
          <w:bCs/>
          <w:lang w:eastAsia="en-US"/>
        </w:rPr>
      </w:pPr>
      <w:r w:rsidRPr="00245FEE">
        <w:rPr>
          <w:rFonts w:eastAsiaTheme="minorHAnsi"/>
          <w:bCs/>
          <w:lang w:eastAsia="en-US"/>
        </w:rPr>
        <w:t>Минфин России в своем письме от 09.06.2022 № 24-06-06/54846 разъясняет вопросы применения Указа Президента РФ от 03.05.2022 №</w:t>
      </w:r>
      <w:r>
        <w:rPr>
          <w:rFonts w:eastAsiaTheme="minorHAnsi"/>
          <w:bCs/>
          <w:lang w:eastAsia="en-US"/>
        </w:rPr>
        <w:t xml:space="preserve"> </w:t>
      </w:r>
      <w:r w:rsidRPr="00245FEE">
        <w:rPr>
          <w:rFonts w:eastAsiaTheme="minorHAnsi"/>
          <w:bCs/>
          <w:lang w:eastAsia="en-US"/>
        </w:rPr>
        <w:t xml:space="preserve">252 «О применении ответных </w:t>
      </w:r>
      <w:r w:rsidRPr="00245FEE">
        <w:rPr>
          <w:rFonts w:eastAsiaTheme="minorHAnsi"/>
          <w:bCs/>
          <w:lang w:eastAsia="en-US"/>
        </w:rPr>
        <w:lastRenderedPageBreak/>
        <w:t>специальных экономических мер в связи с недружественными действиями некоторых иностранных государств и международных организаций».</w:t>
      </w:r>
    </w:p>
    <w:p w:rsidR="00245FEE" w:rsidRDefault="00245FEE" w:rsidP="002D61D0">
      <w:pPr>
        <w:pStyle w:val="a4"/>
        <w:shd w:val="clear" w:color="auto" w:fill="FFFFFF"/>
        <w:spacing w:before="0" w:beforeAutospacing="0" w:after="0" w:afterAutospacing="0"/>
        <w:ind w:firstLine="567"/>
        <w:jc w:val="both"/>
        <w:textAlignment w:val="baseline"/>
        <w:rPr>
          <w:rFonts w:eastAsiaTheme="minorHAnsi"/>
          <w:bCs/>
          <w:lang w:eastAsia="en-US"/>
        </w:rPr>
      </w:pPr>
      <w:r w:rsidRPr="00245FEE">
        <w:rPr>
          <w:rFonts w:eastAsiaTheme="minorHAnsi"/>
          <w:bCs/>
          <w:lang w:eastAsia="en-US"/>
        </w:rPr>
        <w:t>В частности, указывается, что заказчики при подготовке извещения об осуществлении закупки устанавливают на основании пункта 1 части 1 статьи 31</w:t>
      </w:r>
      <w:r>
        <w:rPr>
          <w:rFonts w:eastAsiaTheme="minorHAnsi"/>
          <w:bCs/>
          <w:lang w:eastAsia="en-US"/>
        </w:rPr>
        <w:t xml:space="preserve"> </w:t>
      </w:r>
      <w:r w:rsidRPr="00245FEE">
        <w:rPr>
          <w:rFonts w:eastAsiaTheme="minorHAnsi"/>
          <w:bCs/>
          <w:lang w:eastAsia="en-US"/>
        </w:rPr>
        <w:t xml:space="preserve">Закона </w:t>
      </w:r>
      <w:r w:rsidR="00F2641A">
        <w:rPr>
          <w:rFonts w:eastAsiaTheme="minorHAnsi"/>
          <w:bCs/>
          <w:lang w:eastAsia="en-US"/>
        </w:rPr>
        <w:t xml:space="preserve">                   </w:t>
      </w:r>
      <w:r>
        <w:rPr>
          <w:rFonts w:eastAsiaTheme="minorHAnsi"/>
          <w:bCs/>
          <w:lang w:eastAsia="en-US"/>
        </w:rPr>
        <w:t>№</w:t>
      </w:r>
      <w:r w:rsidRPr="00245FEE">
        <w:rPr>
          <w:rFonts w:eastAsiaTheme="minorHAnsi"/>
          <w:bCs/>
          <w:lang w:eastAsia="en-US"/>
        </w:rPr>
        <w:t xml:space="preserve"> 44-ФЗ требование, в том числе о том, что участник закупки не может являться ли</w:t>
      </w:r>
      <w:r>
        <w:rPr>
          <w:rFonts w:eastAsiaTheme="minorHAnsi"/>
          <w:bCs/>
          <w:lang w:eastAsia="en-US"/>
        </w:rPr>
        <w:t>цом, находящимся под санкциями.</w:t>
      </w:r>
    </w:p>
    <w:p w:rsidR="00245FEE" w:rsidRPr="00245FEE" w:rsidRDefault="00245FEE" w:rsidP="002D61D0">
      <w:pPr>
        <w:pStyle w:val="a4"/>
        <w:shd w:val="clear" w:color="auto" w:fill="FFFFFF"/>
        <w:spacing w:before="0" w:beforeAutospacing="0" w:after="0" w:afterAutospacing="0"/>
        <w:ind w:firstLine="567"/>
        <w:jc w:val="both"/>
        <w:textAlignment w:val="baseline"/>
        <w:rPr>
          <w:rFonts w:eastAsiaTheme="minorHAnsi"/>
          <w:bCs/>
          <w:lang w:eastAsia="en-US"/>
        </w:rPr>
      </w:pPr>
      <w:r w:rsidRPr="00245FEE">
        <w:rPr>
          <w:rFonts w:eastAsiaTheme="minorHAnsi"/>
          <w:bCs/>
          <w:lang w:eastAsia="en-US"/>
        </w:rPr>
        <w:t>Соответствие этому требованию подтвердят, к примеру, сведения из выписки ЕГРЮЛ или ЕГРИП (их нотариальные копии). Такую информацию</w:t>
      </w:r>
      <w:r>
        <w:rPr>
          <w:rFonts w:eastAsiaTheme="minorHAnsi"/>
          <w:bCs/>
          <w:lang w:eastAsia="en-US"/>
        </w:rPr>
        <w:t xml:space="preserve"> </w:t>
      </w:r>
      <w:r w:rsidRPr="00245FEE">
        <w:rPr>
          <w:rFonts w:eastAsiaTheme="minorHAnsi"/>
          <w:bCs/>
          <w:lang w:eastAsia="en-US"/>
        </w:rPr>
        <w:t>направит</w:t>
      </w:r>
      <w:r>
        <w:rPr>
          <w:rFonts w:eastAsiaTheme="minorHAnsi"/>
          <w:bCs/>
          <w:lang w:eastAsia="en-US"/>
        </w:rPr>
        <w:t xml:space="preserve"> </w:t>
      </w:r>
      <w:r w:rsidRPr="00245FEE">
        <w:rPr>
          <w:rFonts w:eastAsiaTheme="minorHAnsi"/>
          <w:bCs/>
          <w:lang w:eastAsia="en-US"/>
        </w:rPr>
        <w:t>оператор электронной площадки в составе заявки. Тот факт, что участник отвечает данному условию, проверит комиссия по закупкам. Ей следует отклонить заявку, если сведения об участнике есть в</w:t>
      </w:r>
      <w:r>
        <w:rPr>
          <w:rFonts w:eastAsiaTheme="minorHAnsi"/>
          <w:bCs/>
          <w:lang w:eastAsia="en-US"/>
        </w:rPr>
        <w:t xml:space="preserve"> </w:t>
      </w:r>
      <w:r w:rsidRPr="00245FEE">
        <w:rPr>
          <w:rFonts w:eastAsiaTheme="minorHAnsi"/>
          <w:bCs/>
          <w:lang w:eastAsia="en-US"/>
        </w:rPr>
        <w:t>перечне.</w:t>
      </w:r>
    </w:p>
    <w:p w:rsidR="00943922" w:rsidRPr="00245FEE" w:rsidRDefault="00943922" w:rsidP="002D61D0">
      <w:pPr>
        <w:ind w:firstLine="567"/>
        <w:rPr>
          <w:rFonts w:ascii="Times New Roman" w:eastAsiaTheme="minorHAnsi" w:hAnsi="Times New Roman" w:cs="Times New Roman"/>
          <w:bCs/>
          <w:lang w:eastAsia="en-US"/>
        </w:rPr>
      </w:pPr>
      <w:r w:rsidRPr="00245FEE">
        <w:rPr>
          <w:rFonts w:ascii="Times New Roman" w:eastAsiaTheme="minorHAnsi" w:hAnsi="Times New Roman" w:cs="Times New Roman"/>
          <w:bCs/>
          <w:lang w:eastAsia="en-US"/>
        </w:rPr>
        <w:t xml:space="preserve">В случае выявления указанного несоответствия в ходе исполнения контракта заказчик на основании </w:t>
      </w:r>
      <w:hyperlink r:id="rId57" w:history="1">
        <w:r w:rsidRPr="00245FEE">
          <w:rPr>
            <w:rFonts w:ascii="Times New Roman" w:eastAsiaTheme="minorHAnsi" w:hAnsi="Times New Roman"/>
            <w:bCs/>
            <w:lang w:eastAsia="en-US"/>
          </w:rPr>
          <w:t>ч. 15 ст. 95</w:t>
        </w:r>
      </w:hyperlink>
      <w:r w:rsidRPr="00245FEE">
        <w:rPr>
          <w:rFonts w:ascii="Times New Roman" w:eastAsiaTheme="minorHAnsi" w:hAnsi="Times New Roman" w:cs="Times New Roman"/>
          <w:bCs/>
          <w:lang w:eastAsia="en-US"/>
        </w:rPr>
        <w:t xml:space="preserve"> Закона № 44-ФЗ обязан принять решение об одностороннем отказе от исполнения контракта и направить в соответствии с </w:t>
      </w:r>
      <w:hyperlink r:id="rId58" w:history="1">
        <w:r w:rsidRPr="00245FEE">
          <w:rPr>
            <w:rFonts w:ascii="Times New Roman" w:eastAsiaTheme="minorHAnsi" w:hAnsi="Times New Roman"/>
            <w:bCs/>
            <w:lang w:eastAsia="en-US"/>
          </w:rPr>
          <w:t>ч. 16 ст. 95</w:t>
        </w:r>
      </w:hyperlink>
      <w:r w:rsidRPr="00245FEE">
        <w:rPr>
          <w:rFonts w:ascii="Times New Roman" w:eastAsiaTheme="minorHAnsi" w:hAnsi="Times New Roman" w:cs="Times New Roman"/>
          <w:bCs/>
          <w:lang w:eastAsia="en-US"/>
        </w:rPr>
        <w:t xml:space="preserve"> Закона № 44-ФЗ в контрольный орган обращение о включении информации о таком контрагенте в РНП.</w:t>
      </w:r>
    </w:p>
    <w:p w:rsidR="00943922" w:rsidRDefault="00943922" w:rsidP="002D61D0">
      <w:pPr>
        <w:ind w:firstLine="567"/>
        <w:rPr>
          <w:rFonts w:ascii="Times New Roman" w:eastAsiaTheme="minorHAnsi" w:hAnsi="Times New Roman" w:cs="Times New Roman"/>
          <w:b/>
          <w:bCs/>
          <w:lang w:eastAsia="en-US"/>
        </w:rPr>
      </w:pPr>
    </w:p>
    <w:p w:rsidR="00147D23" w:rsidRPr="00147D23" w:rsidRDefault="00F2641A" w:rsidP="002D61D0">
      <w:pPr>
        <w:ind w:firstLine="567"/>
        <w:rPr>
          <w:b/>
        </w:rPr>
      </w:pPr>
      <w:hyperlink r:id="rId59" w:history="1">
        <w:r w:rsidR="00147D23" w:rsidRPr="00147D23">
          <w:rPr>
            <w:rStyle w:val="a3"/>
            <w:b/>
            <w:color w:val="auto"/>
          </w:rPr>
          <w:t>Письмо Федерального казначейства от 16 июня 2022 г.</w:t>
        </w:r>
        <w:r w:rsidR="00147D23">
          <w:rPr>
            <w:rStyle w:val="a3"/>
            <w:b/>
            <w:color w:val="auto"/>
          </w:rPr>
          <w:t xml:space="preserve"> №</w:t>
        </w:r>
        <w:r w:rsidR="00147D23" w:rsidRPr="00147D23">
          <w:rPr>
            <w:rStyle w:val="a3"/>
            <w:b/>
            <w:color w:val="auto"/>
          </w:rPr>
          <w:t xml:space="preserve"> 07-04-05/14-14698</w:t>
        </w:r>
      </w:hyperlink>
      <w:r w:rsidR="00147D23" w:rsidRPr="00147D23">
        <w:rPr>
          <w:b/>
        </w:rPr>
        <w:t xml:space="preserve"> </w:t>
      </w:r>
    </w:p>
    <w:p w:rsidR="00147D23" w:rsidRPr="00147D23" w:rsidRDefault="00147D23" w:rsidP="002D61D0">
      <w:pPr>
        <w:ind w:firstLine="567"/>
      </w:pPr>
      <w:r w:rsidRPr="00147D23">
        <w:t>Федеральное казначейство разъясняет особенности контроля информации, направляемой для включения в реестр контрактов.</w:t>
      </w:r>
    </w:p>
    <w:p w:rsidR="00147D23" w:rsidRPr="00147D23" w:rsidRDefault="00147D23" w:rsidP="002D61D0">
      <w:pPr>
        <w:ind w:firstLine="567"/>
      </w:pPr>
      <w:r w:rsidRPr="00147D23">
        <w:t xml:space="preserve">В отношении проведения проверок информации о заключённом контракте  в соответствии с Правилами ведения реестра контрактов (далее - Правила), разъяснено, что </w:t>
      </w:r>
      <w:hyperlink r:id="rId60" w:history="1">
        <w:r w:rsidRPr="00147D23">
          <w:rPr>
            <w:rStyle w:val="a3"/>
            <w:color w:val="auto"/>
          </w:rPr>
          <w:t>реквизиты</w:t>
        </w:r>
      </w:hyperlink>
      <w:r w:rsidRPr="00147D23">
        <w:t xml:space="preserve">, подлежащие включению в реестр контрактов, но не являющиеся обязательными для указания в контракте, подлежат проверке на соответствие условиям контракта согласно </w:t>
      </w:r>
      <w:hyperlink r:id="rId61" w:history="1">
        <w:r w:rsidRPr="00147D23">
          <w:rPr>
            <w:rStyle w:val="a3"/>
            <w:color w:val="auto"/>
          </w:rPr>
          <w:t>Правилам</w:t>
        </w:r>
      </w:hyperlink>
      <w:r w:rsidRPr="00147D23">
        <w:t xml:space="preserve"> только при их наличии в контракте. Следовательно, отсутствие в контракте данной информации не является основанием для формирования отрицательного результата проверки.</w:t>
      </w:r>
    </w:p>
    <w:p w:rsidR="00147D23" w:rsidRPr="00147D23" w:rsidRDefault="00147D23" w:rsidP="002D61D0">
      <w:pPr>
        <w:ind w:firstLine="567"/>
      </w:pPr>
      <w:r w:rsidRPr="00147D23">
        <w:t xml:space="preserve">Не послужит основанием для отрицательного результата проверки и отсутствие в реестре контрактов информации об обеспечении исполнения контракта в случае освобождения победителя закупки из числа СМП, СОНО от обязанности предоставлять обеспечение в соответствии с </w:t>
      </w:r>
      <w:hyperlink r:id="rId62" w:history="1">
        <w:r w:rsidRPr="00147D23">
          <w:rPr>
            <w:rStyle w:val="a3"/>
            <w:color w:val="auto"/>
          </w:rPr>
          <w:t>ч. 8.1 ст. 96</w:t>
        </w:r>
      </w:hyperlink>
      <w:r w:rsidRPr="00147D23">
        <w:t xml:space="preserve"> Закона № 44-ФЗ. Также не является нарушением несоответствие информации о размере обеспечения исполнения контракта условиям контракта в связи с применением положений </w:t>
      </w:r>
      <w:hyperlink r:id="rId63" w:history="1">
        <w:r w:rsidRPr="00147D23">
          <w:rPr>
            <w:rStyle w:val="a3"/>
            <w:color w:val="auto"/>
          </w:rPr>
          <w:t>ст. 37</w:t>
        </w:r>
      </w:hyperlink>
      <w:r w:rsidRPr="00147D23">
        <w:t xml:space="preserve"> Закона № 44-ФЗ.</w:t>
      </w:r>
    </w:p>
    <w:p w:rsidR="00147D23" w:rsidRPr="00147D23" w:rsidRDefault="00147D23" w:rsidP="002D61D0">
      <w:pPr>
        <w:ind w:firstLine="567"/>
      </w:pPr>
      <w:r w:rsidRPr="00147D23">
        <w:t xml:space="preserve">Кроме этого, указывается на необходимость включения в контракт (проект контракта) КВР в целях осуществления контроля, предусмотренного </w:t>
      </w:r>
      <w:hyperlink r:id="rId64" w:history="1">
        <w:r w:rsidRPr="00147D23">
          <w:rPr>
            <w:rStyle w:val="a3"/>
            <w:color w:val="auto"/>
          </w:rPr>
          <w:t>ч. 5</w:t>
        </w:r>
      </w:hyperlink>
      <w:r w:rsidRPr="00147D23">
        <w:t xml:space="preserve"> и </w:t>
      </w:r>
      <w:hyperlink r:id="rId65" w:history="1">
        <w:r w:rsidRPr="00147D23">
          <w:rPr>
            <w:rStyle w:val="a3"/>
            <w:color w:val="auto"/>
          </w:rPr>
          <w:t>ч. 5.1 ст. 99</w:t>
        </w:r>
      </w:hyperlink>
      <w:r w:rsidRPr="00147D23">
        <w:t xml:space="preserve"> Закона №44-ФЗ.</w:t>
      </w:r>
    </w:p>
    <w:p w:rsidR="00147D23" w:rsidRDefault="00147D23" w:rsidP="002D61D0">
      <w:pPr>
        <w:ind w:firstLine="567"/>
        <w:rPr>
          <w:rFonts w:ascii="Times New Roman" w:eastAsiaTheme="minorHAnsi" w:hAnsi="Times New Roman" w:cs="Times New Roman"/>
          <w:b/>
          <w:bCs/>
          <w:lang w:eastAsia="en-US"/>
        </w:rPr>
      </w:pPr>
      <w:proofErr w:type="gramStart"/>
      <w:r w:rsidRPr="00147D23">
        <w:t xml:space="preserve">В отношении порядка контроля информации о размере аванса по контрактам на оказание коммунальных услуг, в том числе заключаемым в соответствии с </w:t>
      </w:r>
      <w:hyperlink r:id="rId66" w:history="1">
        <w:r w:rsidRPr="00147D23">
          <w:rPr>
            <w:rStyle w:val="a3"/>
            <w:color w:val="auto"/>
          </w:rPr>
          <w:t>п. 1</w:t>
        </w:r>
      </w:hyperlink>
      <w:r w:rsidRPr="00147D23">
        <w:t xml:space="preserve">, </w:t>
      </w:r>
      <w:hyperlink r:id="rId67" w:history="1">
        <w:r w:rsidRPr="00147D23">
          <w:rPr>
            <w:rStyle w:val="a3"/>
            <w:color w:val="auto"/>
          </w:rPr>
          <w:t>п. 8</w:t>
        </w:r>
      </w:hyperlink>
      <w:r w:rsidRPr="00147D23">
        <w:t xml:space="preserve">, </w:t>
      </w:r>
      <w:hyperlink r:id="rId68" w:history="1">
        <w:r w:rsidRPr="00147D23">
          <w:rPr>
            <w:rStyle w:val="a3"/>
            <w:color w:val="auto"/>
          </w:rPr>
          <w:t>п. 29 ч. 1 ст. 93</w:t>
        </w:r>
      </w:hyperlink>
      <w:r w:rsidRPr="00147D23">
        <w:t xml:space="preserve"> Закона № 44-ФЗ, разъяснено, что</w:t>
      </w:r>
      <w:r>
        <w:t xml:space="preserve"> проверка соответствия сведений о размере аванса осуществляется только в части установленного размера аванса в процентном выражении.</w:t>
      </w:r>
      <w:proofErr w:type="gramEnd"/>
    </w:p>
    <w:p w:rsidR="00147D23" w:rsidRDefault="00147D23" w:rsidP="002D61D0">
      <w:pPr>
        <w:ind w:firstLine="567"/>
        <w:rPr>
          <w:rFonts w:ascii="Times New Roman" w:eastAsiaTheme="minorHAnsi" w:hAnsi="Times New Roman" w:cs="Times New Roman"/>
          <w:b/>
          <w:bCs/>
          <w:lang w:eastAsia="en-US"/>
        </w:rPr>
      </w:pPr>
    </w:p>
    <w:p w:rsidR="0045306D" w:rsidRPr="0045306D" w:rsidRDefault="0045306D" w:rsidP="002D61D0">
      <w:pPr>
        <w:autoSpaceDE w:val="0"/>
        <w:autoSpaceDN w:val="0"/>
        <w:adjustRightInd w:val="0"/>
        <w:ind w:firstLine="567"/>
        <w:rPr>
          <w:rFonts w:ascii="Times New Roman" w:eastAsiaTheme="minorHAnsi" w:hAnsi="Times New Roman" w:cs="Times New Roman"/>
          <w:bCs/>
          <w:lang w:eastAsia="en-US"/>
        </w:rPr>
      </w:pPr>
      <w:r w:rsidRPr="0045306D">
        <w:rPr>
          <w:rFonts w:ascii="Times New Roman" w:eastAsiaTheme="minorHAnsi" w:hAnsi="Times New Roman" w:cs="Times New Roman"/>
          <w:b/>
          <w:bCs/>
          <w:lang w:eastAsia="en-US"/>
        </w:rPr>
        <w:t xml:space="preserve">Письмо Министерства финансов Российской Федерации от 20 июня 2022 г. </w:t>
      </w:r>
      <w:r w:rsidR="00F2641A">
        <w:rPr>
          <w:rFonts w:ascii="Times New Roman" w:eastAsiaTheme="minorHAnsi" w:hAnsi="Times New Roman" w:cs="Times New Roman"/>
          <w:b/>
          <w:bCs/>
          <w:lang w:eastAsia="en-US"/>
        </w:rPr>
        <w:t xml:space="preserve">                </w:t>
      </w:r>
      <w:bookmarkStart w:id="0" w:name="_GoBack"/>
      <w:bookmarkEnd w:id="0"/>
      <w:r w:rsidRPr="0045306D">
        <w:rPr>
          <w:rFonts w:ascii="Times New Roman" w:eastAsiaTheme="minorHAnsi" w:hAnsi="Times New Roman" w:cs="Times New Roman"/>
          <w:b/>
          <w:bCs/>
          <w:lang w:eastAsia="en-US"/>
        </w:rPr>
        <w:t xml:space="preserve">№ 24-01-09/58114 </w:t>
      </w:r>
      <w:r w:rsidRPr="00F2641A">
        <w:rPr>
          <w:rFonts w:ascii="Times New Roman" w:eastAsiaTheme="minorHAnsi" w:hAnsi="Times New Roman" w:cs="Times New Roman"/>
          <w:b/>
          <w:bCs/>
          <w:lang w:eastAsia="en-US"/>
        </w:rPr>
        <w:t>«O нормировании в сфере закупок в 2022 году».</w:t>
      </w:r>
    </w:p>
    <w:p w:rsidR="0045306D" w:rsidRDefault="0045306D" w:rsidP="002D61D0">
      <w:pPr>
        <w:ind w:firstLine="567"/>
        <w:rPr>
          <w:rFonts w:ascii="Times New Roman" w:eastAsiaTheme="minorHAnsi" w:hAnsi="Times New Roman" w:cs="Times New Roman"/>
          <w:bCs/>
          <w:lang w:eastAsia="en-US"/>
        </w:rPr>
      </w:pPr>
      <w:r w:rsidRPr="0045306D">
        <w:rPr>
          <w:rFonts w:ascii="Times New Roman" w:eastAsiaTheme="minorHAnsi" w:hAnsi="Times New Roman" w:cs="Times New Roman"/>
          <w:bCs/>
          <w:lang w:eastAsia="en-US"/>
        </w:rPr>
        <w:t>В связи с изданием постановления Правительства Российской Федерации от 9 июня 2022 г. № 1051 «О внесении изменений в постановление Правительства Российской Федерации от 20 октября 2014 г. № 1084» ведомство в своем письме разъясняет вопросы нормирования в сфере закупок в 2022 году.</w:t>
      </w:r>
    </w:p>
    <w:p w:rsidR="0045306D" w:rsidRDefault="0045306D" w:rsidP="002D61D0">
      <w:pPr>
        <w:ind w:firstLine="567"/>
        <w:rPr>
          <w:rFonts w:ascii="Times New Roman" w:eastAsiaTheme="minorHAnsi" w:hAnsi="Times New Roman" w:cs="Times New Roman"/>
          <w:bCs/>
          <w:lang w:eastAsia="en-US"/>
        </w:rPr>
      </w:pPr>
      <w:proofErr w:type="gramStart"/>
      <w:r w:rsidRPr="0045306D">
        <w:rPr>
          <w:rFonts w:ascii="Times New Roman" w:eastAsiaTheme="minorHAnsi" w:hAnsi="Times New Roman" w:cs="Times New Roman"/>
          <w:bCs/>
          <w:lang w:eastAsia="en-US"/>
        </w:rPr>
        <w:t xml:space="preserve">Так, руководители государственного органа, органа управления государственным внебюджетным фондом, муниципального органа, определенного в соответствии с Бюджетным кодексом Российской Федерации наиболее значимого учреждения науки, образования, культуры и здравоохранения по общему правилу получили возможность </w:t>
      </w:r>
      <w:r w:rsidRPr="0045306D">
        <w:rPr>
          <w:rFonts w:ascii="Times New Roman" w:eastAsiaTheme="minorHAnsi" w:hAnsi="Times New Roman" w:cs="Times New Roman"/>
          <w:bCs/>
          <w:lang w:eastAsia="en-US"/>
        </w:rPr>
        <w:lastRenderedPageBreak/>
        <w:t>принять решение о временном (до 31 декабря 2022 г.) освобождении соответствующих заказчиков от обязанности руководствоваться при планировании закупок товаров, работ, услуг предельными ценами за единицу таких товаров, работ</w:t>
      </w:r>
      <w:proofErr w:type="gramEnd"/>
      <w:r w:rsidRPr="0045306D">
        <w:rPr>
          <w:rFonts w:ascii="Times New Roman" w:eastAsiaTheme="minorHAnsi" w:hAnsi="Times New Roman" w:cs="Times New Roman"/>
          <w:bCs/>
          <w:lang w:eastAsia="en-US"/>
        </w:rPr>
        <w:t xml:space="preserve">, услуг, </w:t>
      </w:r>
      <w:proofErr w:type="gramStart"/>
      <w:r w:rsidRPr="0045306D">
        <w:rPr>
          <w:rFonts w:ascii="Times New Roman" w:eastAsiaTheme="minorHAnsi" w:hAnsi="Times New Roman" w:cs="Times New Roman"/>
          <w:bCs/>
          <w:lang w:eastAsia="en-US"/>
        </w:rPr>
        <w:t>определенными</w:t>
      </w:r>
      <w:proofErr w:type="gramEnd"/>
      <w:r w:rsidRPr="0045306D">
        <w:rPr>
          <w:rFonts w:ascii="Times New Roman" w:eastAsiaTheme="minorHAnsi" w:hAnsi="Times New Roman" w:cs="Times New Roman"/>
          <w:bCs/>
          <w:lang w:eastAsia="en-US"/>
        </w:rPr>
        <w:t xml:space="preserve"> при нормировании в сфере закупок.</w:t>
      </w:r>
    </w:p>
    <w:p w:rsidR="0045306D" w:rsidRDefault="0045306D" w:rsidP="002D61D0">
      <w:pPr>
        <w:ind w:firstLine="567"/>
        <w:rPr>
          <w:rFonts w:ascii="Times New Roman" w:eastAsiaTheme="minorHAnsi" w:hAnsi="Times New Roman" w:cs="Times New Roman"/>
          <w:bCs/>
          <w:lang w:eastAsia="en-US"/>
        </w:rPr>
      </w:pPr>
      <w:r w:rsidRPr="0045306D">
        <w:rPr>
          <w:rFonts w:ascii="Times New Roman" w:eastAsiaTheme="minorHAnsi" w:hAnsi="Times New Roman" w:cs="Times New Roman"/>
          <w:bCs/>
          <w:lang w:eastAsia="en-US"/>
        </w:rPr>
        <w:t>В случае принятия такого решения заказчик вправе осуществлять в 2022 году закупки товаров, работ, услуг, цена за единицу которых превышает предельную цену, установленную в соответствии с правилами нормирования в сфере закупок.</w:t>
      </w:r>
    </w:p>
    <w:p w:rsidR="0045306D" w:rsidRDefault="0045306D" w:rsidP="002D61D0">
      <w:pPr>
        <w:ind w:firstLine="567"/>
        <w:rPr>
          <w:rFonts w:ascii="Times New Roman" w:eastAsiaTheme="minorHAnsi" w:hAnsi="Times New Roman" w:cs="Times New Roman"/>
          <w:bCs/>
          <w:lang w:eastAsia="en-US"/>
        </w:rPr>
      </w:pPr>
      <w:proofErr w:type="gramStart"/>
      <w:r w:rsidRPr="0045306D">
        <w:rPr>
          <w:rFonts w:ascii="Times New Roman" w:eastAsiaTheme="minorHAnsi" w:hAnsi="Times New Roman" w:cs="Times New Roman"/>
          <w:bCs/>
          <w:lang w:eastAsia="en-US"/>
        </w:rPr>
        <w:t>При этом определение и обоснование начальной (максимальной) цены контракта, цены контракта, заключаемого с единственным поставщиком (подрядчиком, исполнителем), начальной суммы цен единиц товара, работы, услуги осуществляются заказчиком в общем порядке в соответствии с положениями статьи 22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45306D" w:rsidRPr="0045306D" w:rsidRDefault="0045306D" w:rsidP="002D61D0">
      <w:pPr>
        <w:autoSpaceDE w:val="0"/>
        <w:autoSpaceDN w:val="0"/>
        <w:adjustRightInd w:val="0"/>
        <w:ind w:firstLine="567"/>
        <w:rPr>
          <w:rFonts w:ascii="Times New Roman" w:eastAsiaTheme="minorHAnsi" w:hAnsi="Times New Roman" w:cs="Times New Roman"/>
          <w:bCs/>
          <w:lang w:eastAsia="en-US"/>
        </w:rPr>
      </w:pPr>
      <w:proofErr w:type="gramStart"/>
      <w:r w:rsidRPr="0045306D">
        <w:rPr>
          <w:rFonts w:ascii="Times New Roman" w:eastAsiaTheme="minorHAnsi" w:hAnsi="Times New Roman" w:cs="Times New Roman"/>
          <w:bCs/>
          <w:lang w:eastAsia="en-US"/>
        </w:rPr>
        <w:t>Вышеуказанное решение может быть принято в отношении заказчиков, осуществляющих закупки любых товаров, работ, услуг для обеспечения  федеральных нужд, нужд субъектов Российской Федерации и муниципальных нужд, за исключением закупок отдельных видов товаров и услуг для обеспечения федеральных нужд, в отношении которых постановлением Правительства Российской Федерации от 20 октября 2014 г. № 1084 установлены соответствующие предельные цены.</w:t>
      </w:r>
      <w:proofErr w:type="gramEnd"/>
    </w:p>
    <w:p w:rsidR="003F5F48" w:rsidRDefault="003F5F48" w:rsidP="002D61D0">
      <w:pPr>
        <w:ind w:firstLine="567"/>
        <w:rPr>
          <w:rFonts w:ascii="Times New Roman" w:eastAsiaTheme="minorHAnsi" w:hAnsi="Times New Roman" w:cs="Times New Roman"/>
          <w:b/>
          <w:lang w:eastAsia="en-US"/>
        </w:rPr>
      </w:pPr>
    </w:p>
    <w:sectPr w:rsidR="003F5F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6093E"/>
    <w:multiLevelType w:val="multilevel"/>
    <w:tmpl w:val="9BA6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7B6"/>
    <w:rsid w:val="000701FE"/>
    <w:rsid w:val="000F3B25"/>
    <w:rsid w:val="00147D23"/>
    <w:rsid w:val="001E6FEC"/>
    <w:rsid w:val="00226409"/>
    <w:rsid w:val="00245FEE"/>
    <w:rsid w:val="002D2671"/>
    <w:rsid w:val="002D61D0"/>
    <w:rsid w:val="0032320A"/>
    <w:rsid w:val="003827B6"/>
    <w:rsid w:val="003F5F48"/>
    <w:rsid w:val="004176A6"/>
    <w:rsid w:val="0045306D"/>
    <w:rsid w:val="004579F5"/>
    <w:rsid w:val="00577B83"/>
    <w:rsid w:val="005A0E88"/>
    <w:rsid w:val="00616A3B"/>
    <w:rsid w:val="006F63DC"/>
    <w:rsid w:val="00750FF3"/>
    <w:rsid w:val="00771180"/>
    <w:rsid w:val="007A4E9F"/>
    <w:rsid w:val="00876008"/>
    <w:rsid w:val="008A52A1"/>
    <w:rsid w:val="008C0140"/>
    <w:rsid w:val="00943922"/>
    <w:rsid w:val="00946E6F"/>
    <w:rsid w:val="00957C16"/>
    <w:rsid w:val="009E486A"/>
    <w:rsid w:val="00A318E5"/>
    <w:rsid w:val="00AB0829"/>
    <w:rsid w:val="00C072ED"/>
    <w:rsid w:val="00C1104B"/>
    <w:rsid w:val="00C46E1D"/>
    <w:rsid w:val="00D51C1D"/>
    <w:rsid w:val="00D6059F"/>
    <w:rsid w:val="00E833F7"/>
    <w:rsid w:val="00E83F23"/>
    <w:rsid w:val="00F02B15"/>
    <w:rsid w:val="00F04EBD"/>
    <w:rsid w:val="00F2641A"/>
    <w:rsid w:val="00F46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E6F"/>
    <w:rPr>
      <w:rFonts w:ascii="Times New Roman CYR" w:eastAsiaTheme="minorEastAsia" w:hAnsi="Times New Roman CYR" w:cs="Times New Roman CYR"/>
      <w:sz w:val="24"/>
      <w:szCs w:val="24"/>
      <w:lang w:eastAsia="ru-RU"/>
    </w:rPr>
  </w:style>
  <w:style w:type="paragraph" w:styleId="1">
    <w:name w:val="heading 1"/>
    <w:basedOn w:val="a"/>
    <w:link w:val="10"/>
    <w:uiPriority w:val="9"/>
    <w:qFormat/>
    <w:rsid w:val="001E6FEC"/>
    <w:pPr>
      <w:spacing w:before="100" w:beforeAutospacing="1" w:after="100" w:afterAutospacing="1"/>
      <w:ind w:firstLine="0"/>
      <w:jc w:val="left"/>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43922"/>
    <w:rPr>
      <w:rFonts w:cs="Times New Roman"/>
      <w:b w:val="0"/>
      <w:color w:val="106BBE"/>
    </w:rPr>
  </w:style>
  <w:style w:type="paragraph" w:styleId="a4">
    <w:name w:val="Normal (Web)"/>
    <w:basedOn w:val="a"/>
    <w:uiPriority w:val="99"/>
    <w:semiHidden/>
    <w:unhideWhenUsed/>
    <w:rsid w:val="00245FEE"/>
    <w:pPr>
      <w:spacing w:before="100" w:beforeAutospacing="1" w:after="100" w:afterAutospacing="1"/>
      <w:ind w:firstLine="0"/>
      <w:jc w:val="left"/>
    </w:pPr>
    <w:rPr>
      <w:rFonts w:ascii="Times New Roman" w:eastAsia="Times New Roman" w:hAnsi="Times New Roman" w:cs="Times New Roman"/>
    </w:rPr>
  </w:style>
  <w:style w:type="paragraph" w:customStyle="1" w:styleId="p">
    <w:name w:val="p"/>
    <w:basedOn w:val="a"/>
    <w:rsid w:val="00577B83"/>
    <w:pPr>
      <w:spacing w:before="100" w:beforeAutospacing="1" w:after="100" w:afterAutospacing="1"/>
      <w:ind w:firstLine="0"/>
      <w:jc w:val="left"/>
    </w:pPr>
    <w:rPr>
      <w:rFonts w:ascii="Times New Roman" w:eastAsia="Times New Roman" w:hAnsi="Times New Roman" w:cs="Times New Roman"/>
    </w:rPr>
  </w:style>
  <w:style w:type="character" w:styleId="a5">
    <w:name w:val="Hyperlink"/>
    <w:basedOn w:val="a0"/>
    <w:uiPriority w:val="99"/>
    <w:semiHidden/>
    <w:unhideWhenUsed/>
    <w:rsid w:val="00577B83"/>
    <w:rPr>
      <w:color w:val="0000FF"/>
      <w:u w:val="single"/>
    </w:rPr>
  </w:style>
  <w:style w:type="character" w:customStyle="1" w:styleId="10">
    <w:name w:val="Заголовок 1 Знак"/>
    <w:basedOn w:val="a0"/>
    <w:link w:val="1"/>
    <w:uiPriority w:val="9"/>
    <w:rsid w:val="001E6FEC"/>
    <w:rPr>
      <w:rFonts w:ascii="Times New Roman" w:eastAsia="Times New Roman" w:hAnsi="Times New Roman" w:cs="Times New Roman"/>
      <w:b/>
      <w:bCs/>
      <w:kern w:val="36"/>
      <w:sz w:val="48"/>
      <w:szCs w:val="48"/>
      <w:lang w:eastAsia="ru-RU"/>
    </w:rPr>
  </w:style>
  <w:style w:type="paragraph" w:customStyle="1" w:styleId="s1">
    <w:name w:val="s_1"/>
    <w:basedOn w:val="a"/>
    <w:rsid w:val="001E6FEC"/>
    <w:pPr>
      <w:spacing w:before="100" w:beforeAutospacing="1" w:after="100" w:afterAutospacing="1"/>
      <w:ind w:firstLine="0"/>
      <w:jc w:val="left"/>
    </w:pPr>
    <w:rPr>
      <w:rFonts w:ascii="Times New Roman" w:eastAsia="Times New Roman" w:hAnsi="Times New Roman" w:cs="Times New Roman"/>
    </w:rPr>
  </w:style>
  <w:style w:type="paragraph" w:styleId="a6">
    <w:name w:val="Balloon Text"/>
    <w:basedOn w:val="a"/>
    <w:link w:val="a7"/>
    <w:uiPriority w:val="99"/>
    <w:semiHidden/>
    <w:unhideWhenUsed/>
    <w:rsid w:val="000F3B25"/>
    <w:rPr>
      <w:rFonts w:ascii="Tahoma" w:hAnsi="Tahoma" w:cs="Tahoma"/>
      <w:sz w:val="16"/>
      <w:szCs w:val="16"/>
    </w:rPr>
  </w:style>
  <w:style w:type="character" w:customStyle="1" w:styleId="a7">
    <w:name w:val="Текст выноски Знак"/>
    <w:basedOn w:val="a0"/>
    <w:link w:val="a6"/>
    <w:uiPriority w:val="99"/>
    <w:semiHidden/>
    <w:rsid w:val="000F3B2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E6F"/>
    <w:rPr>
      <w:rFonts w:ascii="Times New Roman CYR" w:eastAsiaTheme="minorEastAsia" w:hAnsi="Times New Roman CYR" w:cs="Times New Roman CYR"/>
      <w:sz w:val="24"/>
      <w:szCs w:val="24"/>
      <w:lang w:eastAsia="ru-RU"/>
    </w:rPr>
  </w:style>
  <w:style w:type="paragraph" w:styleId="1">
    <w:name w:val="heading 1"/>
    <w:basedOn w:val="a"/>
    <w:link w:val="10"/>
    <w:uiPriority w:val="9"/>
    <w:qFormat/>
    <w:rsid w:val="001E6FEC"/>
    <w:pPr>
      <w:spacing w:before="100" w:beforeAutospacing="1" w:after="100" w:afterAutospacing="1"/>
      <w:ind w:firstLine="0"/>
      <w:jc w:val="left"/>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943922"/>
    <w:rPr>
      <w:rFonts w:cs="Times New Roman"/>
      <w:b w:val="0"/>
      <w:color w:val="106BBE"/>
    </w:rPr>
  </w:style>
  <w:style w:type="paragraph" w:styleId="a4">
    <w:name w:val="Normal (Web)"/>
    <w:basedOn w:val="a"/>
    <w:uiPriority w:val="99"/>
    <w:semiHidden/>
    <w:unhideWhenUsed/>
    <w:rsid w:val="00245FEE"/>
    <w:pPr>
      <w:spacing w:before="100" w:beforeAutospacing="1" w:after="100" w:afterAutospacing="1"/>
      <w:ind w:firstLine="0"/>
      <w:jc w:val="left"/>
    </w:pPr>
    <w:rPr>
      <w:rFonts w:ascii="Times New Roman" w:eastAsia="Times New Roman" w:hAnsi="Times New Roman" w:cs="Times New Roman"/>
    </w:rPr>
  </w:style>
  <w:style w:type="paragraph" w:customStyle="1" w:styleId="p">
    <w:name w:val="p"/>
    <w:basedOn w:val="a"/>
    <w:rsid w:val="00577B83"/>
    <w:pPr>
      <w:spacing w:before="100" w:beforeAutospacing="1" w:after="100" w:afterAutospacing="1"/>
      <w:ind w:firstLine="0"/>
      <w:jc w:val="left"/>
    </w:pPr>
    <w:rPr>
      <w:rFonts w:ascii="Times New Roman" w:eastAsia="Times New Roman" w:hAnsi="Times New Roman" w:cs="Times New Roman"/>
    </w:rPr>
  </w:style>
  <w:style w:type="character" w:styleId="a5">
    <w:name w:val="Hyperlink"/>
    <w:basedOn w:val="a0"/>
    <w:uiPriority w:val="99"/>
    <w:semiHidden/>
    <w:unhideWhenUsed/>
    <w:rsid w:val="00577B83"/>
    <w:rPr>
      <w:color w:val="0000FF"/>
      <w:u w:val="single"/>
    </w:rPr>
  </w:style>
  <w:style w:type="character" w:customStyle="1" w:styleId="10">
    <w:name w:val="Заголовок 1 Знак"/>
    <w:basedOn w:val="a0"/>
    <w:link w:val="1"/>
    <w:uiPriority w:val="9"/>
    <w:rsid w:val="001E6FEC"/>
    <w:rPr>
      <w:rFonts w:ascii="Times New Roman" w:eastAsia="Times New Roman" w:hAnsi="Times New Roman" w:cs="Times New Roman"/>
      <w:b/>
      <w:bCs/>
      <w:kern w:val="36"/>
      <w:sz w:val="48"/>
      <w:szCs w:val="48"/>
      <w:lang w:eastAsia="ru-RU"/>
    </w:rPr>
  </w:style>
  <w:style w:type="paragraph" w:customStyle="1" w:styleId="s1">
    <w:name w:val="s_1"/>
    <w:basedOn w:val="a"/>
    <w:rsid w:val="001E6FEC"/>
    <w:pPr>
      <w:spacing w:before="100" w:beforeAutospacing="1" w:after="100" w:afterAutospacing="1"/>
      <w:ind w:firstLine="0"/>
      <w:jc w:val="left"/>
    </w:pPr>
    <w:rPr>
      <w:rFonts w:ascii="Times New Roman" w:eastAsia="Times New Roman" w:hAnsi="Times New Roman" w:cs="Times New Roman"/>
    </w:rPr>
  </w:style>
  <w:style w:type="paragraph" w:styleId="a6">
    <w:name w:val="Balloon Text"/>
    <w:basedOn w:val="a"/>
    <w:link w:val="a7"/>
    <w:uiPriority w:val="99"/>
    <w:semiHidden/>
    <w:unhideWhenUsed/>
    <w:rsid w:val="000F3B25"/>
    <w:rPr>
      <w:rFonts w:ascii="Tahoma" w:hAnsi="Tahoma" w:cs="Tahoma"/>
      <w:sz w:val="16"/>
      <w:szCs w:val="16"/>
    </w:rPr>
  </w:style>
  <w:style w:type="character" w:customStyle="1" w:styleId="a7">
    <w:name w:val="Текст выноски Знак"/>
    <w:basedOn w:val="a0"/>
    <w:link w:val="a6"/>
    <w:uiPriority w:val="99"/>
    <w:semiHidden/>
    <w:rsid w:val="000F3B2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0617">
      <w:bodyDiv w:val="1"/>
      <w:marLeft w:val="0"/>
      <w:marRight w:val="0"/>
      <w:marTop w:val="0"/>
      <w:marBottom w:val="0"/>
      <w:divBdr>
        <w:top w:val="none" w:sz="0" w:space="0" w:color="auto"/>
        <w:left w:val="none" w:sz="0" w:space="0" w:color="auto"/>
        <w:bottom w:val="none" w:sz="0" w:space="0" w:color="auto"/>
        <w:right w:val="none" w:sz="0" w:space="0" w:color="auto"/>
      </w:divBdr>
      <w:divsChild>
        <w:div w:id="2121533731">
          <w:marLeft w:val="0"/>
          <w:marRight w:val="0"/>
          <w:marTop w:val="0"/>
          <w:marBottom w:val="0"/>
          <w:divBdr>
            <w:top w:val="none" w:sz="0" w:space="0" w:color="auto"/>
            <w:left w:val="none" w:sz="0" w:space="0" w:color="auto"/>
            <w:bottom w:val="none" w:sz="0" w:space="0" w:color="auto"/>
            <w:right w:val="none" w:sz="0" w:space="0" w:color="auto"/>
          </w:divBdr>
        </w:div>
      </w:divsChild>
    </w:div>
    <w:div w:id="109595732">
      <w:bodyDiv w:val="1"/>
      <w:marLeft w:val="0"/>
      <w:marRight w:val="0"/>
      <w:marTop w:val="0"/>
      <w:marBottom w:val="0"/>
      <w:divBdr>
        <w:top w:val="none" w:sz="0" w:space="0" w:color="auto"/>
        <w:left w:val="none" w:sz="0" w:space="0" w:color="auto"/>
        <w:bottom w:val="none" w:sz="0" w:space="0" w:color="auto"/>
        <w:right w:val="none" w:sz="0" w:space="0" w:color="auto"/>
      </w:divBdr>
    </w:div>
    <w:div w:id="476849151">
      <w:bodyDiv w:val="1"/>
      <w:marLeft w:val="0"/>
      <w:marRight w:val="0"/>
      <w:marTop w:val="0"/>
      <w:marBottom w:val="0"/>
      <w:divBdr>
        <w:top w:val="none" w:sz="0" w:space="0" w:color="auto"/>
        <w:left w:val="none" w:sz="0" w:space="0" w:color="auto"/>
        <w:bottom w:val="none" w:sz="0" w:space="0" w:color="auto"/>
        <w:right w:val="none" w:sz="0" w:space="0" w:color="auto"/>
      </w:divBdr>
    </w:div>
    <w:div w:id="577516902">
      <w:bodyDiv w:val="1"/>
      <w:marLeft w:val="0"/>
      <w:marRight w:val="0"/>
      <w:marTop w:val="0"/>
      <w:marBottom w:val="0"/>
      <w:divBdr>
        <w:top w:val="none" w:sz="0" w:space="0" w:color="auto"/>
        <w:left w:val="none" w:sz="0" w:space="0" w:color="auto"/>
        <w:bottom w:val="none" w:sz="0" w:space="0" w:color="auto"/>
        <w:right w:val="none" w:sz="0" w:space="0" w:color="auto"/>
      </w:divBdr>
    </w:div>
    <w:div w:id="1211113417">
      <w:bodyDiv w:val="1"/>
      <w:marLeft w:val="0"/>
      <w:marRight w:val="0"/>
      <w:marTop w:val="0"/>
      <w:marBottom w:val="0"/>
      <w:divBdr>
        <w:top w:val="none" w:sz="0" w:space="0" w:color="auto"/>
        <w:left w:val="none" w:sz="0" w:space="0" w:color="auto"/>
        <w:bottom w:val="none" w:sz="0" w:space="0" w:color="auto"/>
        <w:right w:val="none" w:sz="0" w:space="0" w:color="auto"/>
      </w:divBdr>
    </w:div>
    <w:div w:id="1418404125">
      <w:bodyDiv w:val="1"/>
      <w:marLeft w:val="0"/>
      <w:marRight w:val="0"/>
      <w:marTop w:val="0"/>
      <w:marBottom w:val="0"/>
      <w:divBdr>
        <w:top w:val="none" w:sz="0" w:space="0" w:color="auto"/>
        <w:left w:val="none" w:sz="0" w:space="0" w:color="auto"/>
        <w:bottom w:val="none" w:sz="0" w:space="0" w:color="auto"/>
        <w:right w:val="none" w:sz="0" w:space="0" w:color="auto"/>
      </w:divBdr>
      <w:divsChild>
        <w:div w:id="676201157">
          <w:marLeft w:val="0"/>
          <w:marRight w:val="0"/>
          <w:marTop w:val="0"/>
          <w:marBottom w:val="0"/>
          <w:divBdr>
            <w:top w:val="none" w:sz="0" w:space="0" w:color="auto"/>
            <w:left w:val="none" w:sz="0" w:space="0" w:color="auto"/>
            <w:bottom w:val="none" w:sz="0" w:space="0" w:color="auto"/>
            <w:right w:val="none" w:sz="0" w:space="0" w:color="auto"/>
          </w:divBdr>
          <w:divsChild>
            <w:div w:id="1610698862">
              <w:marLeft w:val="0"/>
              <w:marRight w:val="0"/>
              <w:marTop w:val="0"/>
              <w:marBottom w:val="240"/>
              <w:divBdr>
                <w:top w:val="none" w:sz="0" w:space="0" w:color="auto"/>
                <w:left w:val="none" w:sz="0" w:space="0" w:color="auto"/>
                <w:bottom w:val="none" w:sz="0" w:space="0" w:color="auto"/>
                <w:right w:val="none" w:sz="0" w:space="0" w:color="auto"/>
              </w:divBdr>
            </w:div>
            <w:div w:id="5564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31488">
      <w:bodyDiv w:val="1"/>
      <w:marLeft w:val="0"/>
      <w:marRight w:val="0"/>
      <w:marTop w:val="0"/>
      <w:marBottom w:val="0"/>
      <w:divBdr>
        <w:top w:val="none" w:sz="0" w:space="0" w:color="auto"/>
        <w:left w:val="none" w:sz="0" w:space="0" w:color="auto"/>
        <w:bottom w:val="none" w:sz="0" w:space="0" w:color="auto"/>
        <w:right w:val="none" w:sz="0" w:space="0" w:color="auto"/>
      </w:divBdr>
      <w:divsChild>
        <w:div w:id="1957053374">
          <w:marLeft w:val="0"/>
          <w:marRight w:val="0"/>
          <w:marTop w:val="0"/>
          <w:marBottom w:val="0"/>
          <w:divBdr>
            <w:top w:val="none" w:sz="0" w:space="0" w:color="auto"/>
            <w:left w:val="none" w:sz="0" w:space="0" w:color="auto"/>
            <w:bottom w:val="none" w:sz="0" w:space="0" w:color="auto"/>
            <w:right w:val="none" w:sz="0" w:space="0" w:color="auto"/>
          </w:divBdr>
          <w:divsChild>
            <w:div w:id="518588726">
              <w:marLeft w:val="0"/>
              <w:marRight w:val="0"/>
              <w:marTop w:val="0"/>
              <w:marBottom w:val="240"/>
              <w:divBdr>
                <w:top w:val="none" w:sz="0" w:space="0" w:color="auto"/>
                <w:left w:val="none" w:sz="0" w:space="0" w:color="auto"/>
                <w:bottom w:val="none" w:sz="0" w:space="0" w:color="auto"/>
                <w:right w:val="none" w:sz="0" w:space="0" w:color="auto"/>
              </w:divBdr>
            </w:div>
            <w:div w:id="19767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58079917/0" TargetMode="External"/><Relationship Id="rId18" Type="http://schemas.openxmlformats.org/officeDocument/2006/relationships/hyperlink" Target="http://ivo.garant.ru/document/redirect/12188083/1413" TargetMode="External"/><Relationship Id="rId26" Type="http://schemas.openxmlformats.org/officeDocument/2006/relationships/hyperlink" Target="http://ivo.garant.ru/document/redirect/70353464/3423" TargetMode="External"/><Relationship Id="rId39" Type="http://schemas.openxmlformats.org/officeDocument/2006/relationships/hyperlink" Target="consultantplus://offline/ref=B41E3B57E89A84208F3E75AAE3692F5D826650475122D4D6DCEBDCB0E5CFA1F7D9031CE891FE5A887CAA0E235A07E65C2623DB124BD9341Fg3Z0O" TargetMode="External"/><Relationship Id="rId21" Type="http://schemas.openxmlformats.org/officeDocument/2006/relationships/hyperlink" Target="http://ivo.garant.ru/document/redirect/12188083/14" TargetMode="External"/><Relationship Id="rId34" Type="http://schemas.openxmlformats.org/officeDocument/2006/relationships/hyperlink" Target="consultantplus://offline/ref=B41E3B57E89A84208F3E75AAE3692F5D826658415620D4D6DCEBDCB0E5CFA1F7D9031CE890FB59812FF01E271350E2402F3BC51655D9g3Z6O" TargetMode="External"/><Relationship Id="rId42" Type="http://schemas.openxmlformats.org/officeDocument/2006/relationships/hyperlink" Target="consultantplus://offline/ref=B41E3B57E89A84208F3E75AAE3692F5D826650475122D4D6DCEBDCB0E5CFA1F7D9031CE891FE508C72AA0E235A07E65C2623DB124BD9341Fg3Z0O" TargetMode="External"/><Relationship Id="rId47" Type="http://schemas.openxmlformats.org/officeDocument/2006/relationships/hyperlink" Target="consultantplus://offline/ref=B41E3B57E89A84208F3E75AAE3692F5D826650475122D4D6DCEBDCB0E5CFA1F7D9031CE891FE51887DAA0E235A07E65C2623DB124BD9341Fg3Z0O" TargetMode="External"/><Relationship Id="rId50" Type="http://schemas.openxmlformats.org/officeDocument/2006/relationships/hyperlink" Target="consultantplus://offline/ref=B41E3B57E89A84208F3E75AAE3692F5D826650475122D4D6DCEBDCB0E5CFA1F7D9031CE891FE51837EAA0E235A07E65C2623DB124BD9341Fg3Z0O" TargetMode="External"/><Relationship Id="rId55" Type="http://schemas.openxmlformats.org/officeDocument/2006/relationships/hyperlink" Target="http://ivo.garant.ru/" TargetMode="External"/><Relationship Id="rId63" Type="http://schemas.openxmlformats.org/officeDocument/2006/relationships/hyperlink" Target="http://ivo.garant.ru/document/redirect/70353464/37" TargetMode="External"/><Relationship Id="rId68" Type="http://schemas.openxmlformats.org/officeDocument/2006/relationships/hyperlink" Target="http://ivo.garant.ru/document/redirect/70353464/93129" TargetMode="External"/><Relationship Id="rId7" Type="http://schemas.openxmlformats.org/officeDocument/2006/relationships/hyperlink" Target="http://ivo.garant.ru/document/redirect/404802395/0" TargetMode="External"/><Relationship Id="rId2" Type="http://schemas.openxmlformats.org/officeDocument/2006/relationships/numbering" Target="numbering.xml"/><Relationship Id="rId16" Type="http://schemas.openxmlformats.org/officeDocument/2006/relationships/hyperlink" Target="http://internet.garant.ru/document/redirect/70353464/347" TargetMode="External"/><Relationship Id="rId29" Type="http://schemas.openxmlformats.org/officeDocument/2006/relationships/hyperlink" Target="http://publication.pravo.gov.ru/Document/View/00012022061400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redirect/71990282/1000" TargetMode="External"/><Relationship Id="rId24" Type="http://schemas.openxmlformats.org/officeDocument/2006/relationships/hyperlink" Target="http://ivo.garant.ru/document/redirect/404820305/232" TargetMode="External"/><Relationship Id="rId32" Type="http://schemas.openxmlformats.org/officeDocument/2006/relationships/hyperlink" Target="http://ivo.garant.ru/document/redirect/404829411/0" TargetMode="External"/><Relationship Id="rId37" Type="http://schemas.openxmlformats.org/officeDocument/2006/relationships/hyperlink" Target="consultantplus://offline/ref=B41E3B57E89A84208F3E75AAE3692F5D826650475122D4D6DCEBDCB0E5CFA1F7D9031CE891FE598F79AA0E235A07E65C2623DB124BD9341Fg3Z0O" TargetMode="External"/><Relationship Id="rId40" Type="http://schemas.openxmlformats.org/officeDocument/2006/relationships/hyperlink" Target="consultantplus://offline/ref=B41E3B57E89A84208F3E75AAE3692F5D826650475122D4D6DCEBDCB0E5CFA1F7D9031CE891FE5C8A7FAA0E235A07E65C2623DB124BD9341Fg3Z0O" TargetMode="External"/><Relationship Id="rId45" Type="http://schemas.openxmlformats.org/officeDocument/2006/relationships/hyperlink" Target="consultantplus://offline/ref=B41E3B57E89A84208F3E75AAE3692F5D826650475122D4D6DCEBDCB0E5CFA1F7D9031CE891FE5E8D7AAA0E235A07E65C2623DB124BD9341Fg3Z0O" TargetMode="External"/><Relationship Id="rId53" Type="http://schemas.openxmlformats.org/officeDocument/2006/relationships/hyperlink" Target="consultantplus://offline/ref=B41E3B57E89A84208F3E75AAE3692F5D826658415620D4D6DCEBDCB0E5CFA1F7D9031CE897FF5E812FF01E271350E2402F3BC51655D9g3Z6O" TargetMode="External"/><Relationship Id="rId58" Type="http://schemas.openxmlformats.org/officeDocument/2006/relationships/hyperlink" Target="http://ivo.garant.ru/document/redirect/70353464/95160" TargetMode="External"/><Relationship Id="rId66" Type="http://schemas.openxmlformats.org/officeDocument/2006/relationships/hyperlink" Target="http://ivo.garant.ru/document/redirect/70353464/9311" TargetMode="External"/><Relationship Id="rId5" Type="http://schemas.openxmlformats.org/officeDocument/2006/relationships/settings" Target="settings.xml"/><Relationship Id="rId15" Type="http://schemas.openxmlformats.org/officeDocument/2006/relationships/hyperlink" Target="http://internet.garant.ru/document/redirect/70353464/345" TargetMode="External"/><Relationship Id="rId23" Type="http://schemas.openxmlformats.org/officeDocument/2006/relationships/hyperlink" Target="consultantplus://offline/ref=B804D004847E309369519A19EA8F15B0FA60E375E31568DE4A6C593737E28F06D64F4DBCD175FEE2DEC890D7BEZ2mAI" TargetMode="External"/><Relationship Id="rId28" Type="http://schemas.openxmlformats.org/officeDocument/2006/relationships/hyperlink" Target="http://ivo.garant.ru/document/redirect/70353464/396" TargetMode="External"/><Relationship Id="rId36" Type="http://schemas.openxmlformats.org/officeDocument/2006/relationships/hyperlink" Target="consultantplus://offline/ref=B41E3B57E89A84208F3E75AAE3692F5D826650475122D4D6DCEBDCB0E5CFA1F7D9031CE891FE58827BAA0E235A07E65C2623DB124BD9341Fg3Z0O" TargetMode="External"/><Relationship Id="rId49" Type="http://schemas.openxmlformats.org/officeDocument/2006/relationships/hyperlink" Target="consultantplus://offline/ref=B41E3B57E89A84208F3E75AAE3692F5D82665C475327D4D6DCEBDCB0E5CFA1F7D9031CE893FF588B72AA0E235A07E65C2623DB124BD9341Fg3Z0O" TargetMode="External"/><Relationship Id="rId57" Type="http://schemas.openxmlformats.org/officeDocument/2006/relationships/hyperlink" Target="http://ivo.garant.ru/document/redirect/70353464/95150" TargetMode="External"/><Relationship Id="rId61" Type="http://schemas.openxmlformats.org/officeDocument/2006/relationships/hyperlink" Target="http://ivo.garant.ru/document/redirect/403480268/5000" TargetMode="External"/><Relationship Id="rId10" Type="http://schemas.openxmlformats.org/officeDocument/2006/relationships/hyperlink" Target="http://ivo.garant.ru/document/redirect/70353464/0" TargetMode="External"/><Relationship Id="rId19" Type="http://schemas.openxmlformats.org/officeDocument/2006/relationships/hyperlink" Target="http://ivo.garant.ru/document/redirect/12188083/12" TargetMode="External"/><Relationship Id="rId31" Type="http://schemas.openxmlformats.org/officeDocument/2006/relationships/hyperlink" Target="http://ivo.garant.ru/document/redirect/70353464/0" TargetMode="External"/><Relationship Id="rId44" Type="http://schemas.openxmlformats.org/officeDocument/2006/relationships/hyperlink" Target="consultantplus://offline/ref=B41E3B57E89A84208F3E75AAE3692F5D826658415620D4D6DCEBDCB0E5CFA1F7D9031CE895FF5C812FF01E271350E2402F3BC51655D9g3Z6O" TargetMode="External"/><Relationship Id="rId52" Type="http://schemas.openxmlformats.org/officeDocument/2006/relationships/hyperlink" Target="consultantplus://offline/ref=B41E3B57E89A84208F3E75AAE3692F5D826650475122D4D6DCEBDCB0E5CFA1F7D9031CE891FF58897FAA0E235A07E65C2623DB124BD9341Fg3Z0O" TargetMode="External"/><Relationship Id="rId60" Type="http://schemas.openxmlformats.org/officeDocument/2006/relationships/hyperlink" Target="http://ivo.garant.ru/document/redirect/403480268/5185" TargetMode="External"/><Relationship Id="rId65" Type="http://schemas.openxmlformats.org/officeDocument/2006/relationships/hyperlink" Target="http://ivo.garant.ru/document/redirect/70353464/99510" TargetMode="External"/><Relationship Id="rId4" Type="http://schemas.microsoft.com/office/2007/relationships/stylesWithEffects" Target="stylesWithEffects.xml"/><Relationship Id="rId9" Type="http://schemas.openxmlformats.org/officeDocument/2006/relationships/hyperlink" Target="http://ivo.garant.ru/document/redirect/71990282/1000" TargetMode="External"/><Relationship Id="rId14" Type="http://schemas.openxmlformats.org/officeDocument/2006/relationships/hyperlink" Target="http://internet.garant.ru/document/redirect/58079665/0" TargetMode="External"/><Relationship Id="rId22" Type="http://schemas.openxmlformats.org/officeDocument/2006/relationships/hyperlink" Target="http://ivo.garant.ru/document/redirect/404820305/0" TargetMode="External"/><Relationship Id="rId27" Type="http://schemas.openxmlformats.org/officeDocument/2006/relationships/hyperlink" Target="http://ivo.garant.ru/document/redirect/70353464/397" TargetMode="External"/><Relationship Id="rId30" Type="http://schemas.openxmlformats.org/officeDocument/2006/relationships/hyperlink" Target="http://ivo.garant.ru/document/redirect/400440257/1000" TargetMode="External"/><Relationship Id="rId35" Type="http://schemas.openxmlformats.org/officeDocument/2006/relationships/hyperlink" Target="consultantplus://offline/ref=B41E3B57E89A84208F3E75AAE3692F5D826650475122D4D6DCEBDCB0E5CFA1F7D9031CE891FE588E7AAA0E235A07E65C2623DB124BD9341Fg3Z0O" TargetMode="External"/><Relationship Id="rId43" Type="http://schemas.openxmlformats.org/officeDocument/2006/relationships/hyperlink" Target="consultantplus://offline/ref=B41E3B57E89A84208F3E75AAE3692F5D826650475122D4D6DCEBDCB0E5CFA1F7D9031CE891FE508D79AA0E235A07E65C2623DB124BD9341Fg3Z0O" TargetMode="External"/><Relationship Id="rId48" Type="http://schemas.openxmlformats.org/officeDocument/2006/relationships/hyperlink" Target="consultantplus://offline/ref=B41E3B57E89A84208F3E75AAE3692F5D826650475122D4D6DCEBDCB0E5CFA1F7D9031CE891FE518973AA0E235A07E65C2623DB124BD9341Fg3Z0O" TargetMode="External"/><Relationship Id="rId56" Type="http://schemas.openxmlformats.org/officeDocument/2006/relationships/hyperlink" Target="http://ivo.garant.ru/document/redirect/404881617/0" TargetMode="External"/><Relationship Id="rId64" Type="http://schemas.openxmlformats.org/officeDocument/2006/relationships/hyperlink" Target="http://ivo.garant.ru/document/redirect/70353464/995" TargetMode="External"/><Relationship Id="rId69" Type="http://schemas.openxmlformats.org/officeDocument/2006/relationships/fontTable" Target="fontTable.xml"/><Relationship Id="rId8" Type="http://schemas.openxmlformats.org/officeDocument/2006/relationships/hyperlink" Target="http://ivo.garant.ru/document/redirect/71990282/0" TargetMode="External"/><Relationship Id="rId51" Type="http://schemas.openxmlformats.org/officeDocument/2006/relationships/hyperlink" Target="consultantplus://offline/ref=B41E3B57E89A84208F3E75AAE3692F5D826650475122D4D6DCEBDCB0E5CFA1F7D9031CE891FF588B7DAA0E235A07E65C2623DB124BD9341Fg3Z0O" TargetMode="External"/><Relationship Id="rId3" Type="http://schemas.openxmlformats.org/officeDocument/2006/relationships/styles" Target="styles.xml"/><Relationship Id="rId12" Type="http://schemas.openxmlformats.org/officeDocument/2006/relationships/hyperlink" Target="http://internet.garant.ru/document/redirect/404746117/0" TargetMode="External"/><Relationship Id="rId17" Type="http://schemas.openxmlformats.org/officeDocument/2006/relationships/hyperlink" Target="http://ivo.garant.ru/document/redirect/404820295/0" TargetMode="External"/><Relationship Id="rId25" Type="http://schemas.openxmlformats.org/officeDocument/2006/relationships/hyperlink" Target="http://ivo.garant.ru/document/redirect/12164203/0" TargetMode="External"/><Relationship Id="rId33" Type="http://schemas.openxmlformats.org/officeDocument/2006/relationships/hyperlink" Target="consultantplus://offline/ref=B41E3B57E89A84208F3E75AAE3692F5D826650475122D4D6DCEBDCB0E5CFA1F7CB0344E493F7468A7DBF58721Cg5Z0O" TargetMode="External"/><Relationship Id="rId38" Type="http://schemas.openxmlformats.org/officeDocument/2006/relationships/hyperlink" Target="consultantplus://offline/ref=B41E3B57E89A84208F3E75AAE3692F5D826650475122D4D6DCEBDCB0E5CFA1F7D9031CE891FE5A8A7BAA0E235A07E65C2623DB124BD9341Fg3Z0O" TargetMode="External"/><Relationship Id="rId46" Type="http://schemas.openxmlformats.org/officeDocument/2006/relationships/hyperlink" Target="consultantplus://offline/ref=B41E3B57E89A84208F3E75AAE3692F5D826658415620D4D6DCEBDCB0E5CFA1F7D9031CE897FF59812FF01E271350E2402F3BC51655D9g3Z6O" TargetMode="External"/><Relationship Id="rId59" Type="http://schemas.openxmlformats.org/officeDocument/2006/relationships/hyperlink" Target="http://ivo.garant.ru/document/redirect/404868929/0" TargetMode="External"/><Relationship Id="rId67" Type="http://schemas.openxmlformats.org/officeDocument/2006/relationships/hyperlink" Target="http://ivo.garant.ru/document/redirect/70353464/9318" TargetMode="External"/><Relationship Id="rId20" Type="http://schemas.openxmlformats.org/officeDocument/2006/relationships/hyperlink" Target="http://ivo.garant.ru/document/redirect/12188083/1413" TargetMode="External"/><Relationship Id="rId41" Type="http://schemas.openxmlformats.org/officeDocument/2006/relationships/hyperlink" Target="consultantplus://offline/ref=B41E3B57E89A84208F3E75AAE3692F5D826650475122D4D6DCEBDCB0E5CFA1F7D9031CE891FE5D8D79AA0E235A07E65C2623DB124BD9341Fg3Z0O" TargetMode="External"/><Relationship Id="rId54" Type="http://schemas.openxmlformats.org/officeDocument/2006/relationships/hyperlink" Target="consultantplus://offline/ref=B41E3B57E89A84208F3E75AAE3692F5D826650475122D4D6DCEBDCB0E5CFA1F7D9031CE891FE518272AA0E235A07E65C2623DB124BD9341Fg3Z0O" TargetMode="External"/><Relationship Id="rId62" Type="http://schemas.openxmlformats.org/officeDocument/2006/relationships/hyperlink" Target="http://ivo.garant.ru/document/redirect/70353464/96810"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6C4D0-D91D-4256-B107-325CB116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4573</Words>
  <Characters>26071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Мирошникова</dc:creator>
  <cp:lastModifiedBy>Ольга Скибина</cp:lastModifiedBy>
  <cp:revision>6</cp:revision>
  <cp:lastPrinted>2022-06-30T13:10:00Z</cp:lastPrinted>
  <dcterms:created xsi:type="dcterms:W3CDTF">2022-07-01T12:38:00Z</dcterms:created>
  <dcterms:modified xsi:type="dcterms:W3CDTF">2022-07-13T07:56:00Z</dcterms:modified>
</cp:coreProperties>
</file>