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9072"/>
      </w:tblGrid>
      <w:tr w:rsidR="00FD5139" w:rsidRPr="00FD5139">
        <w:trPr>
          <w:trHeight w:val="312"/>
        </w:trPr>
        <w:tc>
          <w:tcPr>
            <w:tcW w:w="90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BE0C05" w:rsidRPr="00FD5139" w:rsidRDefault="00964A3A">
            <w:pPr>
              <w:spacing w:after="0" w:line="240" w:lineRule="auto"/>
              <w:jc w:val="right"/>
              <w:rPr>
                <w:rFonts w:ascii="Times New Roman" w:eastAsia="Times New Roman" w:hAnsi="Times New Roman" w:cs="Times New Roman"/>
                <w:bCs/>
                <w:i/>
                <w:sz w:val="24"/>
                <w:szCs w:val="24"/>
              </w:rPr>
            </w:pPr>
            <w:r w:rsidRPr="00FD5139">
              <w:rPr>
                <w:rFonts w:ascii="Times New Roman" w:eastAsia="Times New Roman" w:hAnsi="Times New Roman" w:cs="Times New Roman"/>
                <w:bCs/>
                <w:i/>
                <w:sz w:val="24"/>
                <w:szCs w:val="24"/>
              </w:rPr>
              <w:t>Типовой контракт</w:t>
            </w:r>
          </w:p>
          <w:p w:rsidR="00BE0C05" w:rsidRPr="00FD5139" w:rsidRDefault="00964A3A">
            <w:pPr>
              <w:spacing w:after="0" w:line="240" w:lineRule="auto"/>
              <w:jc w:val="right"/>
              <w:rPr>
                <w:rFonts w:ascii="Times New Roman" w:hAnsi="Times New Roman" w:cs="Times New Roman"/>
                <w:i/>
                <w:sz w:val="24"/>
                <w:szCs w:val="24"/>
              </w:rPr>
            </w:pPr>
            <w:r w:rsidRPr="00FD5139">
              <w:rPr>
                <w:rFonts w:ascii="Times New Roman" w:eastAsia="Times New Roman" w:hAnsi="Times New Roman" w:cs="Times New Roman"/>
                <w:bCs/>
                <w:i/>
                <w:sz w:val="24"/>
                <w:szCs w:val="24"/>
              </w:rPr>
              <w:t>между</w:t>
            </w:r>
            <w:r w:rsidRPr="00FD5139">
              <w:rPr>
                <w:rFonts w:ascii="Times New Roman" w:eastAsia="Times New Roman" w:hAnsi="Times New Roman" w:cs="Times New Roman"/>
                <w:b/>
                <w:bCs/>
                <w:i/>
                <w:sz w:val="24"/>
                <w:szCs w:val="24"/>
              </w:rPr>
              <w:t xml:space="preserve"> </w:t>
            </w:r>
            <w:r w:rsidRPr="00FD5139">
              <w:rPr>
                <w:rFonts w:ascii="Times New Roman" w:hAnsi="Times New Roman" w:cs="Times New Roman"/>
                <w:i/>
                <w:sz w:val="24"/>
                <w:szCs w:val="24"/>
              </w:rPr>
              <w:t>Министерством здравоохранения Белгородской области</w:t>
            </w:r>
          </w:p>
          <w:p w:rsidR="00BE0C05" w:rsidRPr="00FD5139" w:rsidRDefault="00964A3A">
            <w:pPr>
              <w:spacing w:after="0" w:line="240" w:lineRule="auto"/>
              <w:jc w:val="right"/>
              <w:rPr>
                <w:rFonts w:ascii="Times New Roman" w:hAnsi="Times New Roman" w:cs="Times New Roman"/>
                <w:i/>
                <w:sz w:val="24"/>
                <w:szCs w:val="24"/>
              </w:rPr>
            </w:pPr>
            <w:r w:rsidRPr="00FD5139">
              <w:rPr>
                <w:rFonts w:ascii="Times New Roman" w:hAnsi="Times New Roman" w:cs="Times New Roman"/>
                <w:i/>
                <w:sz w:val="24"/>
                <w:szCs w:val="24"/>
              </w:rPr>
              <w:t xml:space="preserve">и Поставщиком в пользу третьих лиц (Получателей) </w:t>
            </w:r>
          </w:p>
          <w:p w:rsidR="00BE0C05" w:rsidRPr="00FD5139" w:rsidRDefault="007F26F8">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Закупка </w:t>
            </w:r>
            <w:r w:rsidR="00964A3A" w:rsidRPr="00FD5139">
              <w:rPr>
                <w:rFonts w:ascii="Times New Roman" w:hAnsi="Times New Roman" w:cs="Times New Roman"/>
                <w:i/>
                <w:sz w:val="24"/>
                <w:szCs w:val="24"/>
              </w:rPr>
              <w:t xml:space="preserve"> у СМП</w:t>
            </w:r>
          </w:p>
          <w:p w:rsidR="00BE0C05" w:rsidRPr="00FD5139" w:rsidRDefault="00964A3A">
            <w:pPr>
              <w:spacing w:after="0" w:line="240" w:lineRule="auto"/>
              <w:jc w:val="right"/>
              <w:rPr>
                <w:rFonts w:ascii="Times New Roman" w:eastAsia="Times New Roman" w:hAnsi="Times New Roman" w:cs="Times New Roman"/>
                <w:b/>
                <w:bCs/>
                <w:sz w:val="24"/>
                <w:szCs w:val="24"/>
              </w:rPr>
            </w:pPr>
            <w:r w:rsidRPr="00FD5139">
              <w:rPr>
                <w:rFonts w:ascii="Times New Roman" w:eastAsia="Times New Roman" w:hAnsi="Times New Roman" w:cs="Times New Roman"/>
                <w:b/>
                <w:bCs/>
                <w:sz w:val="24"/>
                <w:szCs w:val="24"/>
              </w:rPr>
              <w:t>Проект</w:t>
            </w:r>
          </w:p>
        </w:tc>
      </w:tr>
      <w:tr w:rsidR="00BE0C05" w:rsidRPr="00FD5139">
        <w:trPr>
          <w:trHeight w:val="312"/>
        </w:trPr>
        <w:tc>
          <w:tcPr>
            <w:tcW w:w="90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BE0C05" w:rsidRPr="00FD5139" w:rsidRDefault="00964A3A">
            <w:pPr>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Приложение 2</w:t>
            </w:r>
          </w:p>
        </w:tc>
      </w:tr>
    </w:tbl>
    <w:p w:rsidR="00BE0C05" w:rsidRPr="00FD5139" w:rsidRDefault="00BE0C05">
      <w:pPr>
        <w:pStyle w:val="ConsPlusNormal"/>
        <w:jc w:val="center"/>
        <w:rPr>
          <w:rFonts w:ascii="Times New Roman" w:hAnsi="Times New Roman" w:cs="Times New Roman"/>
          <w:sz w:val="24"/>
          <w:szCs w:val="24"/>
        </w:rPr>
      </w:pPr>
    </w:p>
    <w:p w:rsidR="00BE0C05" w:rsidRPr="00FD5139" w:rsidRDefault="00964A3A">
      <w:pPr>
        <w:pStyle w:val="ConsPlusNormal"/>
        <w:jc w:val="center"/>
        <w:rPr>
          <w:rFonts w:ascii="Times New Roman" w:hAnsi="Times New Roman" w:cs="Times New Roman"/>
          <w:b/>
          <w:sz w:val="24"/>
          <w:szCs w:val="24"/>
        </w:rPr>
      </w:pPr>
      <w:bookmarkStart w:id="0" w:name="P34"/>
      <w:bookmarkEnd w:id="0"/>
      <w:r w:rsidRPr="00FD5139">
        <w:rPr>
          <w:rFonts w:ascii="Times New Roman" w:hAnsi="Times New Roman" w:cs="Times New Roman"/>
          <w:b/>
          <w:sz w:val="24"/>
          <w:szCs w:val="24"/>
        </w:rPr>
        <w:t>Государственный контракт N ____</w:t>
      </w:r>
    </w:p>
    <w:p w:rsidR="00BE0C05" w:rsidRPr="00FD5139" w:rsidRDefault="00964A3A">
      <w:pPr>
        <w:pStyle w:val="ConsPlusNormal"/>
        <w:jc w:val="center"/>
        <w:rPr>
          <w:rFonts w:ascii="Times New Roman" w:hAnsi="Times New Roman" w:cs="Times New Roman"/>
          <w:b/>
          <w:sz w:val="24"/>
          <w:szCs w:val="24"/>
        </w:rPr>
      </w:pPr>
      <w:r w:rsidRPr="00FD5139">
        <w:rPr>
          <w:rFonts w:ascii="Times New Roman" w:hAnsi="Times New Roman" w:cs="Times New Roman"/>
          <w:b/>
          <w:sz w:val="24"/>
          <w:szCs w:val="24"/>
        </w:rPr>
        <w:t xml:space="preserve">на поставку лекарственного препарата для медицинского применения </w:t>
      </w:r>
    </w:p>
    <w:p w:rsidR="00BE0C05" w:rsidRPr="00FD5139" w:rsidRDefault="00964A3A">
      <w:pPr>
        <w:pStyle w:val="ConsPlusNormal"/>
        <w:jc w:val="center"/>
        <w:rPr>
          <w:rFonts w:ascii="Times New Roman" w:hAnsi="Times New Roman" w:cs="Times New Roman"/>
          <w:b/>
          <w:sz w:val="24"/>
          <w:szCs w:val="24"/>
        </w:rPr>
      </w:pPr>
      <w:r w:rsidRPr="00FD5139">
        <w:rPr>
          <w:rFonts w:ascii="Times New Roman" w:hAnsi="Times New Roman" w:cs="Times New Roman"/>
          <w:b/>
          <w:sz w:val="24"/>
          <w:szCs w:val="24"/>
        </w:rPr>
        <w:t>_____________ на 2022 г.</w:t>
      </w:r>
    </w:p>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b/>
          <w:sz w:val="24"/>
          <w:szCs w:val="24"/>
        </w:rPr>
        <w:t>ИКЗ 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г. Белгород                                                                                                       "__" _________ 20__г.</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Министерство здравоохранения Белгородской области, именуемое в дальнейшем "Заказчик", в лице _______, действующего на основании _____, с одной стороны и _________, именуемое в дальнейшем "Поставщик", в лице _________</w:t>
      </w:r>
      <w:r w:rsidR="00E22FAD" w:rsidRPr="00FD5139">
        <w:rPr>
          <w:rFonts w:ascii="Times New Roman" w:hAnsi="Times New Roman" w:cs="Times New Roman"/>
          <w:sz w:val="24"/>
          <w:szCs w:val="24"/>
        </w:rPr>
        <w:t xml:space="preserve"> (ИНН)</w:t>
      </w:r>
      <w:r w:rsidRPr="00FD5139">
        <w:rPr>
          <w:rFonts w:ascii="Times New Roman" w:hAnsi="Times New Roman" w:cs="Times New Roman"/>
          <w:sz w:val="24"/>
          <w:szCs w:val="24"/>
        </w:rPr>
        <w:t xml:space="preserve">, действующего на основании _______, с другой стороны, здесь и далее именуемые "Стороны", в порядке _________  Федерального </w:t>
      </w:r>
      <w:hyperlink r:id="rId9" w:tooltip="consultantplus://offline/ref=ED88E1F681C02588290E48D59567F1154F3BB2BED43290847406EF57183D45A7310760ADX3v0K"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_______, объявленного Извещением от "__" ______ ____ г. N ___, на основании _________ от "__" _____ ____ г. N ___, заключили настоящий ______________  (далее - Контракт) о нижеследующем:</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 Предмет Контракта</w:t>
      </w:r>
    </w:p>
    <w:p w:rsidR="00BE0C05" w:rsidRPr="00FD5139" w:rsidRDefault="00964A3A">
      <w:pPr>
        <w:pStyle w:val="ConsPlusNormal"/>
        <w:ind w:firstLine="567"/>
        <w:jc w:val="both"/>
        <w:rPr>
          <w:rFonts w:ascii="Times New Roman" w:hAnsi="Times New Roman" w:cs="Times New Roman"/>
          <w:sz w:val="24"/>
          <w:szCs w:val="24"/>
        </w:rPr>
      </w:pPr>
      <w:r w:rsidRPr="00FD5139">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_______________ для льготного лекарственного обеспечения на 2022 г. (код </w:t>
      </w:r>
      <w:hyperlink r:id="rId10" w:tooltip="consultantplus://offline/ref=ED88E1F681C02588290E48D59567F1154F31B6BDDF3890847406EF5718X3vDK" w:history="1">
        <w:r w:rsidRPr="00FD5139">
          <w:rPr>
            <w:rFonts w:ascii="Times New Roman" w:hAnsi="Times New Roman" w:cs="Times New Roman"/>
            <w:sz w:val="24"/>
            <w:szCs w:val="24"/>
          </w:rPr>
          <w:t>ОКПД</w:t>
        </w:r>
        <w:proofErr w:type="gramStart"/>
        <w:r w:rsidRPr="00FD5139">
          <w:rPr>
            <w:rFonts w:ascii="Times New Roman" w:hAnsi="Times New Roman" w:cs="Times New Roman"/>
            <w:sz w:val="24"/>
            <w:szCs w:val="24"/>
          </w:rPr>
          <w:t>2</w:t>
        </w:r>
        <w:proofErr w:type="gramEnd"/>
      </w:hyperlink>
      <w:r w:rsidRPr="00FD5139">
        <w:rPr>
          <w:rFonts w:ascii="Times New Roman" w:hAnsi="Times New Roman" w:cs="Times New Roman"/>
          <w:sz w:val="24"/>
          <w:szCs w:val="24"/>
        </w:rPr>
        <w:t xml:space="preserve"> - </w:t>
      </w:r>
      <w:r w:rsidRPr="00FD5139">
        <w:rPr>
          <w:rFonts w:ascii="Times New Roman" w:hAnsi="Times New Roman" w:cs="Times New Roman"/>
          <w:sz w:val="24"/>
          <w:szCs w:val="24"/>
          <w:shd w:val="clear" w:color="auto" w:fill="FFFFFF"/>
        </w:rPr>
        <w:t>______________</w:t>
      </w:r>
      <w:r w:rsidRPr="00FD5139">
        <w:rPr>
          <w:rFonts w:ascii="Times New Roman" w:hAnsi="Times New Roman" w:cs="Times New Roman"/>
          <w:sz w:val="24"/>
          <w:szCs w:val="24"/>
        </w:rPr>
        <w:t>) (далее - Товар) в соответствии со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 Номенклатура Товара и его количество определяются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технические показатели - Техническими характеристиками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bookmarkStart w:id="1" w:name="P46"/>
      <w:bookmarkEnd w:id="1"/>
      <w:r w:rsidRPr="00FD5139">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w:t>
      </w:r>
      <w:hyperlink w:anchor="P535" w:tooltip="Current Document" w:history="1">
        <w:r w:rsidRPr="00FD5139">
          <w:rPr>
            <w:rFonts w:ascii="Times New Roman" w:hAnsi="Times New Roman" w:cs="Times New Roman"/>
            <w:sz w:val="24"/>
            <w:szCs w:val="24"/>
          </w:rPr>
          <w:t>приложение N 4</w:t>
        </w:r>
      </w:hyperlink>
      <w:r w:rsidRPr="00FD5139">
        <w:rPr>
          <w:rFonts w:ascii="Times New Roman" w:hAnsi="Times New Roman" w:cs="Times New Roman"/>
          <w:sz w:val="24"/>
          <w:szCs w:val="24"/>
        </w:rPr>
        <w:t xml:space="preserve"> к Контракту), в следующем порядке: Поставщик доставляет Товар Получателям - медицинским организациям Белгородской области  по адресам, указанным в Отгрузочной разнарядке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(далее - Место доставки).</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2. Цена Контракта/Предложение о цене за право заключения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2.1. Цена Контракта </w:t>
      </w:r>
      <w:r w:rsidRPr="00FD5139">
        <w:rPr>
          <w:rFonts w:ascii="Times New Roman" w:hAnsi="Times New Roman" w:cs="Times New Roman"/>
          <w:i/>
          <w:sz w:val="24"/>
          <w:szCs w:val="24"/>
        </w:rPr>
        <w:t>(Предложение о цене за право заключения Контракта (указывается в случае, если контракт заключается по результатам электронного аукциона, который проводился на право заключения контракта в соответствии с ч. 23 ст. 68 Федерального закона о контрактной системе))</w:t>
      </w:r>
      <w:r w:rsidRPr="00FD5139">
        <w:rPr>
          <w:rFonts w:ascii="Times New Roman" w:hAnsi="Times New Roman" w:cs="Times New Roman"/>
          <w:sz w:val="24"/>
          <w:szCs w:val="24"/>
        </w:rPr>
        <w:t xml:space="preserve"> и валюта платежа устанавливаются в российских рублях.</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 xml:space="preserve">2.2. </w:t>
      </w:r>
      <w:proofErr w:type="gramStart"/>
      <w:r w:rsidRPr="00FD5139">
        <w:rPr>
          <w:rFonts w:ascii="Times New Roman" w:hAnsi="Times New Roman" w:cs="Times New Roman"/>
          <w:sz w:val="24"/>
          <w:szCs w:val="24"/>
        </w:rPr>
        <w:t xml:space="preserve">Цена Контракта </w:t>
      </w:r>
      <w:r w:rsidRPr="00FD5139">
        <w:rPr>
          <w:rFonts w:ascii="Times New Roman" w:hAnsi="Times New Roman" w:cs="Times New Roman"/>
          <w:i/>
          <w:sz w:val="24"/>
          <w:szCs w:val="24"/>
        </w:rPr>
        <w:t xml:space="preserve">(Предложение о цене за право заключения Контракта (указывается в случае, если контракт заключается по результатам электронного аукциона, который проводился на право заключения контракта в соответствии с ч. 23 ст. 68 Федерального закона о контрактной системе)) </w:t>
      </w:r>
      <w:r w:rsidRPr="00FD5139">
        <w:rPr>
          <w:rFonts w:ascii="Times New Roman" w:hAnsi="Times New Roman" w:cs="Times New Roman"/>
          <w:sz w:val="24"/>
          <w:szCs w:val="24"/>
        </w:rPr>
        <w:t>составляет ____ руб. (_____) ______ коп.,                 (в том числе НДС ____ руб. (____) ______ коп., или НДС не облагается</w:t>
      </w:r>
      <w:r w:rsidRPr="00FD5139">
        <w:rPr>
          <w:rStyle w:val="afc"/>
          <w:rFonts w:ascii="Times New Roman" w:hAnsi="Times New Roman" w:cs="Times New Roman"/>
          <w:sz w:val="24"/>
          <w:szCs w:val="24"/>
        </w:rPr>
        <w:footnoteReference w:id="1"/>
      </w:r>
      <w:r w:rsidRPr="00FD5139">
        <w:rPr>
          <w:rFonts w:ascii="Times New Roman" w:hAnsi="Times New Roman" w:cs="Times New Roman"/>
          <w:sz w:val="24"/>
          <w:szCs w:val="24"/>
        </w:rPr>
        <w:t xml:space="preserve"> в соответствии __________ указать основание)</w:t>
      </w:r>
      <w:r w:rsidRPr="00FD5139">
        <w:rPr>
          <w:rStyle w:val="afc"/>
          <w:rFonts w:ascii="Times New Roman" w:hAnsi="Times New Roman" w:cs="Times New Roman"/>
          <w:sz w:val="24"/>
          <w:szCs w:val="24"/>
        </w:rPr>
        <w:footnoteReference w:id="2"/>
      </w:r>
      <w:r w:rsidRPr="00FD5139">
        <w:rPr>
          <w:rFonts w:ascii="Times New Roman" w:hAnsi="Times New Roman" w:cs="Times New Roman"/>
          <w:sz w:val="24"/>
          <w:szCs w:val="24"/>
        </w:rPr>
        <w:t xml:space="preserve">. </w:t>
      </w:r>
      <w:proofErr w:type="gramEnd"/>
    </w:p>
    <w:p w:rsidR="00BE0C05" w:rsidRPr="00FD5139" w:rsidRDefault="00BE0C05">
      <w:pPr>
        <w:pStyle w:val="ConsPlusNormal"/>
        <w:ind w:firstLine="539"/>
        <w:jc w:val="both"/>
        <w:rPr>
          <w:rFonts w:ascii="Times New Roman" w:hAnsi="Times New Roman" w:cs="Times New Roman"/>
          <w:sz w:val="24"/>
          <w:szCs w:val="24"/>
        </w:rPr>
      </w:pP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Цена каждого этапа исполнения контракт</w:t>
      </w:r>
      <w:r w:rsidRPr="00FD5139">
        <w:rPr>
          <w:rStyle w:val="afc"/>
          <w:rFonts w:ascii="Times New Roman" w:hAnsi="Times New Roman" w:cs="Times New Roman"/>
          <w:sz w:val="24"/>
          <w:szCs w:val="24"/>
        </w:rPr>
        <w:footnoteReference w:id="3"/>
      </w:r>
      <w:r w:rsidRPr="00FD5139">
        <w:rPr>
          <w:rFonts w:ascii="Times New Roman" w:hAnsi="Times New Roman" w:cs="Times New Roman"/>
          <w:sz w:val="24"/>
          <w:szCs w:val="24"/>
        </w:rPr>
        <w:t xml:space="preserve"> </w:t>
      </w:r>
      <w:r w:rsidRPr="00FD5139">
        <w:rPr>
          <w:rFonts w:ascii="Times New Roman" w:hAnsi="Times New Roman" w:cs="Times New Roman"/>
          <w:i/>
          <w:sz w:val="24"/>
          <w:szCs w:val="24"/>
        </w:rPr>
        <w:t>(указывается цена каждого этапа поставки Товара)</w:t>
      </w:r>
      <w:r w:rsidRPr="00FD5139">
        <w:rPr>
          <w:rFonts w:ascii="Times New Roman" w:hAnsi="Times New Roman" w:cs="Times New Roman"/>
          <w:sz w:val="24"/>
          <w:szCs w:val="24"/>
        </w:rPr>
        <w:t>:</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№1: 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№2: 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w:t>
      </w:r>
      <w:r w:rsidRPr="00FD5139">
        <w:rPr>
          <w:rFonts w:ascii="Times New Roman" w:hAnsi="Times New Roman" w:cs="Times New Roman"/>
          <w:sz w:val="24"/>
          <w:szCs w:val="24"/>
          <w:lang w:val="en-US"/>
        </w:rPr>
        <w:t>N</w:t>
      </w:r>
      <w:r w:rsidRPr="00FD5139">
        <w:rPr>
          <w:rFonts w:ascii="Times New Roman" w:hAnsi="Times New Roman" w:cs="Times New Roman"/>
          <w:sz w:val="24"/>
          <w:szCs w:val="24"/>
        </w:rPr>
        <w:t>:_______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2.5. Цена Контракта является твердой и определяется на весь срок его исполнения, за исключением случаев, предусмотренных </w:t>
      </w:r>
      <w:hyperlink w:anchor="P63" w:tooltip="Current Document" w:history="1">
        <w:r w:rsidRPr="00FD5139">
          <w:rPr>
            <w:rFonts w:ascii="Times New Roman" w:hAnsi="Times New Roman" w:cs="Times New Roman"/>
            <w:sz w:val="24"/>
            <w:szCs w:val="24"/>
          </w:rPr>
          <w:t>пунктами 2.</w:t>
        </w:r>
      </w:hyperlink>
      <w:r w:rsidRPr="00FD5139">
        <w:rPr>
          <w:rFonts w:ascii="Times New Roman" w:hAnsi="Times New Roman" w:cs="Times New Roman"/>
          <w:sz w:val="24"/>
          <w:szCs w:val="24"/>
        </w:rPr>
        <w:t xml:space="preserve">6 и </w:t>
      </w:r>
      <w:hyperlink w:anchor="P64" w:tooltip="Current Document" w:history="1">
        <w:r w:rsidRPr="00FD5139">
          <w:rPr>
            <w:rFonts w:ascii="Times New Roman" w:hAnsi="Times New Roman" w:cs="Times New Roman"/>
            <w:sz w:val="24"/>
            <w:szCs w:val="24"/>
          </w:rPr>
          <w:t>2.</w:t>
        </w:r>
      </w:hyperlink>
      <w:r w:rsidRPr="00FD5139">
        <w:rPr>
          <w:rFonts w:ascii="Times New Roman" w:hAnsi="Times New Roman" w:cs="Times New Roman"/>
          <w:sz w:val="24"/>
          <w:szCs w:val="24"/>
        </w:rPr>
        <w:t>7 Контракта.</w:t>
      </w:r>
    </w:p>
    <w:p w:rsidR="00BE0C05" w:rsidRPr="00FD5139" w:rsidRDefault="00964A3A">
      <w:pPr>
        <w:pStyle w:val="ConsPlusNormal"/>
        <w:ind w:firstLine="540"/>
        <w:jc w:val="both"/>
        <w:rPr>
          <w:rFonts w:ascii="Times New Roman" w:hAnsi="Times New Roman" w:cs="Times New Roman"/>
          <w:sz w:val="24"/>
          <w:szCs w:val="24"/>
        </w:rPr>
      </w:pPr>
      <w:bookmarkStart w:id="2" w:name="P63"/>
      <w:bookmarkEnd w:id="2"/>
      <w:r w:rsidRPr="00FD5139">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E0C05" w:rsidRPr="00FD5139" w:rsidRDefault="00964A3A">
      <w:pPr>
        <w:pStyle w:val="ConsPlusNormal"/>
        <w:ind w:firstLine="540"/>
        <w:jc w:val="both"/>
        <w:rPr>
          <w:rFonts w:ascii="Times New Roman" w:hAnsi="Times New Roman" w:cs="Times New Roman"/>
          <w:sz w:val="24"/>
          <w:szCs w:val="24"/>
        </w:rPr>
      </w:pPr>
      <w:bookmarkStart w:id="3" w:name="P64"/>
      <w:bookmarkEnd w:id="3"/>
      <w:r w:rsidRPr="00FD5139">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3. Взаимодействие Сторон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 Поставщик обязан:</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представить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3.1.5. устранять своими силами и за свой счет допущенные недостатки при поставке Товара, выявленные, в том числе, при приемке Товара;</w:t>
      </w:r>
    </w:p>
    <w:p w:rsidR="00BE0C05" w:rsidRPr="00FD5139" w:rsidRDefault="00964A3A" w:rsidP="00B675CE">
      <w:pPr>
        <w:pStyle w:val="ConsPlusNormal"/>
        <w:ind w:firstLine="539"/>
        <w:jc w:val="both"/>
        <w:rPr>
          <w:rFonts w:ascii="Times New Roman" w:hAnsi="Times New Roman" w:cs="Times New Roman"/>
          <w:sz w:val="24"/>
          <w:szCs w:val="24"/>
        </w:rPr>
      </w:pPr>
      <w:bookmarkStart w:id="4" w:name="P73"/>
      <w:bookmarkEnd w:id="4"/>
      <w:r w:rsidRPr="00FD5139">
        <w:rPr>
          <w:rFonts w:ascii="Times New Roman" w:hAnsi="Times New Roman" w:cs="Times New Roman"/>
          <w:sz w:val="24"/>
          <w:szCs w:val="24"/>
        </w:rPr>
        <w:t xml:space="preserve">Заказчик обеспечивает размещение на официальном сайте </w:t>
      </w:r>
      <w:proofErr w:type="gramStart"/>
      <w:r w:rsidRPr="00FD5139">
        <w:rPr>
          <w:rFonts w:ascii="Times New Roman" w:hAnsi="Times New Roman" w:cs="Times New Roman"/>
          <w:sz w:val="24"/>
          <w:szCs w:val="24"/>
        </w:rPr>
        <w:t xml:space="preserve">министерства </w:t>
      </w:r>
      <w:r w:rsidRPr="00FD5139">
        <w:rPr>
          <w:rFonts w:ascii="Times New Roman" w:hAnsi="Times New Roman" w:cs="Times New Roman"/>
          <w:sz w:val="24"/>
          <w:szCs w:val="24"/>
        </w:rPr>
        <w:lastRenderedPageBreak/>
        <w:t>здравоохранения Белгородской области Реестра продукции медицинского</w:t>
      </w:r>
      <w:proofErr w:type="gramEnd"/>
      <w:r w:rsidRPr="00FD5139">
        <w:rPr>
          <w:rFonts w:ascii="Times New Roman" w:hAnsi="Times New Roman" w:cs="Times New Roman"/>
          <w:sz w:val="24"/>
          <w:szCs w:val="24"/>
        </w:rPr>
        <w:t xml:space="preserve"> назначения, в том числе Реестра лекарственных средств, а также модуля формирования электронной товарно-транспортной накладной с использованием справочника Реестра продукции медицинского назначения, в том числе Реестра лекарственных средств.</w:t>
      </w:r>
    </w:p>
    <w:p w:rsidR="00BE0C05" w:rsidRPr="00FD5139" w:rsidRDefault="00964A3A" w:rsidP="00B675CE">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3.1.</w:t>
      </w:r>
      <w:r w:rsidR="00B92C72" w:rsidRPr="00FD5139">
        <w:rPr>
          <w:rFonts w:ascii="Times New Roman" w:hAnsi="Times New Roman" w:cs="Times New Roman"/>
          <w:sz w:val="24"/>
          <w:szCs w:val="24"/>
        </w:rPr>
        <w:t>6</w:t>
      </w:r>
      <w:r w:rsidRPr="00FD5139">
        <w:rPr>
          <w:rFonts w:ascii="Times New Roman" w:hAnsi="Times New Roman" w:cs="Times New Roman"/>
          <w:sz w:val="24"/>
          <w:szCs w:val="24"/>
        </w:rPr>
        <w:t xml:space="preserve">.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w:t>
      </w:r>
      <w:proofErr w:type="gramStart"/>
      <w:r w:rsidRPr="00FD5139">
        <w:rPr>
          <w:rFonts w:ascii="Times New Roman" w:hAnsi="Times New Roman" w:cs="Times New Roman"/>
          <w:sz w:val="24"/>
          <w:szCs w:val="24"/>
        </w:rPr>
        <w:t>с даты заключения</w:t>
      </w:r>
      <w:proofErr w:type="gramEnd"/>
      <w:r w:rsidRPr="00FD5139">
        <w:rPr>
          <w:rFonts w:ascii="Times New Roman" w:hAnsi="Times New Roman" w:cs="Times New Roman"/>
          <w:sz w:val="24"/>
          <w:szCs w:val="24"/>
        </w:rPr>
        <w:t xml:space="preserve"> Поставщиком таких договоров</w:t>
      </w:r>
      <w:r w:rsidRPr="00FD5139">
        <w:rPr>
          <w:rStyle w:val="afc"/>
          <w:rFonts w:ascii="Times New Roman" w:hAnsi="Times New Roman" w:cs="Times New Roman"/>
          <w:sz w:val="24"/>
          <w:szCs w:val="24"/>
        </w:rPr>
        <w:footnoteReference w:id="4"/>
      </w:r>
      <w:r w:rsidRPr="00FD5139">
        <w:rPr>
          <w:rFonts w:ascii="Times New Roman" w:hAnsi="Times New Roman" w:cs="Times New Roman"/>
          <w:sz w:val="24"/>
          <w:szCs w:val="24"/>
        </w:rPr>
        <w:t>.</w:t>
      </w:r>
    </w:p>
    <w:p w:rsidR="00B675CE" w:rsidRPr="00FD5139" w:rsidRDefault="00B675CE" w:rsidP="00B675CE">
      <w:pPr>
        <w:pStyle w:val="consplusnormalmrcssattr"/>
        <w:shd w:val="clear" w:color="auto" w:fill="FFFFFF"/>
        <w:spacing w:before="0" w:beforeAutospacing="0" w:after="0" w:afterAutospacing="0"/>
        <w:ind w:firstLine="539"/>
        <w:jc w:val="both"/>
        <w:rPr>
          <w:rFonts w:ascii="Arial" w:hAnsi="Arial" w:cs="Arial"/>
          <w:sz w:val="23"/>
          <w:szCs w:val="23"/>
        </w:rPr>
      </w:pPr>
      <w:proofErr w:type="gramStart"/>
      <w:r w:rsidRPr="00FD5139">
        <w:t>3.1.7. при передаче лекарственных препаратов, маркированных средствами идентификации, в рамках гражданско-правовых отношений </w:t>
      </w:r>
      <w:r w:rsidRPr="00FD5139">
        <w:rPr>
          <w:b/>
          <w:bCs/>
        </w:rPr>
        <w:t>использовать прямой порядок</w:t>
      </w:r>
      <w:r w:rsidRPr="00FD5139">
        <w:t> предоставления сведений об отгруженных лекарственных препаратах в отношении каждой торговой единицы в систему мониторинга движения лекарственных препаратов ((Постановление Правительства от 14.12.2018</w:t>
      </w:r>
      <w:r w:rsidR="00F25F7F">
        <w:t xml:space="preserve"> </w:t>
      </w:r>
      <w:r w:rsidRPr="00FD5139">
        <w:t>г. № 1556 « Об утверждении положения о системе мониторинга движения лекарственных препаратов для медицинского применения», Постановление Правительства от 14.12.2018</w:t>
      </w:r>
      <w:r w:rsidR="00F25F7F">
        <w:t xml:space="preserve"> </w:t>
      </w:r>
      <w:r w:rsidRPr="00FD5139">
        <w:t>г. № 1557 « Об особенностях внедрения системы</w:t>
      </w:r>
      <w:proofErr w:type="gramEnd"/>
      <w:r w:rsidRPr="00FD5139">
        <w:t xml:space="preserve"> мониторинга движения лекарственных препаратов для медицинского применения (ИС МДЛП)»);</w:t>
      </w:r>
    </w:p>
    <w:p w:rsidR="00B675CE" w:rsidRPr="00FD5139" w:rsidRDefault="00B675CE" w:rsidP="00B675CE">
      <w:pPr>
        <w:pStyle w:val="consplusnormalmrcssattr"/>
        <w:shd w:val="clear" w:color="auto" w:fill="FFFFFF"/>
        <w:spacing w:before="0" w:beforeAutospacing="0" w:after="0" w:afterAutospacing="0"/>
        <w:ind w:firstLine="539"/>
        <w:jc w:val="both"/>
        <w:rPr>
          <w:rFonts w:ascii="Arial" w:hAnsi="Arial" w:cs="Arial"/>
          <w:sz w:val="23"/>
          <w:szCs w:val="23"/>
        </w:rPr>
      </w:pPr>
      <w:r w:rsidRPr="00FD5139">
        <w:t>3.1.8. при выявлении ошибок в сведениях (недостоверных сведений), предоставленных Поставщиком в систему мониторинга (ИС МДЛП) при обороте лекарственных препаратов, Поставщик обязан произвести замену, устранить своими силами и за свой счет допущенные недостатки при поставке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 Поставщик вправе: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3.2.1. требовать от Получателя приемки поставленного Товара в соответствии с условиями, предусмотренными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3.2.3. требовать от Заказчика своевременной оплаты поставленного и принятого Получателем Товара в порядке и на условиях, предусмотренных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tooltip="consultantplus://offline/ref=775EA9B74F1785CA93B23500AA57704509C8DC55E7090CA8B8D26F599E43AEE2B6EBDA58C9BEA5B414754308B81E647483784919F2L234P" w:history="1">
        <w:r w:rsidRPr="00FD5139">
          <w:rPr>
            <w:rStyle w:val="af9"/>
            <w:rFonts w:ascii="Times New Roman" w:hAnsi="Times New Roman" w:cs="Times New Roman"/>
            <w:color w:val="auto"/>
            <w:sz w:val="24"/>
            <w:szCs w:val="24"/>
          </w:rPr>
          <w:t>частью 6 статьи 14</w:t>
        </w:r>
      </w:hyperlink>
      <w:r w:rsidRPr="00FD5139">
        <w:rPr>
          <w:rFonts w:ascii="Times New Roman" w:hAnsi="Times New Roman" w:cs="Times New Roman"/>
          <w:sz w:val="24"/>
          <w:szCs w:val="24"/>
        </w:rPr>
        <w:t xml:space="preserve"> Федерального закона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3.2.6. требовать возмещения убытков, уплаты неустоек (штрафов, пеней) в соответствии с </w:t>
      </w:r>
      <w:hyperlink w:anchor="P323" w:tooltip="Current Document" w:history="1">
        <w:r w:rsidRPr="00FD5139">
          <w:rPr>
            <w:rStyle w:val="af9"/>
            <w:rFonts w:ascii="Times New Roman" w:hAnsi="Times New Roman" w:cs="Times New Roman"/>
            <w:color w:val="auto"/>
            <w:sz w:val="24"/>
            <w:szCs w:val="24"/>
          </w:rPr>
          <w:t>разделом 11</w:t>
        </w:r>
      </w:hyperlink>
      <w:r w:rsidRPr="00FD5139">
        <w:rPr>
          <w:rFonts w:ascii="Times New Roman" w:hAnsi="Times New Roman" w:cs="Times New Roman"/>
          <w:sz w:val="24"/>
          <w:szCs w:val="24"/>
        </w:rPr>
        <w:t xml:space="preserve">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3.3. Заказчик обязан:</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3.3.4. своевременно принять и оплатить поставленный и принятый Товар;</w:t>
      </w:r>
    </w:p>
    <w:p w:rsidR="00BE0C05" w:rsidRPr="00FD5139" w:rsidRDefault="00964A3A">
      <w:pPr>
        <w:spacing w:after="0"/>
        <w:ind w:firstLine="539"/>
        <w:jc w:val="both"/>
        <w:rPr>
          <w:rFonts w:ascii="Times New Roman" w:hAnsi="Times New Roman" w:cs="Times New Roman"/>
          <w:sz w:val="24"/>
          <w:szCs w:val="24"/>
        </w:rPr>
      </w:pPr>
      <w:r w:rsidRPr="00FD5139">
        <w:rPr>
          <w:rFonts w:ascii="Times New Roman" w:hAnsi="Times New Roman" w:cs="Times New Roman"/>
          <w:sz w:val="24"/>
          <w:szCs w:val="24"/>
        </w:rPr>
        <w:t xml:space="preserve">3.3.5. принять решение об одностороннем отказе от исполнения Контракта в случае, если в ходе исполнения Контракта установлено, что </w:t>
      </w:r>
    </w:p>
    <w:p w:rsidR="00BE0C05" w:rsidRPr="00FD5139" w:rsidRDefault="00964A3A">
      <w:pPr>
        <w:spacing w:after="0"/>
        <w:ind w:firstLine="539"/>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lastRenderedPageBreak/>
        <w:t xml:space="preserve">а) Поставщик </w:t>
      </w:r>
      <w:r w:rsidRPr="00FD5139">
        <w:rPr>
          <w:rFonts w:ascii="Times New Roman" w:hAnsi="Times New Roman" w:cs="Times New Roman"/>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2" w:tooltip="consultantplus://offline/ref=E2B9C3EAD6B9C810024E40DCD152544223C7577379F711341F9C2347D2B19C38809EC4E0C12A4C01E91F7A5AFE84D19DEA5D96962320ZAL4J" w:history="1">
        <w:r w:rsidRPr="00FD5139">
          <w:rPr>
            <w:rFonts w:ascii="Times New Roman" w:hAnsi="Times New Roman" w:cs="Times New Roman"/>
            <w:sz w:val="24"/>
            <w:szCs w:val="24"/>
          </w:rPr>
          <w:t>частью 1.1</w:t>
        </w:r>
      </w:hyperlink>
      <w:r w:rsidRPr="00FD5139">
        <w:rPr>
          <w:rFonts w:ascii="Times New Roman" w:hAnsi="Times New Roman" w:cs="Times New Roman"/>
          <w:sz w:val="24"/>
          <w:szCs w:val="24"/>
        </w:rPr>
        <w:t xml:space="preserve"> (при наличии такого требования) статьи 31 Федерального закона </w:t>
      </w:r>
      <w:r w:rsidRPr="00FD5139">
        <w:rPr>
          <w:rFonts w:ascii="Times New Roman" w:hAnsi="Times New Roman" w:cs="Times New Roman"/>
          <w:lang w:eastAsia="en-US"/>
        </w:rPr>
        <w:t xml:space="preserve">от 05.04.2013 </w:t>
      </w:r>
      <w:r w:rsidRPr="00FD5139">
        <w:rPr>
          <w:rFonts w:ascii="Times New Roman" w:hAnsi="Times New Roman" w:cs="Times New Roman"/>
          <w:sz w:val="24"/>
          <w:szCs w:val="24"/>
        </w:rPr>
        <w:t>№ 44-ФЗ) и (или) поставляемому товару;</w:t>
      </w:r>
      <w:r w:rsidRPr="00FD5139">
        <w:rPr>
          <w:rFonts w:ascii="Times New Roman" w:hAnsi="Times New Roman" w:cs="Times New Roman"/>
          <w:i/>
          <w:sz w:val="24"/>
          <w:szCs w:val="24"/>
          <w:lang w:eastAsia="en-US"/>
        </w:rPr>
        <w:t xml:space="preserve"> </w:t>
      </w:r>
    </w:p>
    <w:p w:rsidR="00BE0C05" w:rsidRPr="00FD5139" w:rsidRDefault="00964A3A">
      <w:pPr>
        <w:spacing w:after="0" w:line="240" w:lineRule="auto"/>
        <w:ind w:firstLine="539"/>
        <w:jc w:val="both"/>
        <w:rPr>
          <w:rFonts w:ascii="Times New Roman" w:hAnsi="Times New Roman" w:cs="Times New Roman"/>
          <w:sz w:val="24"/>
          <w:szCs w:val="24"/>
        </w:rPr>
      </w:pPr>
      <w:bookmarkStart w:id="5" w:name="Par12"/>
      <w:bookmarkEnd w:id="5"/>
      <w:r w:rsidRPr="00FD5139">
        <w:rPr>
          <w:rFonts w:ascii="Times New Roman" w:hAnsi="Times New Roman" w:cs="Times New Roman"/>
          <w:sz w:val="24"/>
          <w:szCs w:val="24"/>
        </w:rPr>
        <w:t>б) при определении поставщика</w:t>
      </w:r>
      <w:r w:rsidRPr="00FD5139">
        <w:rPr>
          <w:rFonts w:ascii="Times New Roman" w:hAnsi="Times New Roman" w:cs="Times New Roman"/>
          <w:sz w:val="24"/>
          <w:szCs w:val="24"/>
          <w:lang w:eastAsia="en-US"/>
        </w:rPr>
        <w:t xml:space="preserve"> П</w:t>
      </w:r>
      <w:r w:rsidRPr="00FD5139">
        <w:rPr>
          <w:rFonts w:ascii="Times New Roman" w:hAnsi="Times New Roman" w:cs="Times New Roman"/>
          <w:sz w:val="24"/>
          <w:szCs w:val="24"/>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tooltip="Current Document" w:history="1">
        <w:r w:rsidRPr="00FD5139">
          <w:rPr>
            <w:rFonts w:ascii="Times New Roman" w:hAnsi="Times New Roman" w:cs="Times New Roman"/>
            <w:sz w:val="24"/>
            <w:szCs w:val="24"/>
          </w:rPr>
          <w:t>подпункте "а"</w:t>
        </w:r>
      </w:hyperlink>
      <w:r w:rsidRPr="00FD5139">
        <w:rPr>
          <w:rFonts w:ascii="Times New Roman" w:hAnsi="Times New Roman" w:cs="Times New Roman"/>
          <w:sz w:val="24"/>
          <w:szCs w:val="24"/>
        </w:rPr>
        <w:t xml:space="preserve"> настоящего пункта, что позволило ему стать победителем определения поставщика.</w:t>
      </w:r>
    </w:p>
    <w:p w:rsidR="00420188" w:rsidRPr="004A1E5C" w:rsidRDefault="00964A3A" w:rsidP="00420188">
      <w:pPr>
        <w:spacing w:after="0" w:line="240" w:lineRule="auto"/>
        <w:ind w:firstLine="539"/>
        <w:jc w:val="both"/>
        <w:rPr>
          <w:rFonts w:ascii="Times New Roman" w:hAnsi="Times New Roman" w:cs="Times New Roman"/>
          <w:sz w:val="24"/>
          <w:szCs w:val="24"/>
        </w:rPr>
      </w:pPr>
      <w:r w:rsidRPr="007D7483">
        <w:rPr>
          <w:rFonts w:ascii="Times New Roman" w:hAnsi="Times New Roman" w:cs="Times New Roman"/>
          <w:sz w:val="24"/>
          <w:szCs w:val="24"/>
          <w:highlight w:val="yellow"/>
        </w:rPr>
        <w:t xml:space="preserve">3.3.6. </w:t>
      </w:r>
      <w:r w:rsidR="004A1E5C" w:rsidRPr="007D7483">
        <w:rPr>
          <w:rFonts w:ascii="Times New Roman" w:hAnsi="Times New Roman" w:cs="Times New Roman"/>
          <w:sz w:val="24"/>
          <w:szCs w:val="24"/>
          <w:highlight w:val="yellow"/>
        </w:rPr>
        <w:t xml:space="preserve">в случае принятия решения об одностороннем отказе от исполнения Контракта сформировать с использованием единой информационной системы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w:t>
      </w:r>
      <w:proofErr w:type="gramStart"/>
      <w:r w:rsidR="004A1E5C" w:rsidRPr="007D7483">
        <w:rPr>
          <w:rFonts w:ascii="Times New Roman" w:hAnsi="Times New Roman" w:cs="Times New Roman"/>
          <w:sz w:val="24"/>
          <w:szCs w:val="24"/>
          <w:highlight w:val="yellow"/>
        </w:rPr>
        <w:t>разместить</w:t>
      </w:r>
      <w:proofErr w:type="gramEnd"/>
      <w:r w:rsidR="004A1E5C" w:rsidRPr="007D7483">
        <w:rPr>
          <w:rFonts w:ascii="Times New Roman" w:hAnsi="Times New Roman" w:cs="Times New Roman"/>
          <w:sz w:val="24"/>
          <w:szCs w:val="24"/>
          <w:highlight w:val="yellow"/>
        </w:rPr>
        <w:t xml:space="preserve"> такое решение </w:t>
      </w:r>
      <w:r w:rsidR="00420188" w:rsidRPr="007D7483">
        <w:rPr>
          <w:rFonts w:ascii="Times New Roman" w:hAnsi="Times New Roman" w:cs="Times New Roman"/>
          <w:sz w:val="24"/>
          <w:szCs w:val="24"/>
          <w:highlight w:val="yellow"/>
        </w:rPr>
        <w:t xml:space="preserve">в единой информационной системе. </w:t>
      </w:r>
      <w:proofErr w:type="gramStart"/>
      <w:r w:rsidR="00420188" w:rsidRPr="007D7483">
        <w:rPr>
          <w:rFonts w:ascii="Times New Roman" w:hAnsi="Times New Roman" w:cs="Times New Roman"/>
          <w:sz w:val="24"/>
          <w:szCs w:val="24"/>
          <w:highlight w:val="yellow"/>
        </w:rPr>
        <w:t>В случае отмены в соответствии с Федеральным законом о контрактной системе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о контрактной системе,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w:t>
      </w:r>
      <w:proofErr w:type="gramEnd"/>
      <w:r w:rsidR="00420188" w:rsidRPr="007D7483">
        <w:rPr>
          <w:rFonts w:ascii="Times New Roman" w:hAnsi="Times New Roman" w:cs="Times New Roman"/>
          <w:sz w:val="24"/>
          <w:szCs w:val="24"/>
          <w:highlight w:val="yellow"/>
        </w:rPr>
        <w:t xml:space="preserve"> </w:t>
      </w:r>
      <w:proofErr w:type="gramStart"/>
      <w:r w:rsidR="00420188" w:rsidRPr="007D7483">
        <w:rPr>
          <w:rFonts w:ascii="Times New Roman" w:hAnsi="Times New Roman" w:cs="Times New Roman"/>
          <w:sz w:val="24"/>
          <w:szCs w:val="24"/>
          <w:highlight w:val="yellow"/>
        </w:rPr>
        <w:t>отказе</w:t>
      </w:r>
      <w:proofErr w:type="gramEnd"/>
      <w:r w:rsidR="00420188" w:rsidRPr="007D7483">
        <w:rPr>
          <w:rFonts w:ascii="Times New Roman" w:hAnsi="Times New Roman" w:cs="Times New Roman"/>
          <w:sz w:val="24"/>
          <w:szCs w:val="24"/>
          <w:highlight w:val="yellow"/>
        </w:rPr>
        <w:t xml:space="preserve"> от исполнения контракта, подписать его усиленной электронной подписью лица, имеющего право действовать от имени заказчика, и разместить такое извещение в единой информационной системе.</w:t>
      </w:r>
      <w:r w:rsidR="00420188" w:rsidRPr="00420188">
        <w:rPr>
          <w:rFonts w:ascii="Times New Roman" w:hAnsi="Times New Roman" w:cs="Times New Roman"/>
          <w:sz w:val="24"/>
          <w:szCs w:val="24"/>
        </w:rPr>
        <w:t xml:space="preserve"> </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3.3.7. требовать уплаты неустойки (штрафа, пени) в соответствии с разделом 11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 Заказчик вправе: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3.4.2. запрашивать у Поставщика информацию об исполнении им обязательств по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3.4.4. осуществлять выборочную проверку качества поставляемого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3.4.12. осуществить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4. Упаковка и маркировка. Условия перевозки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Pr="00FD5139">
        <w:rPr>
          <w:rFonts w:ascii="Times New Roman" w:hAnsi="Times New Roman" w:cs="Times New Roman"/>
          <w:sz w:val="24"/>
          <w:szCs w:val="24"/>
        </w:rPr>
        <w:lastRenderedPageBreak/>
        <w:t>договоров и актов, составляющих право Евразийского экономического союза.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При определении габаритов упаковки (тары)Товара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4.3. Транспортная упаковка (тара) Товара должна соответствовать требованиям статьи 46 Федерального закона от 12.04.2010 №61-ФЗ «Об обращении лекарственных средств» и иметь следующую маркировку: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Наименование Товара: 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Реквизиты Контракта: (</w:t>
      </w:r>
      <w:r w:rsidRPr="00FD5139">
        <w:rPr>
          <w:rFonts w:ascii="Times New Roman" w:hAnsi="Times New Roman" w:cs="Times New Roman"/>
          <w:i/>
          <w:sz w:val="24"/>
          <w:szCs w:val="24"/>
        </w:rPr>
        <w:t>наименование, дата и номер</w:t>
      </w:r>
      <w:r w:rsidRPr="00FD5139">
        <w:rPr>
          <w:rFonts w:ascii="Times New Roman" w:hAnsi="Times New Roman" w:cs="Times New Roman"/>
          <w:sz w:val="24"/>
          <w:szCs w:val="24"/>
        </w:rPr>
        <w:t>) 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Заказчик: (</w:t>
      </w:r>
      <w:r w:rsidRPr="00FD5139">
        <w:rPr>
          <w:rFonts w:ascii="Times New Roman" w:hAnsi="Times New Roman" w:cs="Times New Roman"/>
          <w:i/>
          <w:sz w:val="24"/>
          <w:szCs w:val="24"/>
        </w:rPr>
        <w:t>полное наименование</w:t>
      </w:r>
      <w:r w:rsidRPr="00FD5139">
        <w:rPr>
          <w:rFonts w:ascii="Times New Roman" w:hAnsi="Times New Roman" w:cs="Times New Roman"/>
          <w:sz w:val="24"/>
          <w:szCs w:val="24"/>
        </w:rPr>
        <w:t>) ____________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Поставщик: (</w:t>
      </w:r>
      <w:r w:rsidRPr="00FD5139">
        <w:rPr>
          <w:rFonts w:ascii="Times New Roman" w:hAnsi="Times New Roman" w:cs="Times New Roman"/>
          <w:i/>
          <w:sz w:val="24"/>
          <w:szCs w:val="24"/>
        </w:rPr>
        <w:t>полное</w:t>
      </w:r>
      <w:r w:rsidRPr="00FD5139">
        <w:rPr>
          <w:rFonts w:ascii="Times New Roman" w:hAnsi="Times New Roman" w:cs="Times New Roman"/>
          <w:sz w:val="24"/>
          <w:szCs w:val="24"/>
        </w:rPr>
        <w:t xml:space="preserve"> наименование (для юридического лица), фамилия, имя, отчество (при наличии) (для физического лица)) 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Получатель: (</w:t>
      </w:r>
      <w:r w:rsidRPr="00FD5139">
        <w:rPr>
          <w:rFonts w:ascii="Times New Roman" w:hAnsi="Times New Roman" w:cs="Times New Roman"/>
          <w:i/>
          <w:sz w:val="24"/>
          <w:szCs w:val="24"/>
        </w:rPr>
        <w:t>полное</w:t>
      </w:r>
      <w:r w:rsidRPr="00FD5139">
        <w:rPr>
          <w:rFonts w:ascii="Times New Roman" w:hAnsi="Times New Roman" w:cs="Times New Roman"/>
          <w:sz w:val="24"/>
          <w:szCs w:val="24"/>
        </w:rPr>
        <w:t xml:space="preserve"> наименование (для юридического лица), фамилия, имя, отчество (при наличии) (для физического лица)) 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Пункт назначения: 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Грузоотправитель: 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Ящик/контейнер N _______, всего ящиков/контейнеров 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Размеры ящика/контейнера (высота, длина, ширина) 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Вес брутто _____ кг.</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Вес нетто ______ кг.</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 Один Упаковочный лист с приложением документов, предусмотренных </w:t>
      </w:r>
      <w:hyperlink w:anchor="P13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4.6. При обнаружении фактов нарушения условий хранения и температурного режима, целостности упаковки, отсутствия сопровождающих документов и т.д.  Заказчик (Получатель) обязан отказаться от приема партии товара.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5. Поставка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5.1. Поставка Товара осуществляется Поставщиком в Место доставки в соответствии с Отгрузочной разнарядкой (Планом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на условиях, предусмотренных </w:t>
      </w:r>
      <w:hyperlink w:anchor="P46" w:tooltip="Current Document" w:history="1">
        <w:r w:rsidRPr="00FD5139">
          <w:rPr>
            <w:rFonts w:ascii="Times New Roman" w:hAnsi="Times New Roman" w:cs="Times New Roman"/>
            <w:sz w:val="24"/>
            <w:szCs w:val="24"/>
          </w:rPr>
          <w:t>пунктом 1.3</w:t>
        </w:r>
      </w:hyperlink>
      <w:r w:rsidRPr="00FD5139">
        <w:rPr>
          <w:rFonts w:ascii="Times New Roman" w:hAnsi="Times New Roman" w:cs="Times New Roman"/>
          <w:sz w:val="24"/>
          <w:szCs w:val="24"/>
        </w:rPr>
        <w:t xml:space="preserve"> Контракта, в сроки, определенные Календарным планом (</w:t>
      </w:r>
      <w:hyperlink w:anchor="P535" w:tooltip="Current Document" w:history="1">
        <w:r w:rsidRPr="00FD5139">
          <w:rPr>
            <w:rFonts w:ascii="Times New Roman" w:hAnsi="Times New Roman" w:cs="Times New Roman"/>
            <w:sz w:val="24"/>
            <w:szCs w:val="24"/>
          </w:rPr>
          <w:t>приложение N 4</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5.2. Поставщик за 3 дня до осуществления поставки Товара </w:t>
      </w:r>
      <w:proofErr w:type="gramStart"/>
      <w:r w:rsidRPr="00FD5139">
        <w:rPr>
          <w:rFonts w:ascii="Times New Roman" w:hAnsi="Times New Roman" w:cs="Times New Roman"/>
          <w:sz w:val="24"/>
          <w:szCs w:val="24"/>
        </w:rPr>
        <w:t>в место доставки</w:t>
      </w:r>
      <w:proofErr w:type="gramEnd"/>
      <w:r w:rsidRPr="00FD5139">
        <w:rPr>
          <w:rFonts w:ascii="Times New Roman" w:hAnsi="Times New Roman" w:cs="Times New Roman"/>
          <w:sz w:val="24"/>
          <w:szCs w:val="24"/>
        </w:rPr>
        <w:t xml:space="preserve"> в  соответствии с Отгрузочной разнарядкой (Планом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направляет Получателям  уведомление о времени доставки Товара в Место доставки.</w:t>
      </w:r>
    </w:p>
    <w:p w:rsidR="00BE0C05" w:rsidRPr="00FD5139" w:rsidRDefault="00964A3A">
      <w:pPr>
        <w:pStyle w:val="ConsPlusNormal"/>
        <w:ind w:firstLine="540"/>
        <w:jc w:val="both"/>
        <w:rPr>
          <w:rFonts w:ascii="Times New Roman" w:hAnsi="Times New Roman" w:cs="Times New Roman"/>
          <w:sz w:val="24"/>
          <w:szCs w:val="24"/>
        </w:rPr>
      </w:pPr>
      <w:bookmarkStart w:id="6" w:name="P130"/>
      <w:bookmarkEnd w:id="6"/>
      <w:r w:rsidRPr="00FD5139">
        <w:rPr>
          <w:rFonts w:ascii="Times New Roman" w:hAnsi="Times New Roman" w:cs="Times New Roman"/>
          <w:sz w:val="24"/>
          <w:szCs w:val="24"/>
        </w:rPr>
        <w:t>5.3. При поставке Товара Поставщик представляет Получателю следующие документы:</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а) копию(</w:t>
      </w:r>
      <w:proofErr w:type="spellStart"/>
      <w:r w:rsidRPr="00FD5139">
        <w:rPr>
          <w:rFonts w:ascii="Times New Roman" w:hAnsi="Times New Roman" w:cs="Times New Roman"/>
          <w:sz w:val="24"/>
          <w:szCs w:val="24"/>
        </w:rPr>
        <w:t>ии</w:t>
      </w:r>
      <w:proofErr w:type="spellEnd"/>
      <w:r w:rsidRPr="00FD5139">
        <w:rPr>
          <w:rFonts w:ascii="Times New Roman" w:hAnsi="Times New Roman" w:cs="Times New Roman"/>
          <w:sz w:val="24"/>
          <w:szCs w:val="24"/>
        </w:rPr>
        <w:t>) регистрационного(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удостоверения(</w:t>
      </w:r>
      <w:proofErr w:type="spellStart"/>
      <w:r w:rsidRPr="00FD5139">
        <w:rPr>
          <w:rFonts w:ascii="Times New Roman" w:hAnsi="Times New Roman" w:cs="Times New Roman"/>
          <w:sz w:val="24"/>
          <w:szCs w:val="24"/>
        </w:rPr>
        <w:t>ий</w:t>
      </w:r>
      <w:proofErr w:type="spellEnd"/>
      <w:r w:rsidRPr="00FD5139">
        <w:rPr>
          <w:rFonts w:ascii="Times New Roman" w:hAnsi="Times New Roman" w:cs="Times New Roman"/>
          <w:sz w:val="24"/>
          <w:szCs w:val="24"/>
        </w:rPr>
        <w:t>) лекарственного(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препарата(</w:t>
      </w:r>
      <w:proofErr w:type="spellStart"/>
      <w:r w:rsidRPr="00FD5139">
        <w:rPr>
          <w:rFonts w:ascii="Times New Roman" w:hAnsi="Times New Roman" w:cs="Times New Roman"/>
          <w:sz w:val="24"/>
          <w:szCs w:val="24"/>
        </w:rPr>
        <w:t>ов</w:t>
      </w:r>
      <w:proofErr w:type="spellEnd"/>
      <w:r w:rsidRPr="00FD5139">
        <w:rPr>
          <w:rFonts w:ascii="Times New Roman" w:hAnsi="Times New Roman" w:cs="Times New Roman"/>
          <w:sz w:val="24"/>
          <w:szCs w:val="24"/>
        </w:rPr>
        <w:t>), выданного(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уполномоченным органом;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FD5139">
        <w:rPr>
          <w:rFonts w:ascii="Times New Roman" w:hAnsi="Times New Roman" w:cs="Times New Roman"/>
          <w:i/>
          <w:sz w:val="24"/>
          <w:szCs w:val="24"/>
        </w:rPr>
        <w:t>при поставке Товара, включенного в перечень жизненно необходимых и важнейших лекарственных препаратов</w:t>
      </w:r>
      <w:r w:rsidRPr="00FD5139">
        <w:rPr>
          <w:rFonts w:ascii="Times New Roman" w:hAnsi="Times New Roman" w:cs="Times New Roman"/>
          <w:sz w:val="24"/>
          <w:szCs w:val="24"/>
        </w:rPr>
        <w:t>);</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r w:rsidR="002B3CD9" w:rsidRPr="00FD5139">
        <w:rPr>
          <w:rFonts w:ascii="Times New Roman" w:hAnsi="Times New Roman" w:cs="Times New Roman"/>
          <w:sz w:val="24"/>
          <w:szCs w:val="24"/>
        </w:rPr>
        <w:t xml:space="preserve"> (или универсальный передаточный документ)</w:t>
      </w:r>
      <w:r w:rsidRPr="00FD5139">
        <w:rPr>
          <w:rFonts w:ascii="Times New Roman" w:hAnsi="Times New Roman" w:cs="Times New Roman"/>
          <w:sz w:val="24"/>
          <w:szCs w:val="24"/>
        </w:rPr>
        <w:t>;</w:t>
      </w:r>
    </w:p>
    <w:p w:rsidR="003026AA"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г) </w:t>
      </w:r>
      <w:r w:rsidR="003026AA" w:rsidRPr="00FD5139">
        <w:rPr>
          <w:rFonts w:ascii="Times New Roman" w:hAnsi="Times New Roman" w:cs="Times New Roman"/>
          <w:sz w:val="24"/>
          <w:szCs w:val="24"/>
        </w:rPr>
        <w:t>инструкци</w:t>
      </w:r>
      <w:proofErr w:type="gramStart"/>
      <w:r w:rsidR="003026AA" w:rsidRPr="00FD5139">
        <w:rPr>
          <w:rFonts w:ascii="Times New Roman" w:hAnsi="Times New Roman" w:cs="Times New Roman"/>
          <w:sz w:val="24"/>
          <w:szCs w:val="24"/>
        </w:rPr>
        <w:t>ю(</w:t>
      </w:r>
      <w:proofErr w:type="spellStart"/>
      <w:proofErr w:type="gramEnd"/>
      <w:r w:rsidR="003026AA" w:rsidRPr="00FD5139">
        <w:rPr>
          <w:rFonts w:ascii="Times New Roman" w:hAnsi="Times New Roman" w:cs="Times New Roman"/>
          <w:sz w:val="24"/>
          <w:szCs w:val="24"/>
        </w:rPr>
        <w:t>ии</w:t>
      </w:r>
      <w:proofErr w:type="spellEnd"/>
      <w:r w:rsidR="003026AA" w:rsidRPr="00FD5139">
        <w:rPr>
          <w:rFonts w:ascii="Times New Roman" w:hAnsi="Times New Roman" w:cs="Times New Roman"/>
          <w:sz w:val="24"/>
          <w:szCs w:val="24"/>
        </w:rPr>
        <w:t>) по медицинскому применению Товара на русском языке;</w:t>
      </w:r>
    </w:p>
    <w:p w:rsidR="00BE0C05" w:rsidRPr="00FD5139" w:rsidRDefault="003026A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д)  </w:t>
      </w:r>
      <w:r w:rsidR="00964A3A" w:rsidRPr="00FD5139">
        <w:rPr>
          <w:rFonts w:ascii="Times New Roman" w:hAnsi="Times New Roman" w:cs="Times New Roman"/>
          <w:sz w:val="24"/>
          <w:szCs w:val="24"/>
        </w:rPr>
        <w:t>акт приема-передачи Товара по Контракту (этапу) (</w:t>
      </w:r>
      <w:hyperlink w:anchor="P564" w:tooltip="Current Document" w:history="1">
        <w:r w:rsidR="00964A3A" w:rsidRPr="00FD5139">
          <w:rPr>
            <w:rFonts w:ascii="Times New Roman" w:hAnsi="Times New Roman" w:cs="Times New Roman"/>
            <w:sz w:val="24"/>
            <w:szCs w:val="24"/>
          </w:rPr>
          <w:t>приложение N 5</w:t>
        </w:r>
      </w:hyperlink>
      <w:r w:rsidR="00964A3A" w:rsidRPr="00FD5139">
        <w:rPr>
          <w:rFonts w:ascii="Times New Roman" w:hAnsi="Times New Roman" w:cs="Times New Roman"/>
          <w:sz w:val="24"/>
          <w:szCs w:val="24"/>
        </w:rPr>
        <w:t xml:space="preserve"> к Контракту) в </w:t>
      </w:r>
      <w:r w:rsidR="00964A3A" w:rsidRPr="00FD5139">
        <w:rPr>
          <w:rFonts w:ascii="Times New Roman" w:hAnsi="Times New Roman" w:cs="Times New Roman"/>
          <w:sz w:val="24"/>
          <w:szCs w:val="24"/>
        </w:rPr>
        <w:lastRenderedPageBreak/>
        <w:t>трех экземплярах один экземпляр для Получателя, один Заказчику и один экземпляр для Поставщика;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proofErr w:type="gramStart"/>
      <w:r w:rsidRPr="00FD5139">
        <w:rPr>
          <w:rFonts w:ascii="Times New Roman" w:eastAsia="Times New Roman" w:hAnsi="Times New Roman" w:cs="Times New Roman"/>
          <w:sz w:val="24"/>
          <w:szCs w:val="24"/>
        </w:rPr>
        <w:t xml:space="preserve">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а также Сводного реестра товарных накладных на поставку Товара (приложение N 6 к Контракту)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r:id="rId13" w:tooltip="consultantplus://offline/ref=6E587CF0F02B448D8050B7C25245E8C5BC3BC56BCBD70D30599F5E9674AF00CF1453DAFB055B71A01C4B55D29DCB79498F8858C64FE97F30SDC5N" w:history="1">
        <w:r w:rsidRPr="00FD5139">
          <w:rPr>
            <w:rFonts w:ascii="Times New Roman" w:eastAsia="Times New Roman" w:hAnsi="Times New Roman" w:cs="Times New Roman"/>
            <w:sz w:val="24"/>
            <w:szCs w:val="24"/>
          </w:rPr>
          <w:t>пунктом 6.</w:t>
        </w:r>
      </w:hyperlink>
      <w:r w:rsidRPr="00FD5139">
        <w:rPr>
          <w:rFonts w:ascii="Times New Roman" w:eastAsia="Times New Roman" w:hAnsi="Times New Roman" w:cs="Times New Roman"/>
          <w:sz w:val="24"/>
          <w:szCs w:val="24"/>
        </w:rPr>
        <w:t>5 Контракта.</w:t>
      </w:r>
      <w:proofErr w:type="gramEnd"/>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4" w:tooltip="consultantplus://offline/ref=ED88E1F681C02588290E48D59567F1154F39B2BADE3290847406EF5718X3vDK"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по каждому источнику финансирования Получателю во вторичной (потребительской) упаковке, превышает количество Товара, указанного в Отгрузочной разнарядке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поставка Товара сверх количества, указанного в Отгрузочной </w:t>
      </w:r>
      <w:hyperlink w:anchor="P513" w:tooltip="Current Document" w:history="1">
        <w:r w:rsidRPr="00FD5139">
          <w:rPr>
            <w:rFonts w:ascii="Times New Roman" w:hAnsi="Times New Roman" w:cs="Times New Roman"/>
            <w:sz w:val="24"/>
            <w:szCs w:val="24"/>
          </w:rPr>
          <w:t>разнарядке</w:t>
        </w:r>
      </w:hyperlink>
      <w:r w:rsidRPr="00FD5139">
        <w:rPr>
          <w:rFonts w:ascii="Times New Roman" w:hAnsi="Times New Roman" w:cs="Times New Roman"/>
          <w:sz w:val="24"/>
          <w:szCs w:val="24"/>
        </w:rPr>
        <w:t xml:space="preserve">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осуществляется </w:t>
      </w:r>
      <w:r w:rsidRPr="00FD5139">
        <w:rPr>
          <w:rFonts w:ascii="Times New Roman" w:hAnsi="Times New Roman" w:cs="Times New Roman"/>
          <w:b/>
          <w:sz w:val="24"/>
          <w:szCs w:val="24"/>
        </w:rPr>
        <w:t xml:space="preserve">за счет </w:t>
      </w:r>
      <w:r w:rsidRPr="00FD5139">
        <w:rPr>
          <w:rFonts w:ascii="Times New Roman" w:eastAsia="Times New Roman" w:hAnsi="Times New Roman" w:cs="Times New Roman"/>
          <w:b/>
          <w:sz w:val="24"/>
          <w:szCs w:val="24"/>
        </w:rPr>
        <w:t>Поставщика</w:t>
      </w:r>
      <w:r w:rsidRPr="00FD5139">
        <w:rPr>
          <w:rFonts w:ascii="Times New Roman" w:eastAsia="Times New Roman" w:hAnsi="Times New Roman" w:cs="Times New Roman"/>
          <w:sz w:val="24"/>
          <w:szCs w:val="24"/>
        </w:rPr>
        <w:t>.</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5.5. Фактической датой поставки Товара считается дата, указанная в Акте приема-передачи Товара по Контракту (этапу)</w:t>
      </w:r>
      <w:r w:rsidRPr="00FD5139">
        <w:rPr>
          <w:rFonts w:ascii="Times New Roman" w:hAnsi="Times New Roman" w:cs="Times New Roman"/>
          <w:sz w:val="24"/>
          <w:szCs w:val="24"/>
        </w:rPr>
        <w:t xml:space="preserve"> (</w:t>
      </w:r>
      <w:hyperlink r:id="rId15" w:tooltip="consultantplus://offline/ref=24DBF7293C4D774C19FD2626A3133CCA68FDCFD2DA094C5998EFEBFB317F8D7CFEBB85067C1E6C34855F022175B2D6EE20CA7F3A7A0F53BBVCLEN"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 Контракту), прикрепленном к структурированному документу о приемке.</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6. Приемка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Получателю в Месте доставки и включает в себя: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и Техническим характеристикам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 контроль наличия/отсутствия внешних повреждений упаковки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г) проверку соблюдения температурного режима при хранении и перевозке Товара (</w:t>
      </w:r>
      <w:r w:rsidRPr="00FD5139">
        <w:rPr>
          <w:rFonts w:ascii="Times New Roman" w:hAnsi="Times New Roman" w:cs="Times New Roman"/>
          <w:i/>
          <w:sz w:val="24"/>
          <w:szCs w:val="24"/>
        </w:rPr>
        <w:t>включается в случае необходимости</w:t>
      </w:r>
      <w:r w:rsidRPr="00FD5139">
        <w:rPr>
          <w:rFonts w:ascii="Times New Roman" w:hAnsi="Times New Roman" w:cs="Times New Roman"/>
          <w:sz w:val="24"/>
          <w:szCs w:val="24"/>
        </w:rPr>
        <w:t>).</w:t>
      </w:r>
    </w:p>
    <w:p w:rsidR="00E752FB" w:rsidRPr="00FD5139" w:rsidRDefault="00964A3A" w:rsidP="00E752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539"/>
        <w:jc w:val="both"/>
        <w:rPr>
          <w:rFonts w:ascii="Times New Roman" w:hAnsi="Times New Roman" w:cs="Times New Roman"/>
          <w:sz w:val="24"/>
          <w:szCs w:val="24"/>
        </w:rPr>
      </w:pPr>
      <w:r w:rsidRPr="00FD5139">
        <w:rPr>
          <w:rFonts w:ascii="Times New Roman" w:hAnsi="Times New Roman" w:cs="Times New Roman"/>
          <w:sz w:val="24"/>
          <w:szCs w:val="24"/>
        </w:rPr>
        <w:t>По факту приемки Товара Поставщик и Заказчик подписывают 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w:t>
      </w:r>
      <w:hyperlink r:id="rId16"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подписанного Поставщиком и Получателем.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7" w:tooltip="consultantplus://offline/ref=ED88E1F681C02588290E48D59567F1154F3BB2BED43290847406EF57183D45A7310760A534E73335XCv3K" w:history="1">
        <w:r w:rsidRPr="00FD5139">
          <w:rPr>
            <w:rFonts w:ascii="Times New Roman" w:hAnsi="Times New Roman" w:cs="Times New Roman"/>
            <w:sz w:val="24"/>
            <w:szCs w:val="24"/>
          </w:rPr>
          <w:t>статьей 94</w:t>
        </w:r>
      </w:hyperlink>
      <w:r w:rsidRPr="00FD513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6.3. </w:t>
      </w:r>
      <w:proofErr w:type="gramStart"/>
      <w:r w:rsidRPr="00FD5139">
        <w:rPr>
          <w:rFonts w:ascii="Times New Roman" w:hAnsi="Times New Roman" w:cs="Times New Roman"/>
          <w:sz w:val="24"/>
          <w:szCs w:val="24"/>
        </w:rPr>
        <w:t xml:space="preserve">Получатель в срок не более </w:t>
      </w:r>
      <w:r w:rsidR="00B11A9A">
        <w:rPr>
          <w:rFonts w:ascii="Times New Roman" w:hAnsi="Times New Roman" w:cs="Times New Roman"/>
          <w:sz w:val="24"/>
          <w:szCs w:val="24"/>
        </w:rPr>
        <w:t>__________</w:t>
      </w:r>
      <w:r w:rsidRPr="00FD5139">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8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tooltip="Current Document" w:history="1">
        <w:r w:rsidRPr="00FD5139">
          <w:rPr>
            <w:rFonts w:ascii="Times New Roman" w:hAnsi="Times New Roman" w:cs="Times New Roman"/>
            <w:sz w:val="24"/>
            <w:szCs w:val="24"/>
          </w:rPr>
          <w:t>пунктом 6.2</w:t>
        </w:r>
      </w:hyperlink>
      <w:r w:rsidRPr="00FD5139">
        <w:rPr>
          <w:rFonts w:ascii="Times New Roman" w:hAnsi="Times New Roman" w:cs="Times New Roman"/>
          <w:sz w:val="24"/>
          <w:szCs w:val="24"/>
        </w:rPr>
        <w:t xml:space="preserve"> Контракта, подписывает Акт приема-передачи Товара по Контракту (этапу) (</w:t>
      </w:r>
      <w:hyperlink w:anchor="P763"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или мотивированный отказ от приемки, в котором указываются недостатки и сроки их устранения.</w:t>
      </w:r>
      <w:proofErr w:type="gramEnd"/>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6.4. После устранения недостатков, послуживших основанием для </w:t>
      </w:r>
      <w:proofErr w:type="spellStart"/>
      <w:r w:rsidRPr="00FD5139">
        <w:rPr>
          <w:rFonts w:ascii="Times New Roman" w:hAnsi="Times New Roman" w:cs="Times New Roman"/>
          <w:sz w:val="24"/>
          <w:szCs w:val="24"/>
        </w:rPr>
        <w:t>неподписания</w:t>
      </w:r>
      <w:proofErr w:type="spellEnd"/>
      <w:r w:rsidRPr="00FD5139">
        <w:rPr>
          <w:rFonts w:ascii="Times New Roman" w:hAnsi="Times New Roman" w:cs="Times New Roman"/>
          <w:sz w:val="24"/>
          <w:szCs w:val="24"/>
        </w:rPr>
        <w:t xml:space="preserve"> Акта приема-передачи Товара по Контракту (этапу) (</w:t>
      </w:r>
      <w:hyperlink w:anchor="P564"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Поставщик и Получатель подписывают Акт приема-передачи Товара по Контракту (этапу)  (</w:t>
      </w:r>
      <w:hyperlink w:anchor="P564"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в порядке и сроки, предусмотренные пунктом </w:t>
      </w:r>
      <w:hyperlink w:anchor="P148" w:tooltip="Current Document" w:history="1">
        <w:r w:rsidRPr="00FD5139">
          <w:rPr>
            <w:rFonts w:ascii="Times New Roman" w:hAnsi="Times New Roman" w:cs="Times New Roman"/>
            <w:sz w:val="24"/>
            <w:szCs w:val="24"/>
          </w:rPr>
          <w:t>6.3</w:t>
        </w:r>
      </w:hyperlink>
      <w:r w:rsidRPr="00FD5139">
        <w:rPr>
          <w:rFonts w:ascii="Times New Roman" w:hAnsi="Times New Roman" w:cs="Times New Roman"/>
          <w:sz w:val="24"/>
          <w:szCs w:val="24"/>
        </w:rPr>
        <w:t xml:space="preserve"> Контракта.</w:t>
      </w:r>
    </w:p>
    <w:p w:rsidR="00BE0C05" w:rsidRPr="00FD5139" w:rsidRDefault="00964A3A">
      <w:pPr>
        <w:spacing w:after="0" w:line="240" w:lineRule="auto"/>
        <w:ind w:firstLine="540"/>
        <w:jc w:val="both"/>
        <w:rPr>
          <w:rFonts w:ascii="Times New Roman" w:hAnsi="Times New Roman" w:cs="Times New Roman"/>
          <w:sz w:val="24"/>
          <w:szCs w:val="24"/>
          <w:lang w:eastAsia="en-US"/>
        </w:rPr>
      </w:pPr>
      <w:bookmarkStart w:id="7" w:name="P147"/>
      <w:bookmarkStart w:id="8" w:name="P148"/>
      <w:bookmarkEnd w:id="7"/>
      <w:bookmarkEnd w:id="8"/>
      <w:r w:rsidRPr="00FD5139">
        <w:rPr>
          <w:rFonts w:ascii="Times New Roman" w:hAnsi="Times New Roman" w:cs="Times New Roman"/>
          <w:sz w:val="24"/>
          <w:szCs w:val="24"/>
          <w:lang w:eastAsia="en-US"/>
        </w:rPr>
        <w:t xml:space="preserve">6.5. Поставщик </w:t>
      </w:r>
      <w:r w:rsidR="00CD32ED" w:rsidRPr="00FD5139">
        <w:rPr>
          <w:rFonts w:ascii="Times New Roman" w:hAnsi="Times New Roman" w:cs="Times New Roman"/>
          <w:sz w:val="24"/>
          <w:szCs w:val="24"/>
          <w:lang w:eastAsia="en-US"/>
        </w:rPr>
        <w:t xml:space="preserve">в течение 1 рабочего для с даты подписания с Получателем </w:t>
      </w:r>
      <w:r w:rsidR="00CD32ED" w:rsidRPr="00FD5139">
        <w:rPr>
          <w:rFonts w:ascii="Times New Roman" w:hAnsi="Times New Roman" w:cs="Times New Roman"/>
          <w:sz w:val="24"/>
          <w:szCs w:val="24"/>
        </w:rPr>
        <w:t>Акт приема-передачи Товара по Контракту (этапу) (</w:t>
      </w:r>
      <w:hyperlink w:anchor="P763" w:tooltip="Current Document" w:history="1">
        <w:r w:rsidR="00CD32ED" w:rsidRPr="00FD5139">
          <w:rPr>
            <w:rFonts w:ascii="Times New Roman" w:hAnsi="Times New Roman" w:cs="Times New Roman"/>
            <w:sz w:val="24"/>
            <w:szCs w:val="24"/>
          </w:rPr>
          <w:t>приложение N 5</w:t>
        </w:r>
      </w:hyperlink>
      <w:r w:rsidR="00CD32ED" w:rsidRPr="00FD5139">
        <w:rPr>
          <w:rFonts w:ascii="Times New Roman" w:hAnsi="Times New Roman" w:cs="Times New Roman"/>
          <w:sz w:val="24"/>
          <w:szCs w:val="24"/>
        </w:rPr>
        <w:t xml:space="preserve"> к Контракту)</w:t>
      </w:r>
      <w:r w:rsidRPr="00FD5139">
        <w:rPr>
          <w:rFonts w:ascii="Times New Roman" w:hAnsi="Times New Roman" w:cs="Times New Roman"/>
          <w:b/>
          <w:sz w:val="24"/>
          <w:szCs w:val="24"/>
          <w:lang w:eastAsia="en-US"/>
        </w:rPr>
        <w:t xml:space="preserve"> </w:t>
      </w:r>
      <w:r w:rsidRPr="00FD5139">
        <w:rPr>
          <w:rFonts w:ascii="Times New Roman" w:hAnsi="Times New Roman" w:cs="Times New Roman"/>
          <w:sz w:val="24"/>
          <w:szCs w:val="24"/>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 который должен содержать:</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а) включенные в контракт в соответствии с </w:t>
      </w:r>
      <w:hyperlink r:id="rId18" w:tooltip="consultantplus://offline/ref=7E07330444FB20032CEBA038594A3F80C9C3A9C9AC322EF4431DB68038D66836F1EC80C86DDA07399810D76230C14E12159693E96D3EMBP1O" w:history="1">
        <w:r w:rsidRPr="00FD5139">
          <w:rPr>
            <w:rFonts w:ascii="Times New Roman" w:hAnsi="Times New Roman" w:cs="Times New Roman"/>
            <w:sz w:val="24"/>
            <w:szCs w:val="24"/>
            <w:lang w:eastAsia="en-US"/>
          </w:rPr>
          <w:t>пунктом 1 части 2 статьи 51</w:t>
        </w:r>
      </w:hyperlink>
      <w:r w:rsidRPr="00FD5139">
        <w:rPr>
          <w:rFonts w:ascii="Times New Roman" w:hAnsi="Times New Roman" w:cs="Times New Roman"/>
          <w:sz w:val="24"/>
          <w:szCs w:val="24"/>
          <w:lang w:eastAsia="en-US"/>
        </w:rPr>
        <w:t xml:space="preserve"> Федерального закона о контрактной системе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идентификационный код закупки,</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lastRenderedPageBreak/>
        <w:t xml:space="preserve">наименование, место нахождения Заказчика,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наименование объекта закупки,</w:t>
      </w:r>
    </w:p>
    <w:p w:rsidR="00BE0C05" w:rsidRPr="00FD5139" w:rsidRDefault="007C31FE">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место поставки Т</w:t>
      </w:r>
      <w:r w:rsidR="00964A3A" w:rsidRPr="00FD5139">
        <w:rPr>
          <w:rFonts w:ascii="Times New Roman" w:hAnsi="Times New Roman" w:cs="Times New Roman"/>
          <w:sz w:val="24"/>
          <w:szCs w:val="24"/>
          <w:lang w:eastAsia="en-US"/>
        </w:rPr>
        <w:t>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информацию о Поставщике: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полное и сокращенное (при наличии) наименование юридического лица, в том числе иностранного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FD5139">
        <w:rPr>
          <w:rFonts w:ascii="Times New Roman" w:hAnsi="Times New Roman" w:cs="Times New Roman"/>
          <w:i/>
          <w:sz w:val="24"/>
          <w:szCs w:val="24"/>
          <w:lang w:eastAsia="en-US"/>
        </w:rPr>
        <w:t>(если Поставщиком является физическое лицо, в том числе зарегистрированное в качестве индивидуального предпринимателя)</w:t>
      </w:r>
      <w:r w:rsidRPr="00FD5139">
        <w:rPr>
          <w:rFonts w:ascii="Times New Roman" w:hAnsi="Times New Roman" w:cs="Times New Roman"/>
          <w:sz w:val="24"/>
          <w:szCs w:val="24"/>
          <w:lang w:eastAsia="en-US"/>
        </w:rPr>
        <w:t>;</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адрес юридического лица, в том числе иностранного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FD5139">
        <w:rPr>
          <w:rFonts w:ascii="Times New Roman" w:hAnsi="Times New Roman" w:cs="Times New Roman"/>
          <w:i/>
          <w:sz w:val="24"/>
          <w:szCs w:val="24"/>
          <w:lang w:eastAsia="en-US"/>
        </w:rPr>
        <w:t>(если от имени Поставщика выступает обособленное подразделение юридического лица)</w:t>
      </w:r>
      <w:r w:rsidRPr="00FD5139">
        <w:rPr>
          <w:rFonts w:ascii="Times New Roman" w:hAnsi="Times New Roman" w:cs="Times New Roman"/>
          <w:sz w:val="24"/>
          <w:szCs w:val="24"/>
          <w:lang w:eastAsia="en-US"/>
        </w:rPr>
        <w:t xml:space="preserve">, место жительства физического лица, в том числе зарегистрированного в качестве индивидуального предпринимателя </w:t>
      </w:r>
      <w:r w:rsidRPr="00FD5139">
        <w:rPr>
          <w:rFonts w:ascii="Times New Roman" w:hAnsi="Times New Roman" w:cs="Times New Roman"/>
          <w:i/>
          <w:sz w:val="24"/>
          <w:szCs w:val="24"/>
          <w:lang w:eastAsia="en-US"/>
        </w:rPr>
        <w:t>(если Поставщик является физическим лицом, в том числе зарегистрированным в качестве индивидуального предпринимателя)</w:t>
      </w:r>
      <w:r w:rsidRPr="00FD5139">
        <w:rPr>
          <w:rFonts w:ascii="Times New Roman" w:hAnsi="Times New Roman" w:cs="Times New Roman"/>
          <w:sz w:val="24"/>
          <w:szCs w:val="24"/>
          <w:lang w:eastAsia="en-US"/>
        </w:rPr>
        <w:t xml:space="preserve">,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адрес электронной почты, номер контактного телефона;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идентификационный номер налогоплательщика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FD5139">
        <w:rPr>
          <w:rFonts w:ascii="Times New Roman" w:hAnsi="Times New Roman" w:cs="Times New Roman"/>
          <w:i/>
          <w:sz w:val="24"/>
          <w:szCs w:val="24"/>
          <w:lang w:eastAsia="en-US"/>
        </w:rPr>
        <w:t>(если Поставщиком является физическое лицо, в том числе зарегистрированное в качестве индивидуального предпринимателя)</w:t>
      </w:r>
      <w:r w:rsidRPr="00FD5139">
        <w:rPr>
          <w:rFonts w:ascii="Times New Roman" w:hAnsi="Times New Roman" w:cs="Times New Roman"/>
          <w:sz w:val="24"/>
          <w:szCs w:val="24"/>
          <w:lang w:eastAsia="en-US"/>
        </w:rPr>
        <w:t xml:space="preserve">, аналог идентификационного номера налогоплательщика в соответствии с законодательством соответствующего иностранного государства </w:t>
      </w:r>
      <w:r w:rsidRPr="00FD5139">
        <w:rPr>
          <w:rFonts w:ascii="Times New Roman" w:hAnsi="Times New Roman" w:cs="Times New Roman"/>
          <w:i/>
          <w:sz w:val="24"/>
          <w:szCs w:val="24"/>
          <w:lang w:eastAsia="en-US"/>
        </w:rPr>
        <w:t>(если Поставщиком является иностранное лицо)</w:t>
      </w:r>
      <w:r w:rsidRPr="00FD5139">
        <w:rPr>
          <w:rFonts w:ascii="Times New Roman" w:hAnsi="Times New Roman" w:cs="Times New Roman"/>
          <w:sz w:val="24"/>
          <w:szCs w:val="24"/>
          <w:lang w:eastAsia="en-US"/>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FD5139">
        <w:rPr>
          <w:rFonts w:ascii="Times New Roman" w:hAnsi="Times New Roman" w:cs="Times New Roman"/>
          <w:i/>
          <w:sz w:val="24"/>
          <w:szCs w:val="24"/>
          <w:lang w:eastAsia="en-US"/>
        </w:rPr>
        <w:t>(если от имени Поставщика выступает обособленное подразделение юридического лица)</w:t>
      </w:r>
      <w:r w:rsidRPr="00FD5139">
        <w:rPr>
          <w:rFonts w:ascii="Times New Roman" w:hAnsi="Times New Roman" w:cs="Times New Roman"/>
          <w:sz w:val="24"/>
          <w:szCs w:val="24"/>
          <w:lang w:eastAsia="en-US"/>
        </w:rPr>
        <w:t>;</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единицу измерения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б) наименование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 наименование страны происхождения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г) информацию о количестве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922538" w:rsidRPr="00FD5139" w:rsidRDefault="00922538" w:rsidP="00922538">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е) информацию об объеме выполненной работы, оказанной услуги;</w:t>
      </w:r>
    </w:p>
    <w:p w:rsidR="00BE0C05" w:rsidRPr="00FD5139" w:rsidRDefault="00922538">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ж</w:t>
      </w:r>
      <w:r w:rsidR="00964A3A" w:rsidRPr="00FD5139">
        <w:rPr>
          <w:rFonts w:ascii="Times New Roman" w:hAnsi="Times New Roman" w:cs="Times New Roman"/>
          <w:sz w:val="24"/>
          <w:szCs w:val="24"/>
          <w:lang w:eastAsia="en-US"/>
        </w:rPr>
        <w:t xml:space="preserve">) иную информацию с учетом требований, установленных в соответствии с </w:t>
      </w:r>
      <w:hyperlink r:id="rId19" w:tooltip="consultantplus://offline/ref=7E07330444FB20032CEBA038594A3F80C9C3A9C9AC322EF4431DB68038D66836F1EC80C86BD002399810D76230C14E12159693E96D3EMBP1O" w:history="1">
        <w:r w:rsidR="00964A3A" w:rsidRPr="00FD5139">
          <w:rPr>
            <w:rFonts w:ascii="Times New Roman" w:hAnsi="Times New Roman" w:cs="Times New Roman"/>
            <w:sz w:val="24"/>
            <w:szCs w:val="24"/>
            <w:lang w:eastAsia="en-US"/>
          </w:rPr>
          <w:t>частью 3 статьи 5</w:t>
        </w:r>
      </w:hyperlink>
      <w:r w:rsidR="00964A3A" w:rsidRPr="00FD5139">
        <w:rPr>
          <w:rFonts w:ascii="Times New Roman" w:hAnsi="Times New Roman" w:cs="Times New Roman"/>
          <w:sz w:val="24"/>
          <w:szCs w:val="24"/>
          <w:lang w:eastAsia="en-US"/>
        </w:rPr>
        <w:t xml:space="preserve"> Федерального закона о контрактной системе.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К структурированному документу о п</w:t>
      </w:r>
      <w:r w:rsidR="00922538" w:rsidRPr="00FD5139">
        <w:rPr>
          <w:rFonts w:ascii="Times New Roman" w:hAnsi="Times New Roman" w:cs="Times New Roman"/>
          <w:sz w:val="24"/>
          <w:szCs w:val="24"/>
          <w:lang w:eastAsia="en-US"/>
        </w:rPr>
        <w:t xml:space="preserve">риемке, предусмотренному выше, </w:t>
      </w:r>
      <w:r w:rsidRPr="00FD5139">
        <w:rPr>
          <w:rFonts w:ascii="Times New Roman" w:hAnsi="Times New Roman" w:cs="Times New Roman"/>
          <w:sz w:val="24"/>
          <w:szCs w:val="24"/>
          <w:lang w:eastAsia="en-US"/>
        </w:rPr>
        <w:t>прилага</w:t>
      </w:r>
      <w:r w:rsidR="00922538" w:rsidRPr="00FD5139">
        <w:rPr>
          <w:rFonts w:ascii="Times New Roman" w:hAnsi="Times New Roman" w:cs="Times New Roman"/>
          <w:sz w:val="24"/>
          <w:szCs w:val="24"/>
          <w:lang w:eastAsia="en-US"/>
        </w:rPr>
        <w:t xml:space="preserve">ются </w:t>
      </w:r>
      <w:r w:rsidRPr="00FD5139">
        <w:rPr>
          <w:rFonts w:ascii="Times New Roman" w:hAnsi="Times New Roman" w:cs="Times New Roman"/>
          <w:sz w:val="24"/>
          <w:szCs w:val="24"/>
          <w:lang w:eastAsia="en-US"/>
        </w:rPr>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В течение </w:t>
      </w:r>
      <w:r w:rsidR="00B11A9A">
        <w:rPr>
          <w:rFonts w:ascii="Times New Roman" w:hAnsi="Times New Roman" w:cs="Times New Roman"/>
          <w:sz w:val="24"/>
          <w:szCs w:val="24"/>
          <w:lang w:eastAsia="en-US"/>
        </w:rPr>
        <w:t xml:space="preserve">____________ рабочих </w:t>
      </w:r>
      <w:r w:rsidRPr="00FD5139">
        <w:rPr>
          <w:rFonts w:ascii="Times New Roman" w:hAnsi="Times New Roman" w:cs="Times New Roman"/>
          <w:sz w:val="24"/>
          <w:szCs w:val="24"/>
          <w:lang w:eastAsia="en-US"/>
        </w:rPr>
        <w:t>дней, следующих за днем размещения структурированного документа о приемке  в ЕИС, заказчик осуществляет одно из следующих действий:</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FD5139">
        <w:rPr>
          <w:rFonts w:ascii="Times New Roman" w:eastAsia="Times New Roman" w:hAnsi="Times New Roman" w:cs="Times New Roman"/>
          <w:sz w:val="24"/>
          <w:szCs w:val="24"/>
        </w:rPr>
        <w:t xml:space="preserve"> на основании документов, предусмотренных</w:t>
      </w:r>
      <w:r w:rsidRPr="00FD5139">
        <w:rPr>
          <w:rFonts w:ascii="Times New Roman" w:hAnsi="Times New Roman" w:cs="Times New Roman"/>
          <w:sz w:val="24"/>
          <w:szCs w:val="24"/>
        </w:rPr>
        <w:t xml:space="preserve"> </w:t>
      </w:r>
      <w:hyperlink r:id="rId20" w:tooltip="consultantplus://offline/ref=D22E40E626F90E3D0E7F2580A4569599C06233DFF046E2EAC502EECCA2F726FA6BFDBDEFCC21E52FBF154FA7E29B15A5738E800941D19E34E4D8O"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Контракта, Сводного реестра товарных накладных на </w:t>
      </w:r>
      <w:r w:rsidRPr="00FD5139">
        <w:rPr>
          <w:rFonts w:ascii="Times New Roman" w:eastAsia="Times New Roman" w:hAnsi="Times New Roman" w:cs="Times New Roman"/>
          <w:sz w:val="24"/>
          <w:szCs w:val="24"/>
        </w:rPr>
        <w:lastRenderedPageBreak/>
        <w:t>поставку Товара</w:t>
      </w:r>
      <w:r w:rsidRPr="00FD5139">
        <w:rPr>
          <w:rFonts w:ascii="Times New Roman" w:hAnsi="Times New Roman" w:cs="Times New Roman"/>
          <w:sz w:val="24"/>
          <w:szCs w:val="24"/>
        </w:rPr>
        <w:t xml:space="preserve"> (</w:t>
      </w:r>
      <w:hyperlink r:id="rId21" w:tooltip="consultantplus://offline/ref=D22E40E626F90E3D0E7F2580A4569599C06233DFF046E2EAC502EECCA2F726FA6BFDBDEFCC21E12EBF154FA7E29B15A5738E800941D19E34E4D8O" w:history="1">
        <w:r w:rsidRPr="00FD5139">
          <w:rPr>
            <w:rFonts w:ascii="Times New Roman" w:hAnsi="Times New Roman" w:cs="Times New Roman"/>
            <w:sz w:val="24"/>
            <w:szCs w:val="24"/>
          </w:rPr>
          <w:t>приложение N 6</w:t>
        </w:r>
      </w:hyperlink>
      <w:r w:rsidRPr="00FD5139">
        <w:rPr>
          <w:rFonts w:ascii="Times New Roman" w:hAnsi="Times New Roman" w:cs="Times New Roman"/>
          <w:sz w:val="24"/>
          <w:szCs w:val="24"/>
        </w:rPr>
        <w:t xml:space="preserve"> к </w:t>
      </w:r>
      <w:r w:rsidRPr="00FD5139">
        <w:rPr>
          <w:rFonts w:ascii="Times New Roman" w:eastAsia="Times New Roman" w:hAnsi="Times New Roman" w:cs="Times New Roman"/>
          <w:sz w:val="24"/>
          <w:szCs w:val="24"/>
        </w:rPr>
        <w:t>Контракту), а также на основании результатов экспертизы, проведенной в соответствии</w:t>
      </w:r>
      <w:r w:rsidRPr="00FD5139">
        <w:rPr>
          <w:rFonts w:ascii="Times New Roman" w:hAnsi="Times New Roman" w:cs="Times New Roman"/>
          <w:sz w:val="24"/>
          <w:szCs w:val="24"/>
        </w:rPr>
        <w:t xml:space="preserve"> с </w:t>
      </w:r>
      <w:hyperlink r:id="rId22" w:tooltip="consultantplus://offline/ref=D22E40E626F90E3D0E7F2580A4569599C06233DFF046E2EAC502EECCA2F726FA6BFDBDEFCC21E523BE154FA7E29B15A5738E800941D19E34E4D8O" w:history="1">
        <w:r w:rsidRPr="00FD5139">
          <w:rPr>
            <w:rFonts w:ascii="Times New Roman" w:hAnsi="Times New Roman" w:cs="Times New Roman"/>
            <w:sz w:val="24"/>
            <w:szCs w:val="24"/>
          </w:rPr>
          <w:t>пунктом 6.2</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Контракта;</w:t>
      </w:r>
      <w:r w:rsidRPr="00FD5139">
        <w:rPr>
          <w:rFonts w:ascii="Times New Roman" w:hAnsi="Times New Roman" w:cs="Times New Roman"/>
          <w:sz w:val="24"/>
          <w:szCs w:val="24"/>
          <w:lang w:eastAsia="en-US"/>
        </w:rPr>
        <w:t xml:space="preserve"> и размещает документ о приемке в ЕИС;</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FD5139">
        <w:rPr>
          <w:rFonts w:ascii="Times New Roman" w:eastAsia="Times New Roman" w:hAnsi="Times New Roman" w:cs="Times New Roman"/>
          <w:sz w:val="24"/>
          <w:szCs w:val="24"/>
        </w:rPr>
        <w:t xml:space="preserve"> и сроков их устранения.</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hAnsi="Times New Roman" w:cs="Times New Roman"/>
          <w:sz w:val="24"/>
          <w:szCs w:val="24"/>
          <w:lang w:eastAsia="en-US"/>
        </w:rPr>
        <w:t>Датой приемки поставленного товара считается дата размещения в ЕИС структурированного документа о приемке, подписанного Заказчиком.</w:t>
      </w:r>
      <w:r w:rsidRPr="00FD5139">
        <w:rPr>
          <w:rFonts w:ascii="Times New Roman" w:eastAsia="Times New Roman" w:hAnsi="Times New Roman" w:cs="Times New Roman"/>
          <w:sz w:val="24"/>
          <w:szCs w:val="24"/>
        </w:rPr>
        <w:t xml:space="preserve"> Подписанный Заказчиком  и размещенный в ЕИС структурированный документ о приемке подтверждает исполнение Поставщиком обязательств по Контракту (этапу).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E752FB" w:rsidRPr="00FD5139" w:rsidRDefault="00964A3A" w:rsidP="00E752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6.6. </w:t>
      </w:r>
      <w:r w:rsidR="00E752FB" w:rsidRPr="00FD5139">
        <w:rPr>
          <w:rFonts w:ascii="Times New Roman" w:hAnsi="Times New Roman" w:cs="Times New Roman"/>
          <w:sz w:val="24"/>
          <w:szCs w:val="24"/>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7. Выборочная проверка Товара</w:t>
      </w:r>
    </w:p>
    <w:p w:rsidR="00BE0C05" w:rsidRPr="00FD5139" w:rsidRDefault="00964A3A">
      <w:pPr>
        <w:pStyle w:val="ConsPlusNormal"/>
        <w:ind w:firstLine="540"/>
        <w:jc w:val="both"/>
        <w:rPr>
          <w:rFonts w:ascii="Times New Roman" w:hAnsi="Times New Roman" w:cs="Times New Roman"/>
          <w:strike/>
          <w:sz w:val="24"/>
          <w:szCs w:val="24"/>
        </w:rPr>
      </w:pPr>
      <w:r w:rsidRPr="00FD513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7.4. Проверка Товара проводится за счет средств Заказчиком (Получателя).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7.5. Если по результатам выборочной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цена Контракта остаются неизменными, а Поставщик обязан заменить забракованную серию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7.6. Заказчик (Получатель) в соответствии</w:t>
      </w:r>
      <w:r w:rsidRPr="00FD5139">
        <w:rPr>
          <w:rFonts w:ascii="Times New Roman" w:hAnsi="Times New Roman" w:cs="Times New Roman"/>
          <w:sz w:val="24"/>
          <w:szCs w:val="24"/>
        </w:rPr>
        <w:t xml:space="preserve"> с </w:t>
      </w:r>
      <w:hyperlink r:id="rId23" w:tooltip="consultantplus://offline/ref=C1E6E8C7BA9E468AEBBA2807BE7CF0B24FF6CDB160DA26EEB6187CFAA9425A445FB8F230831AFC489E43AF7F66FC2519E4D4D498F63C842Fz6m7O" w:history="1">
        <w:r w:rsidRPr="00FD5139">
          <w:rPr>
            <w:rFonts w:ascii="Times New Roman" w:hAnsi="Times New Roman" w:cs="Times New Roman"/>
            <w:sz w:val="24"/>
            <w:szCs w:val="24"/>
          </w:rPr>
          <w:t>пунктом 4 статьи 477</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8. Качество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 8.2. Остаточный срок годности Товара на дату поставки Получателю должен </w:t>
      </w:r>
      <w:r w:rsidRPr="00FD5139">
        <w:rPr>
          <w:rFonts w:ascii="Times New Roman" w:hAnsi="Times New Roman" w:cs="Times New Roman"/>
          <w:sz w:val="24"/>
          <w:szCs w:val="24"/>
        </w:rPr>
        <w:lastRenderedPageBreak/>
        <w:t>соответствовать значению, указанному в Технических характеристиках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FD5139">
        <w:rPr>
          <w:rFonts w:ascii="Times New Roman" w:hAnsi="Times New Roman" w:cs="Times New Roman"/>
          <w:i/>
          <w:sz w:val="24"/>
          <w:szCs w:val="24"/>
        </w:rPr>
        <w:t>(за исключением первичной упаковки лекарственных растительных препаратов</w:t>
      </w:r>
      <w:r w:rsidRPr="00FD5139">
        <w:rPr>
          <w:rFonts w:ascii="Times New Roman" w:hAnsi="Times New Roman" w:cs="Times New Roman"/>
          <w:sz w:val="24"/>
          <w:szCs w:val="24"/>
        </w:rPr>
        <w:t>) и на вторичной (потребительской) упаковке.</w:t>
      </w:r>
    </w:p>
    <w:p w:rsidR="00BE0C05" w:rsidRPr="00FD5139" w:rsidRDefault="00BE0C05">
      <w:pPr>
        <w:pStyle w:val="ConsPlusNormal"/>
        <w:jc w:val="center"/>
        <w:outlineLvl w:val="1"/>
        <w:rPr>
          <w:rFonts w:ascii="Times New Roman" w:hAnsi="Times New Roman" w:cs="Times New Roman"/>
          <w:b/>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9. Порядок расчетов </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9.1. Оплата по Контракту осуществляется за счет средств бюджета Белгородской области на 2022 год.</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каждому этапу поставки Товара.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Окончательный расчет осуществляется после исполнения Поставщиком обязательств по поставке Товара по Контракту/ по каждому этапу поставки Товара с учетом перечисленного авансового платежа.</w:t>
      </w:r>
    </w:p>
    <w:p w:rsidR="00BE0C05" w:rsidRPr="00FD5139" w:rsidRDefault="00964A3A">
      <w:pPr>
        <w:pStyle w:val="ConsPlusNormal"/>
        <w:ind w:firstLine="540"/>
        <w:jc w:val="both"/>
        <w:rPr>
          <w:rFonts w:ascii="Times New Roman" w:hAnsi="Times New Roman" w:cs="Times New Roman"/>
          <w:sz w:val="24"/>
          <w:szCs w:val="24"/>
        </w:rPr>
      </w:pPr>
      <w:bookmarkStart w:id="9" w:name="P176"/>
      <w:bookmarkEnd w:id="9"/>
      <w:r w:rsidRPr="00FD5139">
        <w:rPr>
          <w:rFonts w:ascii="Times New Roman" w:hAnsi="Times New Roman" w:cs="Times New Roman"/>
          <w:sz w:val="24"/>
          <w:szCs w:val="24"/>
        </w:rPr>
        <w:t>9.4. Оплата по Контракту за поставленный Товар осуществляется Заказчиком после подписания Поставщиком и Заказчиком структурированного документа о приемке, подписанного Сторонами в порядке определенном пунктом 6.5. Контракта.</w:t>
      </w:r>
    </w:p>
    <w:p w:rsidR="00BE0C05" w:rsidRPr="000B4679" w:rsidRDefault="00964A3A">
      <w:pPr>
        <w:pStyle w:val="ConsPlusNormal"/>
        <w:ind w:firstLine="540"/>
        <w:jc w:val="both"/>
        <w:rPr>
          <w:rFonts w:ascii="Times New Roman" w:hAnsi="Times New Roman" w:cs="Times New Roman"/>
          <w:sz w:val="24"/>
          <w:szCs w:val="24"/>
        </w:rPr>
      </w:pPr>
      <w:bookmarkStart w:id="10" w:name="P182"/>
      <w:bookmarkEnd w:id="10"/>
      <w:r w:rsidRPr="00FD5139">
        <w:rPr>
          <w:rFonts w:ascii="Times New Roman" w:hAnsi="Times New Roman" w:cs="Times New Roman"/>
          <w:sz w:val="24"/>
          <w:szCs w:val="24"/>
        </w:rPr>
        <w:t xml:space="preserve">9.5. На всех документах, указанных в пункте 9.4. Контракта, должны быть указаны наименование Заказчика, Получателя, Поставщика, номер и дата Контракта, даты </w:t>
      </w:r>
      <w:r w:rsidRPr="000B4679">
        <w:rPr>
          <w:rFonts w:ascii="Times New Roman" w:hAnsi="Times New Roman" w:cs="Times New Roman"/>
          <w:sz w:val="24"/>
          <w:szCs w:val="24"/>
        </w:rPr>
        <w:t>оформления и подписания документов.</w:t>
      </w:r>
    </w:p>
    <w:p w:rsidR="00BE0C05" w:rsidRPr="000B4679" w:rsidRDefault="00964A3A" w:rsidP="00C757CF">
      <w:pPr>
        <w:pStyle w:val="ConsPlusNormal"/>
        <w:ind w:firstLine="540"/>
        <w:jc w:val="both"/>
        <w:rPr>
          <w:rFonts w:ascii="Times New Roman" w:hAnsi="Times New Roman" w:cs="Times New Roman"/>
          <w:sz w:val="24"/>
          <w:szCs w:val="24"/>
        </w:rPr>
      </w:pPr>
      <w:r w:rsidRPr="007D7483">
        <w:rPr>
          <w:rFonts w:ascii="Times New Roman" w:hAnsi="Times New Roman" w:cs="Times New Roman"/>
          <w:sz w:val="24"/>
          <w:szCs w:val="24"/>
          <w:highlight w:val="yellow"/>
        </w:rPr>
        <w:t>9.6. Оплата по Контракту осуществляется по факту поставки всего Товара (</w:t>
      </w:r>
      <w:r w:rsidRPr="007D7483">
        <w:rPr>
          <w:rFonts w:ascii="Times New Roman" w:hAnsi="Times New Roman" w:cs="Times New Roman"/>
          <w:i/>
          <w:sz w:val="24"/>
          <w:szCs w:val="24"/>
          <w:highlight w:val="yellow"/>
        </w:rPr>
        <w:t>либо - по факту поставки Товара по каждому этапу поставки</w:t>
      </w:r>
      <w:r w:rsidRPr="007D7483">
        <w:rPr>
          <w:rFonts w:ascii="Times New Roman" w:hAnsi="Times New Roman" w:cs="Times New Roman"/>
          <w:sz w:val="24"/>
          <w:szCs w:val="24"/>
          <w:highlight w:val="yellow"/>
        </w:rPr>
        <w:t>), предусмотренного Спецификацией (</w:t>
      </w:r>
      <w:hyperlink w:anchor="P365" w:tooltip="Current Document" w:history="1">
        <w:r w:rsidRPr="007D7483">
          <w:rPr>
            <w:rFonts w:ascii="Times New Roman" w:hAnsi="Times New Roman" w:cs="Times New Roman"/>
            <w:sz w:val="24"/>
            <w:szCs w:val="24"/>
            <w:highlight w:val="yellow"/>
          </w:rPr>
          <w:t>приложение N 1</w:t>
        </w:r>
      </w:hyperlink>
      <w:r w:rsidRPr="007D7483">
        <w:rPr>
          <w:rFonts w:ascii="Times New Roman" w:hAnsi="Times New Roman" w:cs="Times New Roman"/>
          <w:sz w:val="24"/>
          <w:szCs w:val="24"/>
          <w:highlight w:val="yellow"/>
        </w:rPr>
        <w:t xml:space="preserve"> к Контракту), в течение </w:t>
      </w:r>
      <w:r w:rsidR="00C757CF" w:rsidRPr="007D7483">
        <w:rPr>
          <w:rFonts w:ascii="Times New Roman" w:hAnsi="Times New Roman" w:cs="Times New Roman"/>
          <w:b/>
          <w:sz w:val="24"/>
          <w:szCs w:val="24"/>
          <w:highlight w:val="yellow"/>
        </w:rPr>
        <w:t>семи рабочих дней</w:t>
      </w:r>
      <w:r w:rsidR="00C757CF" w:rsidRPr="007D7483">
        <w:rPr>
          <w:rFonts w:ascii="Times New Roman" w:hAnsi="Times New Roman" w:cs="Times New Roman"/>
          <w:sz w:val="24"/>
          <w:szCs w:val="24"/>
          <w:highlight w:val="yellow"/>
        </w:rPr>
        <w:t xml:space="preserve">  </w:t>
      </w:r>
      <w:proofErr w:type="gramStart"/>
      <w:r w:rsidRPr="007D7483">
        <w:rPr>
          <w:rFonts w:ascii="Times New Roman" w:hAnsi="Times New Roman" w:cs="Times New Roman"/>
          <w:sz w:val="24"/>
          <w:szCs w:val="24"/>
          <w:highlight w:val="yellow"/>
        </w:rPr>
        <w:t>с даты подписания</w:t>
      </w:r>
      <w:proofErr w:type="gramEnd"/>
      <w:r w:rsidRPr="007D7483">
        <w:rPr>
          <w:rFonts w:ascii="Times New Roman" w:hAnsi="Times New Roman" w:cs="Times New Roman"/>
          <w:sz w:val="24"/>
          <w:szCs w:val="24"/>
          <w:highlight w:val="yellow"/>
        </w:rPr>
        <w:t xml:space="preserve"> Заказчиком структурированного документа о приемке, на основании документов, предусмотренных </w:t>
      </w:r>
      <w:hyperlink w:anchor="P176" w:tooltip="Current Document" w:history="1">
        <w:r w:rsidRPr="007D7483">
          <w:rPr>
            <w:rFonts w:ascii="Times New Roman" w:hAnsi="Times New Roman" w:cs="Times New Roman"/>
            <w:sz w:val="24"/>
            <w:szCs w:val="24"/>
            <w:highlight w:val="yellow"/>
          </w:rPr>
          <w:t>пунктом 9.</w:t>
        </w:r>
      </w:hyperlink>
      <w:r w:rsidRPr="007D7483">
        <w:rPr>
          <w:rFonts w:ascii="Times New Roman" w:hAnsi="Times New Roman" w:cs="Times New Roman"/>
          <w:sz w:val="24"/>
          <w:szCs w:val="24"/>
          <w:highlight w:val="yellow"/>
        </w:rPr>
        <w:t>4 Контракта.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0B4679">
        <w:rPr>
          <w:rFonts w:ascii="Times New Roman" w:eastAsia="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eastAsia="Times New Roman" w:hAnsi="Times New Roman" w:cs="Times New Roman"/>
          <w:sz w:val="24"/>
          <w:szCs w:val="24"/>
        </w:rPr>
        <w:t>9.8. После оплаты Заказчиком всего поставленного Товара по Контракту Поставщик в течение</w:t>
      </w:r>
      <w:r w:rsidRPr="00FD5139">
        <w:rPr>
          <w:rFonts w:ascii="Times New Roman" w:hAnsi="Times New Roman" w:cs="Times New Roman"/>
          <w:sz w:val="24"/>
          <w:szCs w:val="24"/>
        </w:rPr>
        <w:t xml:space="preserve"> 5 (пяти) рабочих дней представляет Заказчику Акт сверки расчетов (</w:t>
      </w:r>
      <w:hyperlink r:id="rId24" w:tooltip="consultantplus://offline/ref=9A85158495ECDCB881DCDAE995DB15AB8FB69275986EED059043FE6072FC31BF4C65E2AAE328DA5A731FD2D5B29E0062FCD51504D5049001WBS2P" w:history="1">
        <w:r w:rsidRPr="00FD5139">
          <w:rPr>
            <w:rFonts w:ascii="Times New Roman" w:hAnsi="Times New Roman" w:cs="Times New Roman"/>
            <w:sz w:val="24"/>
            <w:szCs w:val="24"/>
          </w:rPr>
          <w:t>приложение N 7</w:t>
        </w:r>
      </w:hyperlink>
      <w:r w:rsidRPr="00FD5139">
        <w:rPr>
          <w:rFonts w:ascii="Times New Roman" w:hAnsi="Times New Roman" w:cs="Times New Roman"/>
          <w:sz w:val="24"/>
          <w:szCs w:val="24"/>
        </w:rPr>
        <w:t xml:space="preserve"> к Контракту).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10. Обеспечение исполнения Контракта </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10.1. Поставщик до заключения Контракта представляет Заказчику обеспечение исполнения Контракта в соответствии с </w:t>
      </w:r>
      <w:hyperlink r:id="rId25" w:tooltip="consultantplus://offline/ref=B4BA42BFAB194A2EAF6240C2C1686B09C1FF1F7451777A972429D19C69B812C1848145340A23ED800D7A8E5B7340B706022FB43D32ACVEYDP" w:history="1">
        <w:r w:rsidRPr="00FD5139">
          <w:rPr>
            <w:rFonts w:ascii="Times New Roman" w:hAnsi="Times New Roman" w:cs="Times New Roman"/>
            <w:sz w:val="24"/>
            <w:szCs w:val="24"/>
          </w:rPr>
          <w:t>частью 6</w:t>
        </w:r>
        <w:r w:rsidR="00E40175">
          <w:rPr>
            <w:rFonts w:ascii="Times New Roman" w:hAnsi="Times New Roman" w:cs="Times New Roman"/>
            <w:sz w:val="24"/>
            <w:szCs w:val="24"/>
          </w:rPr>
          <w:t>.2</w:t>
        </w:r>
        <w:r w:rsidRPr="00FD5139">
          <w:rPr>
            <w:rFonts w:ascii="Times New Roman" w:hAnsi="Times New Roman" w:cs="Times New Roman"/>
            <w:sz w:val="24"/>
            <w:szCs w:val="24"/>
          </w:rPr>
          <w:t xml:space="preserve"> статьи 96</w:t>
        </w:r>
      </w:hyperlink>
      <w:r w:rsidRPr="00FD5139">
        <w:rPr>
          <w:rFonts w:ascii="Times New Roman" w:hAnsi="Times New Roman" w:cs="Times New Roman"/>
          <w:sz w:val="24"/>
          <w:szCs w:val="24"/>
        </w:rPr>
        <w:t xml:space="preserve"> Федерального закона о контрактной системе в размере 5% цены Контракта</w:t>
      </w:r>
      <w:r w:rsidRPr="00FD5139">
        <w:t xml:space="preserve">, </w:t>
      </w:r>
      <w:r w:rsidRPr="00FD5139">
        <w:rPr>
          <w:rFonts w:ascii="Times New Roman" w:hAnsi="Times New Roman" w:cs="Times New Roman"/>
          <w:sz w:val="24"/>
          <w:szCs w:val="24"/>
        </w:rPr>
        <w:t>что составляет</w:t>
      </w:r>
      <w:r w:rsidRPr="00FD5139">
        <w:rPr>
          <w:b/>
          <w:bCs/>
          <w:i/>
          <w:iCs/>
        </w:rPr>
        <w:t xml:space="preserve"> ____________ </w:t>
      </w:r>
      <w:r w:rsidRPr="00FD5139">
        <w:rPr>
          <w:rFonts w:ascii="Times New Roman" w:hAnsi="Times New Roman" w:cs="Times New Roman"/>
          <w:sz w:val="24"/>
          <w:szCs w:val="24"/>
        </w:rPr>
        <w:t>руб.</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представляет Заказчику обеспечение исполнения Контракта в соответствии со </w:t>
      </w:r>
      <w:hyperlink r:id="rId26" w:tooltip="consultantplus://offline/ref=ED88E1F681C02588290E48D59567F1154F3BB2BED43290847406EF57183D45A7310760A534E6353FXCv4K" w:history="1">
        <w:r w:rsidRPr="00FD5139">
          <w:rPr>
            <w:rFonts w:ascii="Times New Roman" w:hAnsi="Times New Roman" w:cs="Times New Roman"/>
            <w:sz w:val="24"/>
            <w:szCs w:val="24"/>
          </w:rPr>
          <w:t>статьями 96 и 37</w:t>
        </w:r>
      </w:hyperlink>
      <w:r w:rsidRPr="00FD5139">
        <w:rPr>
          <w:rFonts w:ascii="Times New Roman" w:hAnsi="Times New Roman" w:cs="Times New Roman"/>
          <w:sz w:val="24"/>
          <w:szCs w:val="24"/>
        </w:rPr>
        <w:t xml:space="preserve"> Федерального закона о контрактной системе в размере </w:t>
      </w:r>
      <w:r w:rsidRPr="00FD5139">
        <w:rPr>
          <w:b/>
          <w:bCs/>
          <w:i/>
          <w:iCs/>
        </w:rPr>
        <w:t>_____</w:t>
      </w:r>
      <w:r w:rsidRPr="00FD5139">
        <w:rPr>
          <w:rFonts w:ascii="Times New Roman" w:hAnsi="Times New Roman" w:cs="Times New Roman"/>
          <w:sz w:val="24"/>
          <w:szCs w:val="24"/>
        </w:rPr>
        <w:t xml:space="preserve"> руб.</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10.3. Исполнение Контракта обеспечивается предоставлением независимой гарантии, выданной лицами, указанными в части 1 статьи 45 Федерального закона о контрактной системе, соответствующим требованиям, установленным Правительством Российской Федерации, и включенным в перечень, предусмотренный </w:t>
      </w:r>
      <w:hyperlink r:id="rId27" w:tooltip="consultantplus://offline/ref=E0EE1A24AFE2FAA173CD5C4FF59281955F5A1710EF3D9598BFC82C996B311F778C02801793500438596D2A9D810E82695D7B4EA773Y8e6P" w:history="1">
        <w:r w:rsidRPr="00FD5139">
          <w:rPr>
            <w:rFonts w:ascii="Times New Roman" w:hAnsi="Times New Roman" w:cs="Times New Roman"/>
            <w:sz w:val="24"/>
            <w:szCs w:val="24"/>
          </w:rPr>
          <w:t>частью 1.2 статьи 45</w:t>
        </w:r>
      </w:hyperlink>
      <w:r w:rsidRPr="00FD5139">
        <w:rPr>
          <w:rFonts w:ascii="Times New Roman" w:hAnsi="Times New Roman" w:cs="Times New Roman"/>
          <w:sz w:val="24"/>
          <w:szCs w:val="24"/>
        </w:rPr>
        <w:t xml:space="preserve"> Федерального закона о контрактной системе, и соответствующей требованиям </w:t>
      </w:r>
      <w:hyperlink r:id="rId28" w:tooltip="consultantplus://offline/ref=E0EE1A24AFE2FAA173CD5C4FF59281955F5A1710EF3D9598BFC82C996B311F778C028011965B5B3D4C7C729284179C6A40674CA5Y7e0P" w:history="1">
        <w:r w:rsidRPr="00FD5139">
          <w:rPr>
            <w:rFonts w:ascii="Times New Roman" w:hAnsi="Times New Roman" w:cs="Times New Roman"/>
            <w:sz w:val="24"/>
            <w:szCs w:val="24"/>
          </w:rPr>
          <w:t>статьи 45</w:t>
        </w:r>
      </w:hyperlink>
      <w:r w:rsidRPr="00FD5139">
        <w:rPr>
          <w:rFonts w:ascii="Times New Roman" w:hAnsi="Times New Roman" w:cs="Times New Roman"/>
          <w:sz w:val="24"/>
          <w:szCs w:val="24"/>
        </w:rP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9" w:tooltip="consultantplus://offline/ref=E0EE1A24AFE2FAA173CD5C4FF59281955F5A1710EF3D9598BFC82C996B311F779E02D8199257116C0B377D9081Y0e8P"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 контрактной системе Поставщиком самостоятельно. </w:t>
      </w:r>
      <w:proofErr w:type="gramStart"/>
      <w:r w:rsidRPr="00FD5139">
        <w:rPr>
          <w:rFonts w:ascii="Times New Roman" w:hAnsi="Times New Roman" w:cs="Times New Roman"/>
          <w:sz w:val="24"/>
          <w:szCs w:val="24"/>
        </w:rPr>
        <w:t xml:space="preserve">При этом срок действия независимой гарантии должен превышать предусмотренный Контрактом срок исполнения обязательств, которые должны </w:t>
      </w:r>
      <w:r w:rsidRPr="00FD5139">
        <w:rPr>
          <w:rFonts w:ascii="Times New Roman" w:hAnsi="Times New Roman" w:cs="Times New Roman"/>
          <w:sz w:val="24"/>
          <w:szCs w:val="24"/>
        </w:rPr>
        <w:lastRenderedPageBreak/>
        <w:t xml:space="preserve">быть обеспечены такой независимой гарантией, не менее чем на один месяц, в том числе в случае его изменения </w:t>
      </w:r>
      <w:r w:rsidRPr="004E09A9">
        <w:rPr>
          <w:rFonts w:ascii="Times New Roman" w:hAnsi="Times New Roman" w:cs="Times New Roman"/>
          <w:sz w:val="24"/>
          <w:szCs w:val="24"/>
          <w:highlight w:val="yellow"/>
        </w:rPr>
        <w:t xml:space="preserve">в соответствии </w:t>
      </w:r>
      <w:r w:rsidR="004E09A9" w:rsidRPr="004E09A9">
        <w:rPr>
          <w:rFonts w:ascii="Times New Roman" w:hAnsi="Times New Roman" w:cs="Times New Roman"/>
          <w:sz w:val="24"/>
          <w:szCs w:val="24"/>
          <w:highlight w:val="yellow"/>
        </w:rPr>
        <w:t>с Федеральный законом</w:t>
      </w:r>
      <w:r w:rsidRPr="004E09A9">
        <w:rPr>
          <w:rFonts w:ascii="Times New Roman" w:hAnsi="Times New Roman" w:cs="Times New Roman"/>
          <w:sz w:val="24"/>
          <w:szCs w:val="24"/>
          <w:highlight w:val="yellow"/>
        </w:rPr>
        <w:t xml:space="preserve"> о контрактной системе.</w:t>
      </w:r>
      <w:proofErr w:type="gramEnd"/>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10.4. </w:t>
      </w:r>
      <w:proofErr w:type="gramStart"/>
      <w:r w:rsidRPr="00FD5139">
        <w:rPr>
          <w:rFonts w:ascii="Times New Roman" w:eastAsia="Times New Roman" w:hAnsi="Times New Roman" w:cs="Times New Roman"/>
          <w:sz w:val="24"/>
          <w:szCs w:val="24"/>
        </w:rPr>
        <w:t>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w:t>
      </w:r>
      <w:r w:rsidRPr="00FD5139">
        <w:rPr>
          <w:rFonts w:ascii="Times New Roman" w:hAnsi="Times New Roman" w:cs="Times New Roman"/>
          <w:sz w:val="24"/>
          <w:szCs w:val="24"/>
        </w:rPr>
        <w:t xml:space="preserve"> с </w:t>
      </w:r>
      <w:hyperlink r:id="rId30" w:tooltip="consultantplus://offline/ref=3491D4B9995100A3B2EEBEAEDB823A0512FEF69F43EF58B8936C7F0A6C9DCF51894248C3B37F7F51604DCF0D8E0BBDD2B736BBE0708Fz8h1P" w:history="1">
        <w:r w:rsidRPr="00FD5139">
          <w:rPr>
            <w:rFonts w:ascii="Times New Roman" w:hAnsi="Times New Roman" w:cs="Times New Roman"/>
            <w:sz w:val="24"/>
            <w:szCs w:val="24"/>
          </w:rPr>
          <w:t>частями 7</w:t>
        </w:r>
      </w:hyperlink>
      <w:r w:rsidRPr="00FD5139">
        <w:rPr>
          <w:rFonts w:ascii="Times New Roman" w:hAnsi="Times New Roman" w:cs="Times New Roman"/>
          <w:sz w:val="24"/>
          <w:szCs w:val="24"/>
        </w:rPr>
        <w:t xml:space="preserve">, </w:t>
      </w:r>
      <w:hyperlink r:id="rId31" w:tooltip="consultantplus://offline/ref=3491D4B9995100A3B2EEBEAEDB823A0512FEF69F43EF58B8936C7F0A6C9DCF51894248C3B17C7751604DCF0D8E0BBDD2B736BBE0708Fz8h1P" w:history="1">
        <w:r w:rsidRPr="00FD5139">
          <w:rPr>
            <w:rFonts w:ascii="Times New Roman" w:hAnsi="Times New Roman" w:cs="Times New Roman"/>
            <w:sz w:val="24"/>
            <w:szCs w:val="24"/>
          </w:rPr>
          <w:t>7.1</w:t>
        </w:r>
      </w:hyperlink>
      <w:r w:rsidRPr="00FD5139">
        <w:rPr>
          <w:rFonts w:ascii="Times New Roman" w:hAnsi="Times New Roman" w:cs="Times New Roman"/>
          <w:sz w:val="24"/>
          <w:szCs w:val="24"/>
        </w:rPr>
        <w:t xml:space="preserve"> и </w:t>
      </w:r>
      <w:hyperlink r:id="rId32" w:tooltip="consultantplus://offline/ref=3491D4B9995100A3B2EEBEAEDB823A0512FEF69F43EF58B8936C7F0A6C9DCF51894248C3B17C7651604DCF0D8E0BBDD2B736BBE0708Fz8h1P" w:history="1">
        <w:r w:rsidRPr="00FD5139">
          <w:rPr>
            <w:rFonts w:ascii="Times New Roman" w:hAnsi="Times New Roman" w:cs="Times New Roman"/>
            <w:sz w:val="24"/>
            <w:szCs w:val="24"/>
          </w:rPr>
          <w:t>7.2 статьи 96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Федерального закона о контрактной системе, возвращаются Поставщику в течение </w:t>
      </w:r>
      <w:r w:rsidR="000740E0">
        <w:rPr>
          <w:rFonts w:ascii="Times New Roman" w:eastAsia="Times New Roman" w:hAnsi="Times New Roman" w:cs="Times New Roman"/>
          <w:b/>
          <w:sz w:val="24"/>
          <w:szCs w:val="24"/>
        </w:rPr>
        <w:t>15 (пятнадцати)</w:t>
      </w:r>
      <w:r w:rsidRPr="00FD5139">
        <w:rPr>
          <w:rFonts w:ascii="Times New Roman" w:eastAsia="Times New Roman" w:hAnsi="Times New Roman" w:cs="Times New Roman"/>
          <w:sz w:val="24"/>
          <w:szCs w:val="24"/>
        </w:rPr>
        <w:t xml:space="preserve"> дней  после подписания Заказчиком структурированного документа о приемке.</w:t>
      </w:r>
      <w:proofErr w:type="gramEnd"/>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rsidR="00BE0C05" w:rsidRPr="00FD5139" w:rsidRDefault="00964A3A">
      <w:pPr>
        <w:spacing w:after="0" w:line="240" w:lineRule="auto"/>
        <w:jc w:val="both"/>
        <w:rPr>
          <w:rFonts w:ascii="Times New Roman" w:hAnsi="Times New Roman" w:cs="Times New Roman"/>
          <w:i/>
          <w:sz w:val="24"/>
          <w:szCs w:val="24"/>
        </w:rPr>
      </w:pPr>
      <w:bookmarkStart w:id="11" w:name="Par0"/>
      <w:bookmarkEnd w:id="11"/>
      <w:r w:rsidRPr="00FD5139">
        <w:rPr>
          <w:rFonts w:ascii="Times New Roman" w:eastAsia="Times New Roman" w:hAnsi="Times New Roman" w:cs="Times New Roman"/>
          <w:sz w:val="24"/>
          <w:szCs w:val="24"/>
        </w:rPr>
        <w:t xml:space="preserve">        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3" w:tooltip="consultantplus://offline/ref=336DDF02F9B8D95ED8F89EA7177102C04978953024DCE2117494428DB106B5AA07EF3B98371347BF4C5DFBA0425244ED6D693076F68029sCP" w:history="1">
        <w:r w:rsidRPr="00FD5139">
          <w:rPr>
            <w:rFonts w:ascii="Times New Roman" w:eastAsia="Times New Roman" w:hAnsi="Times New Roman" w:cs="Times New Roman"/>
            <w:sz w:val="24"/>
            <w:szCs w:val="24"/>
          </w:rPr>
          <w:t>частями 7.2</w:t>
        </w:r>
      </w:hyperlink>
      <w:r w:rsidRPr="00FD5139">
        <w:rPr>
          <w:rFonts w:ascii="Times New Roman" w:eastAsia="Times New Roman" w:hAnsi="Times New Roman" w:cs="Times New Roman"/>
          <w:sz w:val="24"/>
          <w:szCs w:val="24"/>
        </w:rPr>
        <w:t xml:space="preserve"> и </w:t>
      </w:r>
      <w:hyperlink r:id="rId34" w:tooltip="consultantplus://offline/ref=336DDF02F9B8D95ED8F89EA7177102C04978953024DCE2117494428DB106B5AA07EF3B98311340BF4C5DFBA0425244ED6D693076F68029sCP" w:history="1">
        <w:r w:rsidRPr="00FD5139">
          <w:rPr>
            <w:rFonts w:ascii="Times New Roman" w:eastAsia="Times New Roman" w:hAnsi="Times New Roman" w:cs="Times New Roman"/>
            <w:sz w:val="24"/>
            <w:szCs w:val="24"/>
          </w:rPr>
          <w:t>7.3 статьи 96</w:t>
        </w:r>
      </w:hyperlink>
      <w:r w:rsidRPr="00FD5139">
        <w:rPr>
          <w:rFonts w:ascii="Times New Roman" w:eastAsia="Times New Roman" w:hAnsi="Times New Roman" w:cs="Times New Roman"/>
          <w:sz w:val="24"/>
          <w:szCs w:val="24"/>
        </w:rPr>
        <w:t xml:space="preserve"> Федерального закона о контрактной системе </w:t>
      </w:r>
      <w:r w:rsidRPr="00FD5139">
        <w:rPr>
          <w:rFonts w:ascii="Times New Roman" w:eastAsia="Times New Roman" w:hAnsi="Times New Roman" w:cs="Times New Roman"/>
          <w:i/>
          <w:sz w:val="24"/>
          <w:szCs w:val="24"/>
        </w:rPr>
        <w:t>(</w:t>
      </w:r>
      <w:r w:rsidRPr="00FD5139">
        <w:rPr>
          <w:rFonts w:ascii="Times New Roman" w:hAnsi="Times New Roman" w:cs="Times New Roman"/>
          <w:i/>
          <w:sz w:val="24"/>
          <w:szCs w:val="24"/>
        </w:rPr>
        <w:t>в случае, если Контрактом предусмотрена поэтапная поставка Товара).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5" w:tooltip="consultantplus://offline/ref=336DDF02F9B8D95ED8F89EA7177102C04978953024DCE2117494428DB106B5AA07EF3B98361342B31C07EBA40B054EF16A742E77E8809D2B2EsFP" w:history="1">
        <w:r w:rsidRPr="00FD5139">
          <w:rPr>
            <w:rFonts w:ascii="Times New Roman" w:eastAsia="Times New Roman" w:hAnsi="Times New Roman" w:cs="Times New Roman"/>
            <w:sz w:val="24"/>
            <w:szCs w:val="24"/>
          </w:rPr>
          <w:t>статьей 103</w:t>
        </w:r>
      </w:hyperlink>
      <w:r w:rsidRPr="00FD5139">
        <w:rPr>
          <w:rFonts w:ascii="Times New Roman" w:eastAsia="Times New Roman" w:hAnsi="Times New Roman" w:cs="Times New Roman"/>
          <w:sz w:val="24"/>
          <w:szCs w:val="24"/>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В случае, если обеспечение исполнения Контракта осуществляется путем предоставления </w:t>
      </w:r>
      <w:r w:rsidRPr="00FD5139">
        <w:rPr>
          <w:rFonts w:ascii="Times New Roman" w:hAnsi="Times New Roman" w:cs="Times New Roman"/>
          <w:sz w:val="24"/>
          <w:szCs w:val="24"/>
        </w:rPr>
        <w:t>независимой</w:t>
      </w:r>
      <w:r w:rsidRPr="00FD5139">
        <w:rPr>
          <w:rFonts w:ascii="Times New Roman" w:eastAsia="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w:t>
      </w:r>
      <w:r w:rsidRPr="00FD5139">
        <w:rPr>
          <w:rFonts w:ascii="Times New Roman" w:hAnsi="Times New Roman" w:cs="Times New Roman"/>
          <w:sz w:val="24"/>
          <w:szCs w:val="24"/>
        </w:rPr>
        <w:t xml:space="preserve"> </w:t>
      </w:r>
      <w:hyperlink r:id="rId36" w:tooltip="consultantplus://offline/ref=336DDF02F9B8D95ED8F89EA7177102C04978953024DCE2117494428DB106B5AA07EF3B98341346BF4C5DFBA0425244ED6D693076F68029sCP" w:history="1">
        <w:r w:rsidRPr="00FD5139">
          <w:rPr>
            <w:rFonts w:ascii="Times New Roman" w:hAnsi="Times New Roman" w:cs="Times New Roman"/>
            <w:sz w:val="24"/>
            <w:szCs w:val="24"/>
          </w:rPr>
          <w:t>частью 27 статьи 34</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10.8. Предусмотренное</w:t>
      </w:r>
      <w:r w:rsidRPr="00FD5139">
        <w:rPr>
          <w:rFonts w:ascii="Times New Roman" w:hAnsi="Times New Roman" w:cs="Times New Roman"/>
          <w:sz w:val="24"/>
          <w:szCs w:val="24"/>
        </w:rPr>
        <w:t xml:space="preserve"> </w:t>
      </w:r>
      <w:hyperlink r:id="rId37" w:tooltip="consultantplus://offline/ref=336DDF02F9B8D95ED8F89EA7177102C04977923526DBE2117494428DB106B5AA07EF3B98361244B21C07EBA40B054EF16A742E77E8809D2B2EsFP" w:history="1">
        <w:r w:rsidRPr="00FD5139">
          <w:rPr>
            <w:rFonts w:ascii="Times New Roman" w:hAnsi="Times New Roman" w:cs="Times New Roman"/>
            <w:sz w:val="24"/>
            <w:szCs w:val="24"/>
          </w:rPr>
          <w:t>пунктами 10.5</w:t>
        </w:r>
      </w:hyperlink>
      <w:r w:rsidRPr="00FD5139">
        <w:rPr>
          <w:rFonts w:ascii="Times New Roman" w:hAnsi="Times New Roman" w:cs="Times New Roman"/>
          <w:sz w:val="24"/>
          <w:szCs w:val="24"/>
        </w:rPr>
        <w:t xml:space="preserve"> и </w:t>
      </w:r>
      <w:hyperlink w:anchor="Par0" w:tooltip="Current Document" w:history="1">
        <w:r w:rsidRPr="00FD5139">
          <w:rPr>
            <w:rFonts w:ascii="Times New Roman" w:hAnsi="Times New Roman" w:cs="Times New Roman"/>
            <w:sz w:val="24"/>
            <w:szCs w:val="24"/>
          </w:rPr>
          <w:t>10.6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8" w:tooltip="consultantplus://offline/ref=336DDF02F9B8D95ED8F89EA7177102C04978953024DCE2117494428DB106B5AA15EF6394341558B41B12BDF54D25s1P" w:history="1">
        <w:r w:rsidRPr="00FD5139">
          <w:rPr>
            <w:rFonts w:ascii="Times New Roman" w:eastAsia="Times New Roman" w:hAnsi="Times New Roman" w:cs="Times New Roman"/>
            <w:sz w:val="24"/>
            <w:szCs w:val="24"/>
          </w:rPr>
          <w:t>законом</w:t>
        </w:r>
      </w:hyperlink>
      <w:r w:rsidRPr="00FD5139">
        <w:rPr>
          <w:rFonts w:ascii="Times New Roman" w:eastAsia="Times New Roman" w:hAnsi="Times New Roman" w:cs="Times New Roman"/>
          <w:sz w:val="24"/>
          <w:szCs w:val="24"/>
        </w:rP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E0C05" w:rsidRPr="00FD5139" w:rsidRDefault="00964A3A">
      <w:pPr>
        <w:spacing w:after="0" w:line="240" w:lineRule="auto"/>
        <w:ind w:firstLine="540"/>
        <w:jc w:val="both"/>
        <w:rPr>
          <w:rFonts w:ascii="Times New Roman" w:eastAsia="Times New Roman" w:hAnsi="Times New Roman" w:cs="Times New Roman"/>
          <w:sz w:val="24"/>
          <w:szCs w:val="24"/>
        </w:rPr>
      </w:pPr>
      <w:bookmarkStart w:id="12" w:name="Par5"/>
      <w:bookmarkEnd w:id="12"/>
      <w:r w:rsidRPr="00FD5139">
        <w:rPr>
          <w:rFonts w:ascii="Times New Roman" w:eastAsia="Times New Roman" w:hAnsi="Times New Roman" w:cs="Times New Roman"/>
          <w:sz w:val="24"/>
          <w:szCs w:val="24"/>
        </w:rPr>
        <w:t xml:space="preserve">10.9. В случае отзыва в соответствии с законодательством Российской Федерации у банка, предоставившего </w:t>
      </w:r>
      <w:r w:rsidRPr="00FD5139">
        <w:rPr>
          <w:rFonts w:ascii="Times New Roman" w:hAnsi="Times New Roman" w:cs="Times New Roman"/>
          <w:sz w:val="24"/>
          <w:szCs w:val="24"/>
        </w:rPr>
        <w:t>независимую</w:t>
      </w:r>
      <w:r w:rsidRPr="00FD5139">
        <w:rPr>
          <w:rFonts w:ascii="Times New Roman" w:eastAsia="Times New Roman" w:hAnsi="Times New Roman" w:cs="Times New Roman"/>
          <w:sz w:val="24"/>
          <w:szCs w:val="24"/>
        </w:rPr>
        <w:t xml:space="preserve">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w:t>
      </w:r>
      <w:r w:rsidRPr="00FD5139">
        <w:rPr>
          <w:rFonts w:ascii="Times New Roman" w:hAnsi="Times New Roman" w:cs="Times New Roman"/>
          <w:sz w:val="24"/>
          <w:szCs w:val="24"/>
        </w:rPr>
        <w:t xml:space="preserve"> </w:t>
      </w:r>
      <w:hyperlink r:id="rId39" w:tooltip="consultantplus://offline/ref=336DDF02F9B8D95ED8F89EA7177102C04978953024DCE2117494428DB106B5AA07EF3B9835104EBF4C5DFBA0425244ED6D693076F68029sCP" w:history="1">
        <w:r w:rsidRPr="00FD5139">
          <w:rPr>
            <w:rFonts w:ascii="Times New Roman" w:hAnsi="Times New Roman" w:cs="Times New Roman"/>
            <w:sz w:val="24"/>
            <w:szCs w:val="24"/>
          </w:rPr>
          <w:t>частями 7</w:t>
        </w:r>
      </w:hyperlink>
      <w:r w:rsidRPr="00FD5139">
        <w:rPr>
          <w:rFonts w:ascii="Times New Roman" w:hAnsi="Times New Roman" w:cs="Times New Roman"/>
          <w:sz w:val="24"/>
          <w:szCs w:val="24"/>
        </w:rPr>
        <w:t xml:space="preserve">, </w:t>
      </w:r>
      <w:hyperlink r:id="rId40" w:tooltip="consultantplus://offline/ref=336DDF02F9B8D95ED8F89EA7177102C04978953024DCE2117494428DB106B5AA07EF3B98371346BF4C5DFBA0425244ED6D693076F68029sCP" w:history="1">
        <w:r w:rsidRPr="00FD5139">
          <w:rPr>
            <w:rFonts w:ascii="Times New Roman" w:hAnsi="Times New Roman" w:cs="Times New Roman"/>
            <w:sz w:val="24"/>
            <w:szCs w:val="24"/>
          </w:rPr>
          <w:t>7.1</w:t>
        </w:r>
      </w:hyperlink>
      <w:r w:rsidRPr="00FD5139">
        <w:rPr>
          <w:rFonts w:ascii="Times New Roman" w:hAnsi="Times New Roman" w:cs="Times New Roman"/>
          <w:sz w:val="24"/>
          <w:szCs w:val="24"/>
        </w:rPr>
        <w:t xml:space="preserve">, </w:t>
      </w:r>
      <w:hyperlink r:id="rId41" w:tooltip="consultantplus://offline/ref=336DDF02F9B8D95ED8F89EA7177102C04978953024DCE2117494428DB106B5AA07EF3B98371347BF4C5DFBA0425244ED6D693076F68029sCP" w:history="1">
        <w:r w:rsidRPr="00FD5139">
          <w:rPr>
            <w:rFonts w:ascii="Times New Roman" w:hAnsi="Times New Roman" w:cs="Times New Roman"/>
            <w:sz w:val="24"/>
            <w:szCs w:val="24"/>
          </w:rPr>
          <w:t>7.2</w:t>
        </w:r>
      </w:hyperlink>
      <w:r w:rsidRPr="00FD5139">
        <w:rPr>
          <w:rFonts w:ascii="Times New Roman" w:hAnsi="Times New Roman" w:cs="Times New Roman"/>
          <w:sz w:val="24"/>
          <w:szCs w:val="24"/>
        </w:rPr>
        <w:t xml:space="preserve"> и </w:t>
      </w:r>
      <w:hyperlink r:id="rId42" w:tooltip="consultantplus://offline/ref=336DDF02F9B8D95ED8F89EA7177102C04978953024DCE2117494428DB106B5AA07EF3B98311340BF4C5DFBA0425244ED6D693076F68029sCP" w:history="1">
        <w:r w:rsidRPr="00FD5139">
          <w:rPr>
            <w:rFonts w:ascii="Times New Roman" w:hAnsi="Times New Roman" w:cs="Times New Roman"/>
            <w:sz w:val="24"/>
            <w:szCs w:val="24"/>
          </w:rPr>
          <w:t>7.3 статьи 96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Федерального закона о контрактной системе.</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10.10. В случае предоставления нового обеспечения исполнения Контракта в соответствии с</w:t>
      </w:r>
      <w:r w:rsidRPr="00FD5139">
        <w:rPr>
          <w:rFonts w:ascii="Times New Roman" w:hAnsi="Times New Roman" w:cs="Times New Roman"/>
          <w:sz w:val="24"/>
          <w:szCs w:val="24"/>
        </w:rPr>
        <w:t xml:space="preserve"> </w:t>
      </w:r>
      <w:hyperlink r:id="rId43" w:tooltip="consultantplus://offline/ref=336DDF02F9B8D95ED8F89EA7177102C04977923526DBE2117494428DB106B5AA07EF3B98361244B21C07EBA40B054EF16A742E77E8809D2B2EsFP" w:history="1">
        <w:r w:rsidRPr="00FD5139">
          <w:rPr>
            <w:rFonts w:ascii="Times New Roman" w:hAnsi="Times New Roman" w:cs="Times New Roman"/>
            <w:sz w:val="24"/>
            <w:szCs w:val="24"/>
          </w:rPr>
          <w:t>пунктами 10.5</w:t>
        </w:r>
      </w:hyperlink>
      <w:r w:rsidRPr="00FD5139">
        <w:rPr>
          <w:rFonts w:ascii="Times New Roman" w:hAnsi="Times New Roman" w:cs="Times New Roman"/>
          <w:sz w:val="24"/>
          <w:szCs w:val="24"/>
        </w:rPr>
        <w:t xml:space="preserve"> и </w:t>
      </w:r>
      <w:hyperlink w:anchor="Par5" w:tooltip="Current Document" w:history="1">
        <w:r w:rsidRPr="00FD5139">
          <w:rPr>
            <w:rFonts w:ascii="Times New Roman" w:hAnsi="Times New Roman" w:cs="Times New Roman"/>
            <w:sz w:val="24"/>
            <w:szCs w:val="24"/>
          </w:rPr>
          <w:t>10.9</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Контракта возврат </w:t>
      </w:r>
      <w:r w:rsidRPr="00FD5139">
        <w:rPr>
          <w:rFonts w:ascii="Times New Roman" w:hAnsi="Times New Roman" w:cs="Times New Roman"/>
          <w:sz w:val="24"/>
          <w:szCs w:val="24"/>
        </w:rPr>
        <w:t>независимой</w:t>
      </w:r>
      <w:r w:rsidRPr="00FD5139">
        <w:rPr>
          <w:rFonts w:ascii="Times New Roman" w:eastAsia="Times New Roman" w:hAnsi="Times New Roman" w:cs="Times New Roman"/>
          <w:sz w:val="24"/>
          <w:szCs w:val="24"/>
        </w:rPr>
        <w:t xml:space="preserve"> гарантии Заказчиком </w:t>
      </w:r>
      <w:r w:rsidRPr="00FD5139">
        <w:rPr>
          <w:rFonts w:ascii="Times New Roman" w:eastAsia="Times New Roman" w:hAnsi="Times New Roman" w:cs="Times New Roman"/>
          <w:sz w:val="24"/>
          <w:szCs w:val="24"/>
        </w:rPr>
        <w:lastRenderedPageBreak/>
        <w:t>гаранту, предоставившему указанную независимую гарантию, не осуществляется, взыскание по ней не производится.</w:t>
      </w:r>
    </w:p>
    <w:p w:rsidR="00BE0B09" w:rsidRPr="000B4679" w:rsidRDefault="00964A3A" w:rsidP="00BE0B09">
      <w:pPr>
        <w:spacing w:after="0" w:line="240" w:lineRule="auto"/>
        <w:ind w:firstLine="540"/>
        <w:jc w:val="both"/>
        <w:rPr>
          <w:rFonts w:ascii="Times New Roman" w:eastAsia="Times New Roman" w:hAnsi="Times New Roman" w:cs="Times New Roman"/>
          <w:sz w:val="24"/>
          <w:szCs w:val="24"/>
        </w:rPr>
      </w:pPr>
      <w:r w:rsidRPr="007D7483">
        <w:rPr>
          <w:rFonts w:ascii="Times New Roman" w:eastAsia="Times New Roman" w:hAnsi="Times New Roman" w:cs="Times New Roman"/>
          <w:sz w:val="24"/>
          <w:szCs w:val="24"/>
          <w:highlight w:val="yellow"/>
        </w:rPr>
        <w:t xml:space="preserve">10.11. </w:t>
      </w:r>
      <w:proofErr w:type="gramStart"/>
      <w:r w:rsidRPr="007D7483">
        <w:rPr>
          <w:rFonts w:ascii="Times New Roman" w:eastAsia="Times New Roman" w:hAnsi="Times New Roman" w:cs="Times New Roman"/>
          <w:sz w:val="24"/>
          <w:szCs w:val="24"/>
          <w:highlight w:val="yellow"/>
        </w:rPr>
        <w:t>Н</w:t>
      </w:r>
      <w:r w:rsidRPr="007D7483">
        <w:rPr>
          <w:rFonts w:ascii="Times New Roman" w:hAnsi="Times New Roman" w:cs="Times New Roman"/>
          <w:sz w:val="24"/>
          <w:szCs w:val="24"/>
          <w:highlight w:val="yellow"/>
        </w:rPr>
        <w:t>езависимая</w:t>
      </w:r>
      <w:r w:rsidRPr="007D7483">
        <w:rPr>
          <w:rFonts w:ascii="Times New Roman" w:eastAsia="Times New Roman" w:hAnsi="Times New Roman" w:cs="Times New Roman"/>
          <w:sz w:val="24"/>
          <w:szCs w:val="24"/>
          <w:highlight w:val="yellow"/>
        </w:rPr>
        <w:t xml:space="preserve"> гарантия, предоставленная в качестве обеспечения исполнения Конт</w:t>
      </w:r>
      <w:r w:rsidR="00BE0B09" w:rsidRPr="007D7483">
        <w:rPr>
          <w:rFonts w:ascii="Times New Roman" w:eastAsia="Times New Roman" w:hAnsi="Times New Roman" w:cs="Times New Roman"/>
          <w:sz w:val="24"/>
          <w:szCs w:val="24"/>
          <w:highlight w:val="yellow"/>
        </w:rPr>
        <w:t>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BE0C05" w:rsidRPr="00FD5139" w:rsidRDefault="00964A3A" w:rsidP="00BE0B09">
      <w:pPr>
        <w:spacing w:after="0" w:line="240" w:lineRule="auto"/>
        <w:ind w:firstLine="540"/>
        <w:jc w:val="both"/>
        <w:rPr>
          <w:rFonts w:ascii="Times New Roman" w:eastAsia="Times New Roman" w:hAnsi="Times New Roman" w:cs="Times New Roman"/>
          <w:sz w:val="24"/>
          <w:szCs w:val="24"/>
        </w:rPr>
      </w:pPr>
      <w:r w:rsidRPr="000B4679">
        <w:rPr>
          <w:rFonts w:ascii="Times New Roman" w:eastAsia="Times New Roman" w:hAnsi="Times New Roman" w:cs="Times New Roman"/>
          <w:sz w:val="24"/>
          <w:szCs w:val="24"/>
        </w:rPr>
        <w:t>10.12.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w:t>
      </w:r>
      <w:r w:rsidRPr="00FD5139">
        <w:rPr>
          <w:rFonts w:ascii="Times New Roman" w:eastAsia="Times New Roman" w:hAnsi="Times New Roman" w:cs="Times New Roman"/>
          <w:sz w:val="24"/>
          <w:szCs w:val="24"/>
        </w:rPr>
        <w:t xml:space="preserve"> обязательств по Контракту вправе удержать денежные средства.</w:t>
      </w:r>
    </w:p>
    <w:p w:rsidR="00BE0C05" w:rsidRPr="000740E0" w:rsidRDefault="00964A3A" w:rsidP="000740E0">
      <w:pPr>
        <w:spacing w:after="0" w:line="240" w:lineRule="auto"/>
        <w:ind w:firstLine="539"/>
        <w:jc w:val="both"/>
        <w:rPr>
          <w:rFonts w:ascii="Times New Roman" w:eastAsia="Times New Roman" w:hAnsi="Times New Roman" w:cs="Times New Roman"/>
          <w:sz w:val="24"/>
          <w:szCs w:val="24"/>
        </w:rPr>
      </w:pPr>
      <w:r w:rsidRPr="000740E0">
        <w:rPr>
          <w:rFonts w:ascii="Times New Roman" w:eastAsia="Times New Roman" w:hAnsi="Times New Roman" w:cs="Times New Roman"/>
          <w:sz w:val="24"/>
          <w:szCs w:val="24"/>
        </w:rPr>
        <w:t>10.13. В случае</w:t>
      </w:r>
      <w:proofErr w:type="gramStart"/>
      <w:r w:rsidRPr="000740E0">
        <w:rPr>
          <w:rFonts w:ascii="Times New Roman" w:eastAsia="Times New Roman" w:hAnsi="Times New Roman" w:cs="Times New Roman"/>
          <w:sz w:val="24"/>
          <w:szCs w:val="24"/>
        </w:rPr>
        <w:t>,</w:t>
      </w:r>
      <w:proofErr w:type="gramEnd"/>
      <w:r w:rsidRPr="000740E0">
        <w:rPr>
          <w:rFonts w:ascii="Times New Roman" w:eastAsia="Times New Roman" w:hAnsi="Times New Roman" w:cs="Times New Roman"/>
          <w:sz w:val="24"/>
          <w:szCs w:val="24"/>
        </w:rPr>
        <w:t xml:space="preserve"> если обеспечением исполнения Контракта является безотзывная </w:t>
      </w:r>
      <w:r w:rsidRPr="000740E0">
        <w:rPr>
          <w:rFonts w:ascii="Times New Roman" w:hAnsi="Times New Roman" w:cs="Times New Roman"/>
          <w:sz w:val="24"/>
          <w:szCs w:val="24"/>
        </w:rPr>
        <w:t>независимая</w:t>
      </w:r>
      <w:r w:rsidRPr="000740E0">
        <w:rPr>
          <w:rFonts w:ascii="Times New Roman" w:eastAsia="Times New Roman" w:hAnsi="Times New Roman" w:cs="Times New Roman"/>
          <w:sz w:val="24"/>
          <w:szCs w:val="24"/>
        </w:rPr>
        <w:t xml:space="preserve">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0740E0" w:rsidRPr="000740E0" w:rsidRDefault="000740E0" w:rsidP="000740E0">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firstLine="539"/>
        <w:jc w:val="both"/>
        <w:rPr>
          <w:rFonts w:ascii="Times New Roman" w:eastAsia="Times New Roman" w:hAnsi="Times New Roman" w:cs="Times New Roman"/>
          <w:color w:val="000000" w:themeColor="text1"/>
          <w:sz w:val="24"/>
          <w:szCs w:val="24"/>
        </w:rPr>
      </w:pPr>
      <w:r w:rsidRPr="000740E0">
        <w:rPr>
          <w:rFonts w:ascii="Times New Roman" w:eastAsia="Times New Roman" w:hAnsi="Times New Roman" w:cs="Times New Roman"/>
          <w:color w:val="000000" w:themeColor="text1"/>
          <w:sz w:val="24"/>
          <w:szCs w:val="24"/>
        </w:rPr>
        <w:t xml:space="preserve">10.14. </w:t>
      </w:r>
      <w:proofErr w:type="gramStart"/>
      <w:r w:rsidRPr="000740E0">
        <w:rPr>
          <w:rFonts w:ascii="Times New Roman" w:eastAsia="Times New Roman" w:hAnsi="Times New Roman" w:cs="Times New Roman"/>
          <w:color w:val="000000" w:themeColor="text1"/>
          <w:sz w:val="24"/>
          <w:szCs w:val="24"/>
        </w:rPr>
        <w:t xml:space="preserve">Поставщик освобождается от предоставления обеспечения исполнения Контракта, обязанность по предоставлению которого предусмотрена </w:t>
      </w:r>
      <w:hyperlink r:id="rId44" w:history="1">
        <w:r w:rsidRPr="000740E0">
          <w:rPr>
            <w:rFonts w:ascii="Times New Roman" w:eastAsia="Times New Roman" w:hAnsi="Times New Roman" w:cs="Times New Roman"/>
            <w:color w:val="000000" w:themeColor="text1"/>
            <w:sz w:val="24"/>
            <w:szCs w:val="24"/>
          </w:rPr>
          <w:t>частью 6 статьи 96</w:t>
        </w:r>
      </w:hyperlink>
      <w:r w:rsidRPr="000740E0">
        <w:rPr>
          <w:rFonts w:ascii="Times New Roman" w:eastAsia="Times New Roman" w:hAnsi="Times New Roman" w:cs="Times New Roman"/>
          <w:color w:val="000000" w:themeColor="text1"/>
          <w:sz w:val="24"/>
          <w:szCs w:val="24"/>
        </w:rPr>
        <w:t xml:space="preserve"> Федерального закона о контрактной системе, в том числе с учетом положений </w:t>
      </w:r>
      <w:hyperlink r:id="rId45" w:history="1">
        <w:r w:rsidRPr="000740E0">
          <w:rPr>
            <w:rFonts w:ascii="Times New Roman" w:eastAsia="Times New Roman" w:hAnsi="Times New Roman" w:cs="Times New Roman"/>
            <w:color w:val="000000" w:themeColor="text1"/>
            <w:sz w:val="24"/>
            <w:szCs w:val="24"/>
          </w:rPr>
          <w:t>статьи 37</w:t>
        </w:r>
      </w:hyperlink>
      <w:r w:rsidRPr="000740E0">
        <w:rPr>
          <w:rFonts w:ascii="Times New Roman" w:eastAsia="Times New Roman" w:hAnsi="Times New Roman" w:cs="Times New Roman"/>
          <w:color w:val="000000" w:themeColor="text1"/>
          <w:sz w:val="24"/>
          <w:szCs w:val="24"/>
        </w:rPr>
        <w:t xml:space="preserve"> Федерального закона о контрактной системе, в связи с предоставлением в соответствии с </w:t>
      </w:r>
      <w:hyperlink r:id="rId46" w:history="1">
        <w:r w:rsidRPr="000740E0">
          <w:rPr>
            <w:rFonts w:ascii="Times New Roman" w:eastAsia="Times New Roman" w:hAnsi="Times New Roman" w:cs="Times New Roman"/>
            <w:color w:val="000000" w:themeColor="text1"/>
            <w:sz w:val="24"/>
            <w:szCs w:val="24"/>
          </w:rPr>
          <w:t>частью 8.1 статьи 96</w:t>
        </w:r>
      </w:hyperlink>
      <w:r w:rsidRPr="000740E0">
        <w:rPr>
          <w:rFonts w:ascii="Times New Roman" w:eastAsia="Times New Roman" w:hAnsi="Times New Roman" w:cs="Times New Roman"/>
          <w:color w:val="000000" w:themeColor="text1"/>
          <w:sz w:val="24"/>
          <w:szCs w:val="24"/>
        </w:rPr>
        <w:t xml:space="preserve"> Федерального закона о контрактной системе информации, содержащейся в реестре контрактов, предусмотренном </w:t>
      </w:r>
      <w:hyperlink r:id="rId47" w:history="1">
        <w:r w:rsidRPr="000740E0">
          <w:rPr>
            <w:rFonts w:ascii="Times New Roman" w:eastAsia="Times New Roman" w:hAnsi="Times New Roman" w:cs="Times New Roman"/>
            <w:color w:val="000000" w:themeColor="text1"/>
            <w:sz w:val="24"/>
            <w:szCs w:val="24"/>
          </w:rPr>
          <w:t>статьей 103</w:t>
        </w:r>
      </w:hyperlink>
      <w:r w:rsidRPr="000740E0">
        <w:rPr>
          <w:rFonts w:ascii="Times New Roman" w:eastAsia="Times New Roman" w:hAnsi="Times New Roman" w:cs="Times New Roman"/>
          <w:color w:val="000000" w:themeColor="text1"/>
          <w:sz w:val="24"/>
          <w:szCs w:val="24"/>
        </w:rPr>
        <w:t xml:space="preserve"> Федерального закона</w:t>
      </w:r>
      <w:proofErr w:type="gramEnd"/>
      <w:r w:rsidRPr="000740E0">
        <w:rPr>
          <w:rFonts w:ascii="Times New Roman" w:eastAsia="Times New Roman" w:hAnsi="Times New Roman" w:cs="Times New Roman"/>
          <w:color w:val="000000" w:themeColor="text1"/>
          <w:sz w:val="24"/>
          <w:szCs w:val="24"/>
        </w:rPr>
        <w:t xml:space="preserve"> о контрактной системе,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w:t>
      </w:r>
      <w:proofErr w:type="gramStart"/>
      <w:r w:rsidRPr="000740E0">
        <w:rPr>
          <w:rFonts w:ascii="Times New Roman" w:eastAsia="Times New Roman" w:hAnsi="Times New Roman" w:cs="Times New Roman"/>
          <w:color w:val="000000" w:themeColor="text1"/>
          <w:sz w:val="24"/>
          <w:szCs w:val="24"/>
        </w:rPr>
        <w:t>менее начальной</w:t>
      </w:r>
      <w:proofErr w:type="gramEnd"/>
      <w:r w:rsidRPr="000740E0">
        <w:rPr>
          <w:rFonts w:ascii="Times New Roman" w:eastAsia="Times New Roman" w:hAnsi="Times New Roman" w:cs="Times New Roman"/>
          <w:color w:val="000000" w:themeColor="text1"/>
          <w:sz w:val="24"/>
          <w:szCs w:val="24"/>
        </w:rPr>
        <w:t xml:space="preserve"> (максимальной) цены контракта, указанной в извещении об осуществлении закупки и документации о закупке.</w:t>
      </w:r>
    </w:p>
    <w:p w:rsidR="00BE0C05" w:rsidRPr="000740E0" w:rsidRDefault="00BE0C05" w:rsidP="000740E0">
      <w:pPr>
        <w:pStyle w:val="ConsPlusNormal"/>
        <w:ind w:firstLine="539"/>
        <w:jc w:val="both"/>
        <w:rPr>
          <w:rFonts w:ascii="Times New Roman" w:hAnsi="Times New Roman" w:cs="Times New Roman"/>
          <w:strike/>
          <w:sz w:val="24"/>
          <w:szCs w:val="24"/>
        </w:rPr>
      </w:pPr>
    </w:p>
    <w:p w:rsidR="00BE0C05" w:rsidRPr="00FD5139" w:rsidRDefault="00BE0C05">
      <w:pPr>
        <w:pStyle w:val="ConsPlusNormal"/>
        <w:ind w:firstLine="540"/>
        <w:jc w:val="both"/>
        <w:rPr>
          <w:rFonts w:ascii="Times New Roman" w:hAnsi="Times New Roman" w:cs="Times New Roman"/>
          <w:strike/>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11. Ответственность Сторон</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11.3. Размер штрафа устанавливается в порядке, установленном </w:t>
      </w:r>
      <w:hyperlink r:id="rId48" w:tooltip="consultantplus://offline/ref=8056CD2F69CBEAB3EFA684090A35EC1B7707D2242CDCC1B93C610F043D8ED0B923CA111663BD1D40AD647B9DF6339490D0303Fc40AP" w:history="1">
        <w:r w:rsidRPr="00FD5139">
          <w:rPr>
            <w:rFonts w:ascii="Times New Roman" w:eastAsia="Times New Roman" w:hAnsi="Times New Roman" w:cs="Times New Roman"/>
            <w:sz w:val="24"/>
            <w:szCs w:val="24"/>
          </w:rPr>
          <w:t>Правилами</w:t>
        </w:r>
      </w:hyperlink>
      <w:r w:rsidRPr="00FD5139">
        <w:rPr>
          <w:rFonts w:ascii="Times New Roman" w:eastAsia="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proofErr w:type="gramStart"/>
      <w:r w:rsidRPr="00FD5139">
        <w:rPr>
          <w:rFonts w:ascii="Times New Roman" w:eastAsia="Times New Roman" w:hAnsi="Times New Roman" w:cs="Times New Roman"/>
          <w:sz w:val="24"/>
          <w:szCs w:val="24"/>
        </w:rPr>
        <w:t xml:space="preserve"> </w:t>
      </w:r>
      <w:r w:rsidRPr="00FD5139">
        <w:rPr>
          <w:rFonts w:ascii="Times New Roman" w:eastAsia="Times New Roman" w:hAnsi="Times New Roman" w:cs="Times New Roman"/>
          <w:sz w:val="24"/>
          <w:szCs w:val="24"/>
          <w:u w:val="single"/>
        </w:rPr>
        <w:t xml:space="preserve">                         </w:t>
      </w:r>
      <w:r w:rsidRPr="00FD5139">
        <w:rPr>
          <w:rFonts w:ascii="Times New Roman" w:eastAsia="Times New Roman" w:hAnsi="Times New Roman" w:cs="Times New Roman"/>
          <w:sz w:val="24"/>
          <w:szCs w:val="24"/>
        </w:rPr>
        <w:t>.</w:t>
      </w:r>
      <w:proofErr w:type="gramEnd"/>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 xml:space="preserve">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lastRenderedPageBreak/>
        <w:t>а) 1 000 рублей, если цена Контракта не превышает 3 млн.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б) 5 000 рублей,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в) 10 000 рублей, если цена Контракта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i/>
          <w:sz w:val="24"/>
          <w:szCs w:val="24"/>
        </w:rPr>
        <w:t>г) 100 000 рублей, если цена Контракта превышает 100 млн. рублей.</w:t>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11.4 - 11.5 Контракта.</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 xml:space="preserve">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Pr="00FD5139">
        <w:rPr>
          <w:rFonts w:ascii="Times New Roman" w:hAnsi="Times New Roman" w:cs="Times New Roman"/>
          <w:sz w:val="24"/>
          <w:szCs w:val="24"/>
        </w:rPr>
        <w:t>(отдельного этапа исполнения контракта),</w:t>
      </w:r>
      <w:r w:rsidRPr="00FD5139">
        <w:rPr>
          <w:rFonts w:ascii="Times New Roman" w:eastAsia="Times New Roman" w:hAnsi="Times New Roman" w:cs="Times New Roman"/>
          <w:sz w:val="24"/>
          <w:szCs w:val="24"/>
        </w:rPr>
        <w:t xml:space="preserve"> уменьшенной на сумму, пропорциональную объему обязательств, предусмотренных Контрактом </w:t>
      </w:r>
      <w:r w:rsidRPr="00FD5139">
        <w:rPr>
          <w:rFonts w:ascii="Times New Roman" w:hAnsi="Times New Roman" w:cs="Times New Roman"/>
          <w:sz w:val="24"/>
          <w:szCs w:val="24"/>
        </w:rPr>
        <w:t xml:space="preserve">(соответствующим отдельным этапом исполнения контракта) </w:t>
      </w:r>
      <w:r w:rsidRPr="00FD5139">
        <w:rPr>
          <w:rFonts w:ascii="Times New Roman" w:eastAsia="Times New Roman" w:hAnsi="Times New Roman" w:cs="Times New Roman"/>
          <w:sz w:val="24"/>
          <w:szCs w:val="24"/>
        </w:rPr>
        <w:t xml:space="preserve">и фактически исполненных Поставщиком, </w:t>
      </w:r>
      <w:r w:rsidRPr="00FD5139">
        <w:rPr>
          <w:rFonts w:ascii="Times New Roman" w:eastAsia="Times New Roman" w:hAnsi="Times New Roman" w:cs="Times New Roman"/>
          <w:i/>
          <w:sz w:val="24"/>
          <w:szCs w:val="24"/>
        </w:rPr>
        <w:t>за исключением случаев, если законодательством Российской Федерации установлен иной порядок начисления пени</w:t>
      </w:r>
      <w:r w:rsidRPr="00FD5139">
        <w:rPr>
          <w:rFonts w:ascii="Times New Roman" w:eastAsia="Times New Roman" w:hAnsi="Times New Roman" w:cs="Times New Roman"/>
          <w:sz w:val="24"/>
          <w:szCs w:val="24"/>
        </w:rPr>
        <w:t xml:space="preserve">. </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случаев, предусмотренных пунктами 11.11 – 11.12, 11.15 Контракта), Поставщик выплачивает Заказчику штраф в размере ___________.</w:t>
      </w:r>
    </w:p>
    <w:p w:rsidR="005B0BC7" w:rsidRPr="005B0BC7" w:rsidRDefault="00964A3A" w:rsidP="005B0BC7">
      <w:pPr>
        <w:pStyle w:val="ConsPlusNormal"/>
        <w:ind w:firstLine="539"/>
        <w:jc w:val="both"/>
        <w:rPr>
          <w:rFonts w:ascii="Times New Roman" w:hAnsi="Times New Roman" w:cs="Times New Roman"/>
          <w:sz w:val="24"/>
          <w:szCs w:val="24"/>
        </w:rPr>
      </w:pPr>
      <w:r w:rsidRPr="00FD5139">
        <w:rPr>
          <w:rFonts w:ascii="Times New Roman" w:hAnsi="Times New Roman" w:cs="Times New Roman"/>
          <w:i/>
          <w:sz w:val="24"/>
          <w:szCs w:val="24"/>
        </w:rPr>
        <w:t xml:space="preserve">Размер штрафа определяется в соответствии с Правилами определения размера штрафа, </w:t>
      </w:r>
      <w:r w:rsidR="005B0BC7" w:rsidRPr="005B0BC7">
        <w:rPr>
          <w:rFonts w:ascii="Times New Roman" w:hAnsi="Times New Roman" w:cs="Times New Roman"/>
          <w:sz w:val="24"/>
          <w:szCs w:val="24"/>
        </w:rPr>
        <w:t>и составляет 1 процента цены контракта (этапа), но не более 5 тыс. рублей и не менее 1 тыс. рублей.</w:t>
      </w:r>
    </w:p>
    <w:p w:rsidR="00BE0C05" w:rsidRPr="00FD5139" w:rsidRDefault="00964A3A" w:rsidP="005B0BC7">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Размер штрафа определяется в соответствии с Правилами определения размера штрафа в следующем порядке: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а) 1000 рублей,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г) 100000 рублей, если цена Контракта превышает 100 млн. рублей.</w:t>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11.12.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(при их наличии)), предусмотренных Контрактом, Поставщик выплачивает Заказчику штраф в размере _______.</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Размер штрафа определяется в соответствии с Правилами определения размера штрафа, за исключение случаев, если законодательством Российской Федерации установлен иной порядок начисления штрафов</w:t>
      </w:r>
      <w:r w:rsidRPr="00FD5139">
        <w:rPr>
          <w:rFonts w:ascii="Times New Roman" w:eastAsia="Times New Roman" w:hAnsi="Times New Roman" w:cs="Times New Roman"/>
          <w:i/>
          <w:sz w:val="24"/>
          <w:szCs w:val="24"/>
        </w:rPr>
        <w:t>,</w:t>
      </w:r>
      <w:r w:rsidRPr="00FD5139">
        <w:rPr>
          <w:rFonts w:ascii="Times New Roman" w:eastAsia="Times New Roman" w:hAnsi="Times New Roman" w:cs="Times New Roman"/>
          <w:sz w:val="24"/>
          <w:szCs w:val="24"/>
        </w:rPr>
        <w:t xml:space="preserve"> в следующем порядке: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r w:rsidRPr="00FD5139">
        <w:rPr>
          <w:rFonts w:ascii="Times New Roman" w:eastAsia="Times New Roman" w:hAnsi="Times New Roman" w:cs="Times New Roman"/>
          <w:sz w:val="24"/>
          <w:szCs w:val="24"/>
        </w:rPr>
        <w:tab/>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11.13. В случае если Поставщиком не предоставлено новое обеспечение исполнения Контракта в соответствии</w:t>
      </w:r>
      <w:r w:rsidRPr="00FD5139">
        <w:rPr>
          <w:rFonts w:ascii="Times New Roman" w:hAnsi="Times New Roman" w:cs="Times New Roman"/>
          <w:sz w:val="24"/>
          <w:szCs w:val="24"/>
        </w:rPr>
        <w:t xml:space="preserve"> с пунктом 10.8 Контракта, Заказчик вправе потребовать уплаты пеней. </w:t>
      </w:r>
      <w:proofErr w:type="gramStart"/>
      <w:r w:rsidRPr="00FD5139">
        <w:rPr>
          <w:rFonts w:ascii="Times New Roman" w:hAnsi="Times New Roman" w:cs="Times New Roman"/>
          <w:sz w:val="24"/>
          <w:szCs w:val="24"/>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FD5139">
        <w:rPr>
          <w:rFonts w:ascii="Times New Roman" w:hAnsi="Times New Roman" w:cs="Times New Roman"/>
          <w:sz w:val="24"/>
          <w:szCs w:val="24"/>
        </w:rPr>
        <w:t xml:space="preserve">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r w:rsidRPr="00FD5139">
        <w:rPr>
          <w:rFonts w:ascii="Times New Roman" w:hAnsi="Times New Roman" w:cs="Times New Roman"/>
          <w:i/>
          <w:sz w:val="24"/>
          <w:szCs w:val="24"/>
        </w:rPr>
        <w:t>Включается в Контра</w:t>
      </w:r>
      <w:proofErr w:type="gramStart"/>
      <w:r w:rsidRPr="00FD5139">
        <w:rPr>
          <w:rFonts w:ascii="Times New Roman" w:hAnsi="Times New Roman" w:cs="Times New Roman"/>
          <w:i/>
          <w:sz w:val="24"/>
          <w:szCs w:val="24"/>
        </w:rPr>
        <w:t>кт в сл</w:t>
      </w:r>
      <w:proofErr w:type="gramEnd"/>
      <w:r w:rsidRPr="00FD5139">
        <w:rPr>
          <w:rFonts w:ascii="Times New Roman" w:hAnsi="Times New Roman" w:cs="Times New Roman"/>
          <w:i/>
          <w:sz w:val="24"/>
          <w:szCs w:val="24"/>
        </w:rPr>
        <w:t>учае, если исполнение контракта обеспечивается предоставлением независимой гарантии</w:t>
      </w:r>
      <w:r w:rsidRPr="00FD5139">
        <w:rPr>
          <w:rFonts w:ascii="Times New Roman" w:hAnsi="Times New Roman" w:cs="Times New Roman"/>
          <w:sz w:val="24"/>
          <w:szCs w:val="24"/>
        </w:rPr>
        <w:t>)</w:t>
      </w:r>
      <w:r w:rsidR="009138F2" w:rsidRPr="00FD5139">
        <w:rPr>
          <w:rFonts w:ascii="Times New Roman" w:hAnsi="Times New Roman" w:cs="Times New Roman"/>
          <w:sz w:val="24"/>
          <w:szCs w:val="24"/>
        </w:rPr>
        <w:t>.</w:t>
      </w:r>
    </w:p>
    <w:p w:rsidR="009138F2" w:rsidRPr="00FD5139" w:rsidRDefault="009138F2" w:rsidP="009138F2">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11.14. В случае непредоставления Поставщиком информации, указанной в </w:t>
      </w:r>
      <w:hyperlink w:anchor="P95" w:history="1">
        <w:r w:rsidRPr="00FD5139">
          <w:rPr>
            <w:rFonts w:ascii="Times New Roman" w:eastAsia="Times New Roman" w:hAnsi="Times New Roman" w:cs="Times New Roman"/>
            <w:sz w:val="24"/>
            <w:szCs w:val="24"/>
          </w:rPr>
          <w:t>подпункте 3.1.</w:t>
        </w:r>
        <w:r w:rsidR="00B66CB8" w:rsidRPr="00FD5139">
          <w:rPr>
            <w:rFonts w:ascii="Times New Roman" w:eastAsia="Times New Roman" w:hAnsi="Times New Roman" w:cs="Times New Roman"/>
            <w:sz w:val="24"/>
            <w:szCs w:val="24"/>
          </w:rPr>
          <w:t>6</w:t>
        </w:r>
        <w:r w:rsidRPr="00FD5139">
          <w:rPr>
            <w:rFonts w:ascii="Times New Roman" w:eastAsia="Times New Roman" w:hAnsi="Times New Roman" w:cs="Times New Roman"/>
            <w:sz w:val="24"/>
            <w:szCs w:val="24"/>
          </w:rPr>
          <w:t xml:space="preserve"> пункта 3.1</w:t>
        </w:r>
      </w:hyperlink>
      <w:r w:rsidRPr="00FD5139">
        <w:rPr>
          <w:rFonts w:ascii="Times New Roman" w:eastAsia="Times New Roman" w:hAnsi="Times New Roman" w:cs="Times New Roman"/>
          <w:sz w:val="24"/>
          <w:szCs w:val="24"/>
        </w:rPr>
        <w:t xml:space="preserve"> Контракта, в срок, установленный </w:t>
      </w:r>
      <w:hyperlink w:anchor="P95" w:history="1">
        <w:r w:rsidRPr="00FD5139">
          <w:rPr>
            <w:rFonts w:ascii="Times New Roman" w:eastAsia="Times New Roman" w:hAnsi="Times New Roman" w:cs="Times New Roman"/>
            <w:sz w:val="24"/>
            <w:szCs w:val="24"/>
          </w:rPr>
          <w:t>подпунктом 3.1.</w:t>
        </w:r>
        <w:r w:rsidR="00B66CB8" w:rsidRPr="00FD5139">
          <w:rPr>
            <w:rFonts w:ascii="Times New Roman" w:eastAsia="Times New Roman" w:hAnsi="Times New Roman" w:cs="Times New Roman"/>
            <w:sz w:val="24"/>
            <w:szCs w:val="24"/>
          </w:rPr>
          <w:t>6</w:t>
        </w:r>
        <w:r w:rsidRPr="00FD5139">
          <w:rPr>
            <w:rFonts w:ascii="Times New Roman" w:eastAsia="Times New Roman" w:hAnsi="Times New Roman" w:cs="Times New Roman"/>
            <w:sz w:val="24"/>
            <w:szCs w:val="24"/>
          </w:rPr>
          <w:t xml:space="preserve"> пункта 3.1</w:t>
        </w:r>
      </w:hyperlink>
      <w:r w:rsidRPr="00FD5139">
        <w:rPr>
          <w:rFonts w:ascii="Times New Roman" w:eastAsia="Times New Roman" w:hAnsi="Times New Roman" w:cs="Times New Roman"/>
          <w:sz w:val="24"/>
          <w:szCs w:val="24"/>
        </w:rPr>
        <w:t xml:space="preserve"> Контракта,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sidRPr="00FD5139">
        <w:rPr>
          <w:rStyle w:val="afc"/>
          <w:rFonts w:ascii="Times New Roman" w:eastAsia="Times New Roman" w:hAnsi="Times New Roman" w:cs="Times New Roman"/>
          <w:sz w:val="24"/>
          <w:szCs w:val="24"/>
        </w:rPr>
        <w:footnoteReference w:id="5"/>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hAnsi="Times New Roman" w:cs="Times New Roman"/>
          <w:sz w:val="24"/>
          <w:szCs w:val="24"/>
        </w:rPr>
        <w:t>11.1</w:t>
      </w:r>
      <w:r w:rsidR="009138F2" w:rsidRPr="00FD5139">
        <w:rPr>
          <w:rFonts w:ascii="Times New Roman" w:hAnsi="Times New Roman" w:cs="Times New Roman"/>
          <w:sz w:val="24"/>
          <w:szCs w:val="24"/>
        </w:rPr>
        <w:t>5</w:t>
      </w:r>
      <w:r w:rsidRPr="00FD5139">
        <w:rPr>
          <w:rFonts w:ascii="Times New Roman" w:hAnsi="Times New Roman" w:cs="Times New Roman"/>
          <w:sz w:val="24"/>
          <w:szCs w:val="24"/>
        </w:rPr>
        <w:t xml:space="preserve">. Общая сумма начисленных штрафов за неисполнение или ненадлежащее </w:t>
      </w:r>
      <w:r w:rsidRPr="00FD5139">
        <w:rPr>
          <w:rFonts w:ascii="Times New Roman" w:eastAsia="Times New Roman" w:hAnsi="Times New Roman" w:cs="Times New Roman"/>
          <w:sz w:val="24"/>
          <w:szCs w:val="24"/>
        </w:rPr>
        <w:t>исполнение Поставщиком обязательств, предусмотренных Контрактом, не может превышать цену Контракта.</w:t>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w:t>
      </w:r>
      <w:r w:rsidR="009138F2" w:rsidRPr="00FD5139">
        <w:rPr>
          <w:rFonts w:ascii="Times New Roman" w:eastAsia="Times New Roman" w:hAnsi="Times New Roman" w:cs="Times New Roman"/>
          <w:sz w:val="24"/>
          <w:szCs w:val="24"/>
        </w:rPr>
        <w:t>6</w:t>
      </w:r>
      <w:r w:rsidRPr="00FD5139">
        <w:rPr>
          <w:rFonts w:ascii="Times New Roman" w:eastAsia="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w:t>
      </w:r>
      <w:r w:rsidR="009138F2" w:rsidRPr="00FD5139">
        <w:rPr>
          <w:rFonts w:ascii="Times New Roman" w:eastAsia="Times New Roman" w:hAnsi="Times New Roman" w:cs="Times New Roman"/>
          <w:sz w:val="24"/>
          <w:szCs w:val="24"/>
        </w:rPr>
        <w:t>7</w:t>
      </w:r>
      <w:r w:rsidRPr="00FD5139">
        <w:rPr>
          <w:rFonts w:ascii="Times New Roman" w:eastAsia="Times New Roman" w:hAnsi="Times New Roman" w:cs="Times New Roman"/>
          <w:sz w:val="24"/>
          <w:szCs w:val="24"/>
        </w:rPr>
        <w:t>. Уплата неустойки (штрафа, пени) не освобождает Стороны от исполнения обязательств по Контракту.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12. Срок действия Контракта, изменение и расторжение Контракта</w:t>
      </w:r>
      <w:r w:rsidRPr="00FD5139">
        <w:rPr>
          <w:rFonts w:ascii="Times New Roman" w:hAnsi="Times New Roman" w:cs="Times New Roman"/>
          <w:sz w:val="24"/>
          <w:szCs w:val="24"/>
        </w:rPr>
        <w:t xml:space="preserve">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12.1. Контракт вступает в силу со дня его подписания и действует до 31.12.2022г. включительно (По истечении срока Заказчик утрачивает интерес к товару),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Окончание срока действия Государственного контракта не освобождает стороны от ответственности за его нарушение.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4500C7">
        <w:rPr>
          <w:rFonts w:ascii="Times New Roman" w:hAnsi="Times New Roman" w:cs="Times New Roman"/>
          <w:sz w:val="24"/>
          <w:szCs w:val="24"/>
          <w:highlight w:val="yellow"/>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49" w:tooltip="consultantplus://offline/ref=ED88E1F681C02588290E48D59567F1154F31B7BFDA3890847406EF5718X3vDK" w:history="1">
        <w:r w:rsidRPr="004500C7">
          <w:rPr>
            <w:rFonts w:ascii="Times New Roman" w:hAnsi="Times New Roman" w:cs="Times New Roman"/>
            <w:sz w:val="24"/>
            <w:szCs w:val="24"/>
            <w:highlight w:val="yellow"/>
          </w:rPr>
          <w:t>кодексом</w:t>
        </w:r>
      </w:hyperlink>
      <w:r w:rsidRPr="004500C7">
        <w:rPr>
          <w:rFonts w:ascii="Times New Roman" w:hAnsi="Times New Roman" w:cs="Times New Roman"/>
          <w:sz w:val="24"/>
          <w:szCs w:val="24"/>
          <w:highlight w:val="yellow"/>
        </w:rPr>
        <w:t xml:space="preserve"> Российской Федерации, для одностороннего отказа от исполнения отдельных видов обязательств в порядке и сроки, определенные </w:t>
      </w:r>
      <w:hyperlink r:id="rId50" w:tooltip="consultantplus://offline/ref=ED88E1F681C02588290E48D59567F1154F3BB2BED43290847406EF57183D45A7310760A534E7323CXCvAK" w:history="1">
        <w:r w:rsidRPr="004500C7">
          <w:rPr>
            <w:rFonts w:ascii="Times New Roman" w:hAnsi="Times New Roman" w:cs="Times New Roman"/>
            <w:sz w:val="24"/>
            <w:szCs w:val="24"/>
            <w:highlight w:val="yellow"/>
          </w:rPr>
          <w:t>статьей 95</w:t>
        </w:r>
      </w:hyperlink>
      <w:r w:rsidRPr="004500C7">
        <w:rPr>
          <w:rFonts w:ascii="Times New Roman" w:hAnsi="Times New Roman" w:cs="Times New Roman"/>
          <w:sz w:val="24"/>
          <w:szCs w:val="24"/>
          <w:highlight w:val="yellow"/>
        </w:rPr>
        <w:t xml:space="preserve"> Федерального закона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w:t>
      </w:r>
      <w:r w:rsidRPr="00FD5139">
        <w:rPr>
          <w:rFonts w:ascii="Times New Roman" w:hAnsi="Times New Roman" w:cs="Times New Roman"/>
          <w:sz w:val="24"/>
          <w:szCs w:val="24"/>
        </w:rPr>
        <w:lastRenderedPageBreak/>
        <w:t>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0C05" w:rsidRPr="00FD5139" w:rsidRDefault="00964A3A">
      <w:pPr>
        <w:pStyle w:val="ConsPlusNormal"/>
        <w:ind w:firstLine="540"/>
        <w:jc w:val="both"/>
        <w:rPr>
          <w:rFonts w:ascii="Times New Roman" w:hAnsi="Times New Roman" w:cs="Times New Roman"/>
          <w:i/>
          <w:sz w:val="24"/>
          <w:szCs w:val="24"/>
        </w:rPr>
      </w:pPr>
      <w:r w:rsidRPr="00FD5139">
        <w:rPr>
          <w:rFonts w:ascii="Times New Roman" w:hAnsi="Times New Roman" w:cs="Times New Roman"/>
          <w:sz w:val="24"/>
          <w:szCs w:val="24"/>
        </w:rPr>
        <w:t xml:space="preserve">12.6. Изменение существенных условий Контракта при его исполнении допускается в случаях, предусмотренных </w:t>
      </w:r>
      <w:hyperlink r:id="rId51" w:tooltip="consultantplus://offline/ref=ED88E1F681C02588290E48D59567F1154F31B0B8D43290847406EF57183D45A7310760A534E53534XCvBK" w:history="1">
        <w:r w:rsidRPr="00FD5139">
          <w:rPr>
            <w:rFonts w:ascii="Times New Roman" w:hAnsi="Times New Roman" w:cs="Times New Roman"/>
            <w:sz w:val="24"/>
            <w:szCs w:val="24"/>
          </w:rPr>
          <w:t>пунктом 6 статьи 161</w:t>
        </w:r>
      </w:hyperlink>
      <w:r w:rsidRPr="00FD5139">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r w:rsidRPr="00FD5139">
        <w:rPr>
          <w:rFonts w:ascii="Times New Roman" w:hAnsi="Times New Roman" w:cs="Times New Roman"/>
          <w:i/>
          <w:sz w:val="24"/>
          <w:szCs w:val="24"/>
        </w:rPr>
        <w:t>(</w:t>
      </w:r>
      <w:r w:rsidRPr="00FD5139">
        <w:rPr>
          <w:rFonts w:ascii="Times New Roman" w:hAnsi="Times New Roman" w:cs="Times New Roman"/>
          <w:b/>
          <w:i/>
          <w:sz w:val="24"/>
          <w:szCs w:val="24"/>
        </w:rPr>
        <w:t>«Пункт 12.6 применяется для заказчиков, являющихся казенными учреждениями»</w:t>
      </w:r>
      <w:r w:rsidRPr="00FD5139">
        <w:rPr>
          <w:rFonts w:ascii="Times New Roman" w:hAnsi="Times New Roman" w:cs="Times New Roman"/>
          <w:i/>
          <w:sz w:val="24"/>
          <w:szCs w:val="24"/>
        </w:rPr>
        <w:t>)</w:t>
      </w: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13. Исключительные права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14. Обстоятельства непреодолимой силы</w:t>
      </w:r>
    </w:p>
    <w:p w:rsidR="00BE0C05" w:rsidRPr="00FD5139" w:rsidRDefault="00964A3A" w:rsidP="002E5698">
      <w:pPr>
        <w:spacing w:after="0" w:line="240" w:lineRule="auto"/>
        <w:ind w:firstLine="567"/>
        <w:jc w:val="both"/>
        <w:rPr>
          <w:rFonts w:ascii="Times New Roman" w:hAnsi="Times New Roman" w:cs="Times New Roman"/>
          <w:sz w:val="24"/>
          <w:szCs w:val="24"/>
        </w:rPr>
      </w:pPr>
      <w:r w:rsidRPr="00FD5139">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BE0C05" w:rsidRPr="00FD5139" w:rsidRDefault="00964A3A" w:rsidP="002E5698">
      <w:pPr>
        <w:spacing w:after="0" w:line="240" w:lineRule="auto"/>
        <w:ind w:firstLine="567"/>
        <w:jc w:val="both"/>
        <w:rPr>
          <w:rFonts w:ascii="Times New Roman" w:hAnsi="Times New Roman" w:cs="Times New Roman"/>
          <w:sz w:val="24"/>
          <w:szCs w:val="24"/>
        </w:rPr>
      </w:pPr>
      <w:r w:rsidRPr="00FD5139">
        <w:rPr>
          <w:rFonts w:ascii="Times New Roman" w:hAnsi="Times New Roman" w:cs="Times New Roman"/>
          <w:sz w:val="24"/>
          <w:szCs w:val="24"/>
        </w:rPr>
        <w:t>14.2.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BE0C05" w:rsidRPr="00FD5139" w:rsidRDefault="00964A3A" w:rsidP="002E5698">
      <w:pPr>
        <w:spacing w:after="0" w:line="240" w:lineRule="auto"/>
        <w:ind w:firstLine="567"/>
        <w:jc w:val="both"/>
        <w:rPr>
          <w:rFonts w:ascii="Times New Roman" w:hAnsi="Times New Roman" w:cs="Times New Roman"/>
          <w:sz w:val="24"/>
          <w:szCs w:val="24"/>
        </w:rPr>
      </w:pPr>
      <w:r w:rsidRPr="00FD5139">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E0C05" w:rsidRPr="00FD5139" w:rsidRDefault="00964A3A" w:rsidP="002E5698">
      <w:pPr>
        <w:spacing w:after="0" w:line="240" w:lineRule="auto"/>
        <w:ind w:firstLine="567"/>
        <w:jc w:val="both"/>
        <w:rPr>
          <w:rFonts w:ascii="Times New Roman" w:hAnsi="Times New Roman" w:cs="Times New Roman"/>
          <w:sz w:val="24"/>
          <w:szCs w:val="24"/>
        </w:rPr>
      </w:pPr>
      <w:r w:rsidRPr="00FD5139">
        <w:rPr>
          <w:rFonts w:ascii="Times New Roman" w:hAnsi="Times New Roman" w:cs="Times New Roman"/>
          <w:sz w:val="24"/>
          <w:szCs w:val="24"/>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E0C05" w:rsidRPr="00FD5139" w:rsidRDefault="00BE0C05">
      <w:pPr>
        <w:pStyle w:val="ConsPlusNormal"/>
        <w:jc w:val="both"/>
        <w:rPr>
          <w:rFonts w:ascii="Times New Roman" w:hAnsi="Times New Roman" w:cs="Times New Roman"/>
          <w:sz w:val="24"/>
          <w:szCs w:val="24"/>
        </w:rPr>
      </w:pPr>
    </w:p>
    <w:p w:rsidR="00BE0C05" w:rsidRPr="00FD5139" w:rsidRDefault="002C18A9">
      <w:pPr>
        <w:pStyle w:val="ConsPlusNormal"/>
        <w:jc w:val="center"/>
        <w:outlineLvl w:val="1"/>
        <w:rPr>
          <w:rFonts w:ascii="Times New Roman" w:hAnsi="Times New Roman" w:cs="Times New Roman"/>
          <w:sz w:val="24"/>
          <w:szCs w:val="24"/>
        </w:rPr>
      </w:pPr>
      <w:hyperlink w:anchor="P797" w:tooltip="Current Document" w:history="1">
        <w:r w:rsidR="00964A3A" w:rsidRPr="00FD5139">
          <w:rPr>
            <w:rFonts w:ascii="Times New Roman" w:hAnsi="Times New Roman" w:cs="Times New Roman"/>
            <w:b/>
            <w:sz w:val="24"/>
            <w:szCs w:val="24"/>
          </w:rPr>
          <w:t>15. Уведомления</w:t>
        </w:r>
      </w:hyperlink>
    </w:p>
    <w:p w:rsidR="004845F0" w:rsidRPr="00A86781" w:rsidRDefault="00964A3A">
      <w:pPr>
        <w:pStyle w:val="ConsPlusNormal"/>
        <w:ind w:firstLine="540"/>
        <w:jc w:val="both"/>
        <w:rPr>
          <w:rFonts w:ascii="Times New Roman" w:hAnsi="Times New Roman" w:cs="Times New Roman"/>
          <w:sz w:val="24"/>
          <w:szCs w:val="24"/>
          <w:highlight w:val="yellow"/>
        </w:rPr>
      </w:pPr>
      <w:r w:rsidRPr="00A86781">
        <w:rPr>
          <w:rFonts w:ascii="Times New Roman" w:hAnsi="Times New Roman" w:cs="Times New Roman"/>
          <w:sz w:val="24"/>
          <w:szCs w:val="24"/>
          <w:highlight w:val="yellow"/>
        </w:rPr>
        <w:t xml:space="preserve">15.1. Любое уведомление, которое одна Сторона направляет другой Стороне в соответствии с Контрактом, </w:t>
      </w:r>
      <w:r w:rsidR="004845F0" w:rsidRPr="00A86781">
        <w:rPr>
          <w:rFonts w:ascii="Times New Roman" w:hAnsi="Times New Roman" w:cs="Times New Roman"/>
          <w:sz w:val="24"/>
          <w:szCs w:val="24"/>
          <w:highlight w:val="yellow"/>
        </w:rPr>
        <w:t xml:space="preserve">за исключением уведомлений, указанных в пункте 15.2 настоящего раздела контракта </w:t>
      </w:r>
      <w:r w:rsidRPr="00A86781">
        <w:rPr>
          <w:rFonts w:ascii="Times New Roman" w:hAnsi="Times New Roman" w:cs="Times New Roman"/>
          <w:sz w:val="24"/>
          <w:szCs w:val="24"/>
          <w:highlight w:val="yellow"/>
        </w:rPr>
        <w:t>высылается в письменной форме почтой, электронной почтой или факсимильной связью по адресу другой Сторо</w:t>
      </w:r>
      <w:r w:rsidR="004845F0" w:rsidRPr="00A86781">
        <w:rPr>
          <w:rFonts w:ascii="Times New Roman" w:hAnsi="Times New Roman" w:cs="Times New Roman"/>
          <w:sz w:val="24"/>
          <w:szCs w:val="24"/>
          <w:highlight w:val="yellow"/>
        </w:rPr>
        <w:t>ны с подтверждением о получении.</w:t>
      </w:r>
    </w:p>
    <w:p w:rsidR="004845F0" w:rsidRPr="00FD5139" w:rsidRDefault="004845F0" w:rsidP="004845F0">
      <w:pPr>
        <w:pStyle w:val="ConsPlusNormal"/>
        <w:ind w:firstLine="540"/>
        <w:jc w:val="both"/>
        <w:rPr>
          <w:rFonts w:ascii="Times New Roman" w:hAnsi="Times New Roman" w:cs="Times New Roman"/>
          <w:i/>
          <w:sz w:val="24"/>
          <w:szCs w:val="24"/>
        </w:rPr>
      </w:pPr>
      <w:r w:rsidRPr="00A86781">
        <w:rPr>
          <w:rFonts w:ascii="Times New Roman" w:hAnsi="Times New Roman" w:cs="Times New Roman"/>
          <w:i/>
          <w:sz w:val="24"/>
          <w:szCs w:val="24"/>
          <w:highlight w:val="yellow"/>
        </w:rPr>
        <w:t>15.2.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BE0C05" w:rsidRDefault="00964A3A">
      <w:pPr>
        <w:pStyle w:val="ConsPlusNormal"/>
        <w:ind w:firstLine="540"/>
        <w:jc w:val="both"/>
        <w:rPr>
          <w:rFonts w:ascii="Times New Roman" w:hAnsi="Times New Roman" w:cs="Times New Roman"/>
          <w:i/>
          <w:sz w:val="24"/>
          <w:szCs w:val="24"/>
        </w:rPr>
      </w:pPr>
      <w:r w:rsidRPr="00FD5139">
        <w:rPr>
          <w:rFonts w:ascii="Times New Roman" w:hAnsi="Times New Roman" w:cs="Times New Roman"/>
          <w:i/>
          <w:sz w:val="24"/>
          <w:szCs w:val="24"/>
        </w:rPr>
        <w:t>15.</w:t>
      </w:r>
      <w:r w:rsidR="004845F0">
        <w:rPr>
          <w:rFonts w:ascii="Times New Roman" w:hAnsi="Times New Roman" w:cs="Times New Roman"/>
          <w:i/>
          <w:sz w:val="24"/>
          <w:szCs w:val="24"/>
        </w:rPr>
        <w:t>3</w:t>
      </w:r>
      <w:r w:rsidRPr="00FD5139">
        <w:rPr>
          <w:rFonts w:ascii="Times New Roman" w:hAnsi="Times New Roman" w:cs="Times New Roman"/>
          <w:i/>
          <w:sz w:val="24"/>
          <w:szCs w:val="24"/>
        </w:rPr>
        <w:t xml:space="preserve">.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Pr="00FD5139">
        <w:rPr>
          <w:rFonts w:ascii="Times New Roman" w:hAnsi="Times New Roman" w:cs="Times New Roman"/>
          <w:b/>
          <w:i/>
          <w:sz w:val="24"/>
          <w:szCs w:val="24"/>
        </w:rPr>
        <w:t>(10) десяти календарных</w:t>
      </w:r>
      <w:r w:rsidRPr="00FD5139">
        <w:rPr>
          <w:rFonts w:ascii="Times New Roman" w:hAnsi="Times New Roman" w:cs="Times New Roman"/>
          <w:i/>
          <w:sz w:val="24"/>
          <w:szCs w:val="24"/>
        </w:rPr>
        <w:t xml:space="preserve"> дней со дня ее получения.</w:t>
      </w:r>
    </w:p>
    <w:p w:rsidR="00BE0C05" w:rsidRPr="00FD5139" w:rsidRDefault="00BE0C05" w:rsidP="004845F0">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sz w:val="24"/>
          <w:szCs w:val="24"/>
        </w:rPr>
      </w:pPr>
      <w:r w:rsidRPr="00FD5139">
        <w:rPr>
          <w:rFonts w:ascii="Times New Roman" w:hAnsi="Times New Roman" w:cs="Times New Roman"/>
          <w:b/>
          <w:sz w:val="24"/>
          <w:szCs w:val="24"/>
        </w:rPr>
        <w:lastRenderedPageBreak/>
        <w:t>16. Заключительные положения</w:t>
      </w:r>
      <w:r w:rsidRPr="00FD5139">
        <w:rPr>
          <w:rFonts w:ascii="Times New Roman" w:hAnsi="Times New Roman" w:cs="Times New Roman"/>
          <w:sz w:val="24"/>
          <w:szCs w:val="24"/>
        </w:rPr>
        <w:t xml:space="preserve">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16.1. Во всем, что не предусмотрено Контрактом, Стороны руководствуются законодательством Российской Федерации.</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16.2. При исполнении Контракта не допускается:</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eastAsia="Times New Roman" w:hAnsi="Times New Roman" w:cs="Times New Roman"/>
          <w:sz w:val="24"/>
          <w:szCs w:val="24"/>
        </w:rPr>
        <w:t>16.2.1. замена лекарственного препарата конкретного производителя или страны его происхождения, указанного в Технических характеристиках (</w:t>
      </w:r>
      <w:hyperlink r:id="rId52" w:tooltip="consultantplus://offline/ref=B8BC7A93BE17E14DBADB6AE7F9147B6881292FE51CBA0D0CE3EDB774127BBCD8F8AC7C18875EDD7D20048EC7AC862C73F4935A8B3272005713QBT" w:history="1">
        <w:r w:rsidRPr="00FD5139">
          <w:rPr>
            <w:rFonts w:ascii="Times New Roman" w:eastAsia="Times New Roman" w:hAnsi="Times New Roman" w:cs="Times New Roman"/>
            <w:sz w:val="24"/>
            <w:szCs w:val="24"/>
          </w:rPr>
          <w:t>Приложение N 2</w:t>
        </w:r>
      </w:hyperlink>
      <w:r w:rsidRPr="00FD5139">
        <w:rPr>
          <w:rFonts w:ascii="Times New Roman" w:eastAsia="Times New Roman" w:hAnsi="Times New Roman" w:cs="Times New Roman"/>
          <w:sz w:val="24"/>
          <w:szCs w:val="24"/>
        </w:rPr>
        <w:t xml:space="preserve"> к Контракту), в случае применения ограничений и условий допуска в соответствии с</w:t>
      </w:r>
      <w:r w:rsidRPr="00FD5139">
        <w:rPr>
          <w:rFonts w:ascii="Times New Roman" w:hAnsi="Times New Roman" w:cs="Times New Roman"/>
          <w:sz w:val="24"/>
          <w:szCs w:val="24"/>
        </w:rPr>
        <w:t xml:space="preserve"> </w:t>
      </w:r>
      <w:hyperlink r:id="rId53" w:tooltip="consultantplus://offline/ref=B8BC7A93BE17E14DBADB6AE7F9147B6881272CE418B20D0CE3EDB774127BBCD8EAAC24148557C77E2A11D896EA1DQ2T" w:history="1">
        <w:r w:rsidRPr="00FD5139">
          <w:rPr>
            <w:rFonts w:ascii="Times New Roman" w:hAnsi="Times New Roman" w:cs="Times New Roman"/>
            <w:sz w:val="24"/>
            <w:szCs w:val="24"/>
          </w:rPr>
          <w:t>постановлением</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D5139">
        <w:rPr>
          <w:rFonts w:ascii="Times New Roman" w:hAnsi="Times New Roman" w:cs="Times New Roman"/>
          <w:sz w:val="24"/>
          <w:szCs w:val="24"/>
        </w:rPr>
        <w:t xml:space="preserve"> </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16.2.2. замена страны происхождения Товара, указанного в Технических характеристиках</w:t>
      </w:r>
      <w:r w:rsidRPr="00FD5139">
        <w:rPr>
          <w:rFonts w:ascii="Times New Roman" w:hAnsi="Times New Roman" w:cs="Times New Roman"/>
          <w:sz w:val="24"/>
          <w:szCs w:val="24"/>
        </w:rPr>
        <w:t xml:space="preserve"> (</w:t>
      </w:r>
      <w:hyperlink r:id="rId54" w:tooltip="consultantplus://offline/ref=B8BC7A93BE17E14DBADB6AE7F9147B6881292FE51CBA0D0CE3EDB774127BBCD8F8AC7C18875EDD7D20048EC7AC862C73F4935A8B3272005713QB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w:t>
      </w:r>
      <w:r w:rsidRPr="00FD5139">
        <w:rPr>
          <w:rFonts w:ascii="Times New Roman" w:hAnsi="Times New Roman" w:cs="Times New Roman"/>
          <w:sz w:val="24"/>
          <w:szCs w:val="24"/>
        </w:rPr>
        <w:t xml:space="preserve"> </w:t>
      </w:r>
      <w:hyperlink r:id="rId55" w:tooltip="consultantplus://offline/ref=B8BC7A93BE17E14DBADB6AE7F9147B6881272EE31DB20D0CE3EDB774127BBCD8F8AC7C18875AD9757D5E9EC3E5D1286FFD8E448A2C7210Q1T" w:history="1">
        <w:r w:rsidRPr="00FD5139">
          <w:rPr>
            <w:rFonts w:ascii="Times New Roman" w:hAnsi="Times New Roman" w:cs="Times New Roman"/>
            <w:sz w:val="24"/>
            <w:szCs w:val="24"/>
          </w:rPr>
          <w:t>подпунктом 1.7 пункта 1</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Pr="00FD5139">
        <w:rPr>
          <w:rFonts w:ascii="Times New Roman" w:hAnsi="Times New Roman" w:cs="Times New Roman"/>
          <w:b/>
          <w:i/>
          <w:sz w:val="24"/>
          <w:szCs w:val="24"/>
        </w:rPr>
        <w:t>Белгородской области</w:t>
      </w:r>
      <w:r w:rsidRPr="00FD5139">
        <w:rPr>
          <w:rFonts w:ascii="Times New Roman" w:hAnsi="Times New Roman" w:cs="Times New Roman"/>
          <w:sz w:val="24"/>
          <w:szCs w:val="24"/>
        </w:rPr>
        <w:t>.</w:t>
      </w:r>
    </w:p>
    <w:p w:rsidR="00BE0C05" w:rsidRPr="00FD5139" w:rsidRDefault="00964A3A">
      <w:pPr>
        <w:spacing w:after="0" w:line="240" w:lineRule="auto"/>
        <w:ind w:firstLine="540"/>
        <w:jc w:val="both"/>
        <w:rPr>
          <w:rFonts w:ascii="Times New Roman" w:hAnsi="Times New Roman" w:cs="Times New Roman"/>
          <w:sz w:val="24"/>
          <w:szCs w:val="24"/>
        </w:rPr>
      </w:pPr>
      <w:bookmarkStart w:id="13" w:name="P313"/>
      <w:bookmarkEnd w:id="13"/>
      <w:r w:rsidRPr="00FD5139">
        <w:rPr>
          <w:rFonts w:ascii="Times New Roman" w:hAnsi="Times New Roman" w:cs="Times New Roman"/>
          <w:sz w:val="24"/>
          <w:szCs w:val="24"/>
        </w:rPr>
        <w:t xml:space="preserve">16.4. Контракт  </w:t>
      </w:r>
      <w:r w:rsidRPr="00FD5139">
        <w:rPr>
          <w:rFonts w:ascii="Times New Roman" w:eastAsia="Times New Roman" w:hAnsi="Times New Roman" w:cs="Times New Roman"/>
          <w:sz w:val="24"/>
          <w:szCs w:val="24"/>
        </w:rPr>
        <w:t>составлен в форме электронного документа, подписанного усиленными электронными подписями Сторон</w:t>
      </w:r>
      <w:r w:rsidRPr="00FD5139">
        <w:rPr>
          <w:rFonts w:ascii="Times New Roman" w:hAnsi="Times New Roman" w:cs="Times New Roman"/>
          <w:sz w:val="24"/>
          <w:szCs w:val="24"/>
        </w:rPr>
        <w:t>.</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16.5. Приложения к Контракту являются его неотъемлемой частью.</w:t>
      </w:r>
    </w:p>
    <w:p w:rsidR="00BE0C05" w:rsidRPr="00FD5139" w:rsidRDefault="00BE0C0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FD5139" w:rsidRPr="00FD5139">
        <w:tc>
          <w:tcPr>
            <w:tcW w:w="9070" w:type="dxa"/>
            <w:gridSpan w:val="3"/>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rPr>
                <w:rFonts w:ascii="Times New Roman" w:hAnsi="Times New Roman" w:cs="Times New Roman"/>
                <w:sz w:val="24"/>
                <w:szCs w:val="24"/>
              </w:rPr>
            </w:pPr>
            <w:r w:rsidRPr="00FD5139">
              <w:rPr>
                <w:rFonts w:ascii="Times New Roman" w:hAnsi="Times New Roman" w:cs="Times New Roman"/>
                <w:sz w:val="24"/>
                <w:szCs w:val="24"/>
              </w:rPr>
              <w:t>Приложения к Контракту:</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2C18A9">
            <w:pPr>
              <w:pStyle w:val="ConsPlusNormal"/>
              <w:rPr>
                <w:rFonts w:ascii="Times New Roman" w:hAnsi="Times New Roman" w:cs="Times New Roman"/>
                <w:sz w:val="24"/>
                <w:szCs w:val="24"/>
              </w:rPr>
            </w:pPr>
            <w:hyperlink w:anchor="P365" w:tooltip="Current Document" w:history="1">
              <w:r w:rsidR="00964A3A" w:rsidRPr="00FD5139">
                <w:rPr>
                  <w:rFonts w:ascii="Times New Roman" w:hAnsi="Times New Roman" w:cs="Times New Roman"/>
                  <w:sz w:val="24"/>
                  <w:szCs w:val="24"/>
                </w:rPr>
                <w:t>Приложение N 1</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Спецификация;</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2C18A9">
            <w:pPr>
              <w:pStyle w:val="ConsPlusNormal"/>
              <w:rPr>
                <w:rFonts w:ascii="Times New Roman" w:hAnsi="Times New Roman" w:cs="Times New Roman"/>
                <w:sz w:val="24"/>
                <w:szCs w:val="24"/>
              </w:rPr>
            </w:pPr>
            <w:hyperlink w:anchor="P410" w:tooltip="Current Document" w:history="1">
              <w:r w:rsidR="00964A3A" w:rsidRPr="00FD5139">
                <w:rPr>
                  <w:rFonts w:ascii="Times New Roman" w:hAnsi="Times New Roman" w:cs="Times New Roman"/>
                  <w:sz w:val="24"/>
                  <w:szCs w:val="24"/>
                </w:rPr>
                <w:t>Приложение N 2</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Технические характеристики;</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2C18A9">
            <w:pPr>
              <w:pStyle w:val="ConsPlusNormal"/>
              <w:rPr>
                <w:rFonts w:ascii="Times New Roman" w:hAnsi="Times New Roman" w:cs="Times New Roman"/>
                <w:sz w:val="24"/>
                <w:szCs w:val="24"/>
              </w:rPr>
            </w:pPr>
            <w:hyperlink w:anchor="P513" w:tooltip="Current Document" w:history="1">
              <w:r w:rsidR="00964A3A" w:rsidRPr="00FD5139">
                <w:rPr>
                  <w:rFonts w:ascii="Times New Roman" w:hAnsi="Times New Roman" w:cs="Times New Roman"/>
                  <w:sz w:val="24"/>
                  <w:szCs w:val="24"/>
                </w:rPr>
                <w:t>Приложение N 3</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Отгрузочная разнарядка (План распределения);</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2C18A9">
            <w:pPr>
              <w:pStyle w:val="ConsPlusNormal"/>
              <w:rPr>
                <w:rFonts w:ascii="Times New Roman" w:hAnsi="Times New Roman" w:cs="Times New Roman"/>
                <w:sz w:val="24"/>
                <w:szCs w:val="24"/>
              </w:rPr>
            </w:pPr>
            <w:hyperlink w:anchor="P535" w:tooltip="Current Document" w:history="1">
              <w:r w:rsidR="00964A3A" w:rsidRPr="00FD5139">
                <w:rPr>
                  <w:rFonts w:ascii="Times New Roman" w:hAnsi="Times New Roman" w:cs="Times New Roman"/>
                  <w:sz w:val="24"/>
                  <w:szCs w:val="24"/>
                </w:rPr>
                <w:t>Приложение N 4</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Календарный план;</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2C18A9">
            <w:pPr>
              <w:pStyle w:val="ConsPlusNormal"/>
              <w:rPr>
                <w:rFonts w:ascii="Times New Roman" w:hAnsi="Times New Roman" w:cs="Times New Roman"/>
                <w:sz w:val="24"/>
                <w:szCs w:val="24"/>
              </w:rPr>
            </w:pPr>
            <w:hyperlink w:anchor="P564" w:tooltip="Current Document" w:history="1">
              <w:r w:rsidR="00964A3A" w:rsidRPr="00FD5139">
                <w:rPr>
                  <w:rFonts w:ascii="Times New Roman" w:hAnsi="Times New Roman" w:cs="Times New Roman"/>
                  <w:sz w:val="24"/>
                  <w:szCs w:val="24"/>
                </w:rPr>
                <w:t>Приложение N 5</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Акт приема-передачи Товара по Контракту (этапу);</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2C18A9">
            <w:pPr>
              <w:pStyle w:val="ConsPlusNormal"/>
              <w:rPr>
                <w:rFonts w:ascii="Times New Roman" w:hAnsi="Times New Roman" w:cs="Times New Roman"/>
                <w:sz w:val="24"/>
                <w:szCs w:val="24"/>
              </w:rPr>
            </w:pPr>
            <w:hyperlink w:anchor="P624" w:tooltip="Current Document" w:history="1">
              <w:r w:rsidR="00964A3A" w:rsidRPr="00FD5139">
                <w:rPr>
                  <w:rFonts w:ascii="Times New Roman" w:hAnsi="Times New Roman" w:cs="Times New Roman"/>
                  <w:sz w:val="24"/>
                  <w:szCs w:val="24"/>
                </w:rPr>
                <w:t>Приложение N 6</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Сводный реестр товарных накладных на поставку Товара;</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2C18A9">
            <w:pPr>
              <w:pStyle w:val="ConsPlusNormal"/>
              <w:rPr>
                <w:rFonts w:ascii="Times New Roman" w:hAnsi="Times New Roman" w:cs="Times New Roman"/>
                <w:sz w:val="24"/>
                <w:szCs w:val="24"/>
              </w:rPr>
            </w:pPr>
            <w:hyperlink w:anchor="P693" w:tooltip="Current Document" w:history="1">
              <w:r w:rsidR="00964A3A" w:rsidRPr="00FD5139">
                <w:rPr>
                  <w:rFonts w:ascii="Times New Roman" w:hAnsi="Times New Roman" w:cs="Times New Roman"/>
                  <w:sz w:val="24"/>
                  <w:szCs w:val="24"/>
                </w:rPr>
                <w:t>Приложение N 7</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Акт сверки расчетов;</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rPr>
                <w:rFonts w:ascii="Times New Roman" w:hAnsi="Times New Roman" w:cs="Times New Roman"/>
                <w:sz w:val="24"/>
                <w:szCs w:val="24"/>
              </w:rPr>
            </w:pPr>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jc w:val="center"/>
              <w:rPr>
                <w:rFonts w:ascii="Times New Roman" w:hAnsi="Times New Roman" w:cs="Times New Roman"/>
                <w:sz w:val="24"/>
                <w:szCs w:val="24"/>
              </w:rPr>
            </w:pP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jc w:val="both"/>
              <w:rPr>
                <w:rFonts w:ascii="Times New Roman" w:hAnsi="Times New Roman" w:cs="Times New Roman"/>
                <w:sz w:val="24"/>
                <w:szCs w:val="24"/>
              </w:rPr>
            </w:pPr>
          </w:p>
        </w:tc>
      </w:tr>
    </w:tbl>
    <w:p w:rsidR="00BE0C05" w:rsidRPr="00FD5139" w:rsidRDefault="00964A3A">
      <w:pPr>
        <w:pStyle w:val="ConsPlusNormal"/>
        <w:jc w:val="center"/>
        <w:outlineLvl w:val="1"/>
        <w:rPr>
          <w:rFonts w:ascii="Times New Roman" w:hAnsi="Times New Roman" w:cs="Times New Roman"/>
          <w:sz w:val="24"/>
          <w:szCs w:val="24"/>
        </w:rPr>
      </w:pPr>
      <w:r w:rsidRPr="00FD5139">
        <w:rPr>
          <w:rFonts w:ascii="Times New Roman" w:hAnsi="Times New Roman" w:cs="Times New Roman"/>
          <w:sz w:val="24"/>
          <w:szCs w:val="24"/>
        </w:rPr>
        <w:t>17. Реквизиты и подписи Сторон</w:t>
      </w:r>
    </w:p>
    <w:p w:rsidR="00BE0C05" w:rsidRPr="00FD5139" w:rsidRDefault="00BE0C05">
      <w:pPr>
        <w:pStyle w:val="ConsPlusNormal"/>
        <w:jc w:val="center"/>
        <w:outlineLvl w:val="1"/>
        <w:rPr>
          <w:rFonts w:ascii="Times New Roman" w:hAnsi="Times New Roman" w:cs="Times New Roman"/>
          <w:sz w:val="24"/>
          <w:szCs w:val="24"/>
        </w:rPr>
      </w:pPr>
    </w:p>
    <w:tbl>
      <w:tblPr>
        <w:tblW w:w="1045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9"/>
        <w:gridCol w:w="5242"/>
      </w:tblGrid>
      <w:tr w:rsidR="00FD5139" w:rsidRPr="00FD5139">
        <w:trPr>
          <w:trHeight w:val="720"/>
        </w:trPr>
        <w:tc>
          <w:tcPr>
            <w:tcW w:w="5209" w:type="dxa"/>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Заказчик:</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Наименование:</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Место нахождения:</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Почтовый адрес:</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Адрес электронной почты:</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Номер контактного телефона:</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Ответственное должностное лицо заказчика: Реквизиты счета:</w:t>
            </w:r>
          </w:p>
          <w:p w:rsidR="00BE0C05" w:rsidRPr="00FD5139" w:rsidRDefault="00BE0C05">
            <w:pPr>
              <w:pStyle w:val="ConsPlusNormal"/>
              <w:jc w:val="both"/>
              <w:rPr>
                <w:rFonts w:ascii="Times New Roman" w:hAnsi="Times New Roman" w:cs="Times New Roman"/>
                <w:sz w:val="24"/>
                <w:szCs w:val="24"/>
              </w:rPr>
            </w:pPr>
          </w:p>
        </w:tc>
        <w:tc>
          <w:tcPr>
            <w:tcW w:w="5242" w:type="dxa"/>
          </w:tcPr>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Поставщик:</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Наименование:</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Ф.И.О., ИНН (при наличии);</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должность лица, </w:t>
            </w:r>
            <w:r w:rsidRPr="00FD5139">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FD5139">
              <w:rPr>
                <w:rFonts w:ascii="Times New Roman" w:hAnsi="Times New Roman" w:cs="Times New Roman"/>
                <w:sz w:val="24"/>
                <w:szCs w:val="24"/>
              </w:rPr>
              <w:t xml:space="preserve"> </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Адрес электронной почты:</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 xml:space="preserve">Номер контактного телефона: </w:t>
            </w:r>
          </w:p>
          <w:p w:rsidR="00986AB6"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 xml:space="preserve">ИНН: </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lastRenderedPageBreak/>
              <w:t>Код причины постановки на учет ЮЛ:</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Реквизиты счета:</w:t>
            </w:r>
          </w:p>
          <w:p w:rsidR="00BE0C05" w:rsidRPr="00FD5139" w:rsidRDefault="00BE0C05">
            <w:pPr>
              <w:pStyle w:val="ConsPlusNormal"/>
              <w:jc w:val="both"/>
              <w:rPr>
                <w:rFonts w:ascii="Times New Roman" w:hAnsi="Times New Roman" w:cs="Times New Roman"/>
                <w:sz w:val="24"/>
                <w:szCs w:val="24"/>
              </w:rPr>
            </w:pPr>
          </w:p>
        </w:tc>
      </w:tr>
    </w:tbl>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lastRenderedPageBreak/>
        <w:tab/>
      </w:r>
      <w:r w:rsidRPr="00FD5139">
        <w:rPr>
          <w:rFonts w:ascii="Times New Roman" w:hAnsi="Times New Roman" w:cs="Times New Roman"/>
          <w:sz w:val="24"/>
          <w:szCs w:val="24"/>
        </w:rPr>
        <w:tab/>
      </w:r>
    </w:p>
    <w:p w:rsidR="00BE0C05" w:rsidRPr="00FD5139" w:rsidRDefault="00BE0C05">
      <w:pPr>
        <w:pStyle w:val="ConsPlusCel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Заказчика: _________________              От Поставщика: ____________________________</w:t>
      </w:r>
    </w:p>
    <w:p w:rsidR="00BE0C05" w:rsidRPr="00FD5139" w:rsidRDefault="00964A3A">
      <w:pPr>
        <w:pStyle w:val="ConsPlusCell"/>
        <w:jc w:val="both"/>
        <w:rPr>
          <w:rFonts w:ascii="Times New Roman" w:hAnsi="Times New Roman" w:cs="Times New Roman"/>
          <w:sz w:val="24"/>
          <w:szCs w:val="24"/>
        </w:rPr>
        <w:sectPr w:rsidR="00BE0C05" w:rsidRPr="00FD5139">
          <w:pgSz w:w="11906" w:h="16838"/>
          <w:pgMar w:top="312" w:right="851" w:bottom="312" w:left="1418" w:header="709" w:footer="709" w:gutter="0"/>
          <w:cols w:space="708"/>
          <w:docGrid w:linePitch="360"/>
        </w:sectPr>
      </w:pPr>
      <w:r w:rsidRPr="00FD5139">
        <w:rPr>
          <w:rFonts w:ascii="Times New Roman" w:hAnsi="Times New Roman" w:cs="Times New Roman"/>
          <w:sz w:val="24"/>
          <w:szCs w:val="24"/>
        </w:rPr>
        <w:t>М.П.                                                                М.П. (при наличии)</w:t>
      </w:r>
    </w:p>
    <w:p w:rsidR="001434BF" w:rsidRPr="001434BF" w:rsidRDefault="001434BF" w:rsidP="001434BF">
      <w:pPr>
        <w:widowControl w:val="0"/>
        <w:spacing w:after="0" w:line="240" w:lineRule="auto"/>
        <w:jc w:val="right"/>
        <w:outlineLvl w:val="1"/>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lastRenderedPageBreak/>
        <w:t>Приложение N 1</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к Контракту</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 xml:space="preserve">от "__" ______ 20__ г. </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N ___</w:t>
      </w:r>
    </w:p>
    <w:p w:rsidR="001434BF" w:rsidRPr="001434BF" w:rsidRDefault="001434BF" w:rsidP="001434BF">
      <w:pPr>
        <w:widowControl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СПЕЦИФИКАЦИЯ</w:t>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737"/>
        <w:gridCol w:w="680"/>
        <w:gridCol w:w="907"/>
        <w:gridCol w:w="680"/>
        <w:gridCol w:w="850"/>
      </w:tblGrid>
      <w:tr w:rsidR="001434BF" w:rsidRPr="001434BF" w:rsidTr="002D2844">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 xml:space="preserve">N </w:t>
            </w:r>
            <w:proofErr w:type="gramStart"/>
            <w:r w:rsidRPr="001434BF">
              <w:rPr>
                <w:rFonts w:ascii="Times New Roman" w:hAnsi="Times New Roman" w:cs="Times New Roman"/>
                <w:sz w:val="24"/>
                <w:szCs w:val="24"/>
              </w:rPr>
              <w:t>п</w:t>
            </w:r>
            <w:proofErr w:type="gramEnd"/>
            <w:r w:rsidRPr="001434BF">
              <w:rPr>
                <w:rFonts w:ascii="Times New Roman" w:hAnsi="Times New Roman" w:cs="Times New Roman"/>
                <w:sz w:val="24"/>
                <w:szCs w:val="24"/>
              </w:rPr>
              <w:t>/п</w:t>
            </w:r>
          </w:p>
        </w:tc>
        <w:tc>
          <w:tcPr>
            <w:tcW w:w="294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 xml:space="preserve">Наименование Товара в соответствии с единым справочником-каталогом лекарственных препаратов (далее - ЕСКЛП) </w:t>
            </w:r>
          </w:p>
        </w:tc>
        <w:tc>
          <w:tcPr>
            <w:tcW w:w="1361" w:type="dxa"/>
            <w:vMerge w:val="restart"/>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Лекарственная форма в соответствии с ЕСКЛП</w:t>
            </w:r>
          </w:p>
        </w:tc>
        <w:tc>
          <w:tcPr>
            <w:tcW w:w="850" w:type="dxa"/>
            <w:vMerge w:val="restart"/>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Дозировка в соответствии с ЕСКЛП</w:t>
            </w:r>
          </w:p>
        </w:tc>
        <w:tc>
          <w:tcPr>
            <w:tcW w:w="1020" w:type="dxa"/>
            <w:vMerge w:val="restart"/>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Единица измерения Товара в соответствии с ЕСКЛП (ПЕ)</w:t>
            </w:r>
          </w:p>
        </w:tc>
        <w:tc>
          <w:tcPr>
            <w:tcW w:w="2211"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Цена за единицу измерения Товара, в том числе</w:t>
            </w:r>
          </w:p>
        </w:tc>
        <w:tc>
          <w:tcPr>
            <w:tcW w:w="737" w:type="dxa"/>
            <w:vMerge w:val="restart"/>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Количество в единицах измерения Товара</w:t>
            </w:r>
          </w:p>
        </w:tc>
        <w:tc>
          <w:tcPr>
            <w:tcW w:w="2267"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Стоимость, 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Количество вторичных (потребительских) упаковок</w:t>
            </w:r>
          </w:p>
        </w:tc>
      </w:tr>
      <w:tr w:rsidR="001434BF" w:rsidRPr="001434BF" w:rsidTr="002D2844">
        <w:trPr>
          <w:jc w:val="center"/>
        </w:trPr>
        <w:tc>
          <w:tcPr>
            <w:tcW w:w="680" w:type="dxa"/>
            <w:vMerge/>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 xml:space="preserve">международное непатентованное или химическое, или </w:t>
            </w:r>
            <w:proofErr w:type="spellStart"/>
            <w:r w:rsidRPr="001434BF">
              <w:rPr>
                <w:rFonts w:ascii="Times New Roman" w:hAnsi="Times New Roman" w:cs="Times New Roman"/>
                <w:sz w:val="24"/>
                <w:szCs w:val="24"/>
              </w:rPr>
              <w:t>группировочное</w:t>
            </w:r>
            <w:proofErr w:type="spellEnd"/>
            <w:r w:rsidRPr="001434BF">
              <w:rPr>
                <w:rFonts w:ascii="Times New Roman" w:hAnsi="Times New Roman" w:cs="Times New Roman"/>
                <w:sz w:val="24"/>
                <w:szCs w:val="24"/>
              </w:rPr>
              <w:t xml:space="preserve"> наименование</w:t>
            </w:r>
          </w:p>
        </w:tc>
        <w:tc>
          <w:tcPr>
            <w:tcW w:w="113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торговое наименование</w:t>
            </w:r>
          </w:p>
        </w:tc>
        <w:tc>
          <w:tcPr>
            <w:tcW w:w="1361" w:type="dxa"/>
            <w:vMerge/>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без НДС</w:t>
            </w: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размер НДС (если облагается НДС)</w:t>
            </w:r>
          </w:p>
        </w:tc>
        <w:tc>
          <w:tcPr>
            <w:tcW w:w="62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итого</w:t>
            </w:r>
          </w:p>
        </w:tc>
        <w:tc>
          <w:tcPr>
            <w:tcW w:w="737" w:type="dxa"/>
            <w:vMerge/>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без НДС</w:t>
            </w:r>
          </w:p>
        </w:tc>
        <w:tc>
          <w:tcPr>
            <w:tcW w:w="90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размер НДС (если облагается НДС)</w:t>
            </w: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итого</w:t>
            </w:r>
          </w:p>
        </w:tc>
        <w:tc>
          <w:tcPr>
            <w:tcW w:w="850" w:type="dxa"/>
            <w:vMerge/>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r>
      <w:tr w:rsidR="001434BF" w:rsidRPr="001434BF" w:rsidTr="002D2844">
        <w:trPr>
          <w:jc w:val="center"/>
        </w:trPr>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9</w:t>
            </w:r>
          </w:p>
        </w:tc>
        <w:tc>
          <w:tcPr>
            <w:tcW w:w="62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11</w:t>
            </w: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12</w:t>
            </w:r>
          </w:p>
        </w:tc>
        <w:tc>
          <w:tcPr>
            <w:tcW w:w="90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13</w:t>
            </w: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15</w:t>
            </w:r>
          </w:p>
        </w:tc>
      </w:tr>
      <w:tr w:rsidR="001434BF" w:rsidRPr="001434BF" w:rsidTr="002D2844">
        <w:trPr>
          <w:jc w:val="center"/>
        </w:trPr>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outlineLvl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1434BF" w:rsidRPr="001434BF" w:rsidTr="002D2844">
        <w:trPr>
          <w:jc w:val="center"/>
        </w:trPr>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2.</w:t>
            </w:r>
          </w:p>
        </w:tc>
        <w:tc>
          <w:tcPr>
            <w:tcW w:w="181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1434BF" w:rsidRPr="001434BF" w:rsidTr="002D2844">
        <w:trPr>
          <w:jc w:val="center"/>
        </w:trPr>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sidRPr="001434BF">
              <w:rPr>
                <w:rFonts w:ascii="Times New Roman" w:hAnsi="Times New Roman" w:cs="Times New Roman"/>
                <w:sz w:val="24"/>
                <w:szCs w:val="24"/>
              </w:rPr>
              <w:t>3.</w:t>
            </w:r>
          </w:p>
        </w:tc>
        <w:tc>
          <w:tcPr>
            <w:tcW w:w="181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1434BF" w:rsidRPr="001434BF" w:rsidTr="002D2844">
        <w:trPr>
          <w:jc w:val="center"/>
        </w:trPr>
        <w:tc>
          <w:tcPr>
            <w:tcW w:w="9920" w:type="dxa"/>
            <w:gridSpan w:val="10"/>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right"/>
              <w:rPr>
                <w:rFonts w:ascii="Times New Roman" w:hAnsi="Times New Roman" w:cs="Times New Roman"/>
                <w:sz w:val="24"/>
                <w:szCs w:val="24"/>
              </w:rPr>
            </w:pPr>
            <w:r w:rsidRPr="001434BF">
              <w:rPr>
                <w:rFonts w:ascii="Times New Roman" w:hAnsi="Times New Roman" w:cs="Times New Roman"/>
                <w:sz w:val="24"/>
                <w:szCs w:val="24"/>
              </w:rPr>
              <w:t>ИТОГО:</w:t>
            </w:r>
          </w:p>
        </w:tc>
        <w:tc>
          <w:tcPr>
            <w:tcW w:w="73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bl>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sectPr w:rsidR="001434BF" w:rsidRPr="001434BF">
          <w:pgSz w:w="16838" w:h="11905" w:orient="landscape"/>
          <w:pgMar w:top="1418" w:right="312" w:bottom="850" w:left="312" w:header="0" w:footer="0" w:gutter="0"/>
          <w:cols w:space="720"/>
          <w:noEndnote/>
        </w:sectPr>
      </w:pPr>
    </w:p>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1434BF" w:rsidRPr="001434BF" w:rsidTr="002D2844">
        <w:tc>
          <w:tcPr>
            <w:tcW w:w="4332" w:type="dxa"/>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sidRPr="001434BF">
              <w:rPr>
                <w:rFonts w:ascii="Times New Roman" w:hAnsi="Times New Roman" w:cs="Times New Roman"/>
                <w:sz w:val="24"/>
                <w:szCs w:val="24"/>
              </w:rPr>
              <w:t>От Заказчика:</w:t>
            </w:r>
          </w:p>
        </w:tc>
        <w:tc>
          <w:tcPr>
            <w:tcW w:w="340" w:type="dxa"/>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sidRPr="001434BF">
              <w:rPr>
                <w:rFonts w:ascii="Times New Roman" w:hAnsi="Times New Roman" w:cs="Times New Roman"/>
                <w:sz w:val="24"/>
                <w:szCs w:val="24"/>
              </w:rPr>
              <w:t>От Поставщика:</w:t>
            </w:r>
          </w:p>
        </w:tc>
      </w:tr>
      <w:tr w:rsidR="001434BF" w:rsidRPr="001434BF" w:rsidTr="002D2844">
        <w:tc>
          <w:tcPr>
            <w:tcW w:w="4332" w:type="dxa"/>
            <w:tcBorders>
              <w:bottom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c>
        <w:tc>
          <w:tcPr>
            <w:tcW w:w="340" w:type="dxa"/>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tcBorders>
              <w:bottom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c>
      </w:tr>
      <w:tr w:rsidR="001434BF" w:rsidRPr="001434BF" w:rsidTr="002D2844">
        <w:tc>
          <w:tcPr>
            <w:tcW w:w="4332" w:type="dxa"/>
            <w:tcBorders>
              <w:top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sidRPr="001434BF">
              <w:rPr>
                <w:rFonts w:ascii="Times New Roman" w:hAnsi="Times New Roman" w:cs="Times New Roman"/>
                <w:sz w:val="24"/>
                <w:szCs w:val="24"/>
              </w:rPr>
              <w:t>М.П.</w:t>
            </w:r>
          </w:p>
        </w:tc>
        <w:tc>
          <w:tcPr>
            <w:tcW w:w="340" w:type="dxa"/>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tcBorders>
              <w:top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sidRPr="001434BF">
              <w:rPr>
                <w:rFonts w:ascii="Times New Roman" w:hAnsi="Times New Roman" w:cs="Times New Roman"/>
                <w:sz w:val="24"/>
                <w:szCs w:val="24"/>
              </w:rPr>
              <w:t>М.П. (при наличии)</w:t>
            </w:r>
          </w:p>
        </w:tc>
      </w:tr>
    </w:tbl>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sectPr w:rsidR="001434BF" w:rsidRPr="001434BF">
          <w:pgSz w:w="16838" w:h="11906" w:orient="landscape"/>
          <w:pgMar w:top="851" w:right="312" w:bottom="1418" w:left="312" w:header="709" w:footer="709" w:gutter="0"/>
          <w:cols w:space="708"/>
          <w:docGrid w:linePitch="360"/>
        </w:sect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right"/>
        <w:outlineLvl w:val="1"/>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Приложение N 2</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к Контракту</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от "__" ______ 20__ г.</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 xml:space="preserve"> N ___</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center"/>
        <w:rPr>
          <w:rFonts w:ascii="Times New Roman" w:eastAsia="Times New Roman" w:hAnsi="Times New Roman" w:cs="Times New Roman"/>
          <w:b/>
          <w:sz w:val="24"/>
          <w:szCs w:val="24"/>
        </w:rPr>
      </w:pPr>
      <w:r w:rsidRPr="001434BF">
        <w:rPr>
          <w:rFonts w:ascii="Times New Roman" w:eastAsia="Times New Roman" w:hAnsi="Times New Roman" w:cs="Times New Roman"/>
          <w:b/>
          <w:sz w:val="24"/>
          <w:szCs w:val="24"/>
        </w:rPr>
        <w:t>Технические характеристики</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center"/>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845"/>
        <w:gridCol w:w="2266"/>
        <w:gridCol w:w="1134"/>
        <w:gridCol w:w="1834"/>
        <w:gridCol w:w="1416"/>
        <w:gridCol w:w="840"/>
      </w:tblGrid>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N</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Параметр</w:t>
            </w:r>
          </w:p>
        </w:tc>
        <w:tc>
          <w:tcPr>
            <w:tcW w:w="4090" w:type="dxa"/>
            <w:gridSpan w:val="3"/>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Требуемое значение</w:t>
            </w: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1.</w:t>
            </w:r>
          </w:p>
        </w:tc>
        <w:tc>
          <w:tcPr>
            <w:tcW w:w="4245"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Международное непатентованное наименование</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outlineLvl w:val="0"/>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2.</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Торговое наименование</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3.</w:t>
            </w:r>
          </w:p>
        </w:tc>
        <w:tc>
          <w:tcPr>
            <w:tcW w:w="4245"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4.</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Номер регистрационного удостоверения лекарственного препарата</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5.</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 xml:space="preserve">Код в соответствии с Общероссийским </w:t>
            </w:r>
            <w:hyperlink r:id="rId56" w:history="1">
              <w:r w:rsidRPr="001434BF">
                <w:rPr>
                  <w:rFonts w:ascii="Times New Roman" w:hAnsi="Times New Roman" w:cs="Times New Roman"/>
                  <w:i/>
                  <w:iCs/>
                  <w:color w:val="0000FF"/>
                  <w:sz w:val="24"/>
                  <w:szCs w:val="24"/>
                </w:rPr>
                <w:t>классификатором</w:t>
              </w:r>
            </w:hyperlink>
            <w:r w:rsidRPr="001434BF">
              <w:rPr>
                <w:rFonts w:ascii="Times New Roman" w:hAnsi="Times New Roman" w:cs="Times New Roman"/>
                <w:i/>
                <w:iCs/>
                <w:sz w:val="24"/>
                <w:szCs w:val="24"/>
              </w:rPr>
              <w:t xml:space="preserve"> продукции по видам экономической деятельности</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6.</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Единица измерения Товара</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7.</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Количество Товара в единицах измерения</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9026" w:type="dxa"/>
            <w:gridSpan w:val="7"/>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outlineLvl w:val="0"/>
              <w:rPr>
                <w:rFonts w:ascii="Times New Roman" w:hAnsi="Times New Roman" w:cs="Times New Roman"/>
                <w:i/>
                <w:iCs/>
                <w:sz w:val="24"/>
                <w:szCs w:val="24"/>
              </w:rPr>
            </w:pPr>
            <w:r w:rsidRPr="001434BF">
              <w:rPr>
                <w:rFonts w:ascii="Times New Roman" w:hAnsi="Times New Roman" w:cs="Times New Roman"/>
                <w:i/>
                <w:iCs/>
                <w:sz w:val="24"/>
                <w:szCs w:val="24"/>
              </w:rPr>
              <w:t>В случае заключения Контракта по результатам конкурентных процедур закупок:</w:t>
            </w: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8.</w:t>
            </w:r>
          </w:p>
        </w:tc>
        <w:tc>
          <w:tcPr>
            <w:tcW w:w="8335" w:type="dxa"/>
            <w:gridSpan w:val="6"/>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Информация о Товаре:</w:t>
            </w: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8.1.</w:t>
            </w:r>
          </w:p>
        </w:tc>
        <w:tc>
          <w:tcPr>
            <w:tcW w:w="8335" w:type="dxa"/>
            <w:gridSpan w:val="6"/>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Товар, произведенный на территории государств - членов Евразийского экономического союза:</w:t>
            </w: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Торговое наименование лекарственного препарата</w:t>
            </w: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Единица измерения</w:t>
            </w: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Количество в единицах измерения</w:t>
            </w: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1.</w:t>
            </w: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lastRenderedPageBreak/>
              <w:t>2.</w:t>
            </w: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8186" w:type="dxa"/>
            <w:gridSpan w:val="6"/>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Итого:</w:t>
            </w: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8.2.</w:t>
            </w:r>
          </w:p>
        </w:tc>
        <w:tc>
          <w:tcPr>
            <w:tcW w:w="8335" w:type="dxa"/>
            <w:gridSpan w:val="6"/>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Товар иностранного происхождения:</w:t>
            </w: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Торговое наименование лекарственного препарата</w:t>
            </w: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Наименование страны происхождения Товара</w:t>
            </w: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Единица измерения</w:t>
            </w: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Количество в единицах измерения</w:t>
            </w: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1.</w:t>
            </w: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1536"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26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8186" w:type="dxa"/>
            <w:gridSpan w:val="6"/>
            <w:tcBorders>
              <w:top w:val="single" w:sz="4" w:space="0" w:color="auto"/>
              <w:left w:val="single" w:sz="4" w:space="0" w:color="auto"/>
              <w:bottom w:val="single" w:sz="4" w:space="0" w:color="auto"/>
              <w:right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Итого:</w:t>
            </w:r>
          </w:p>
        </w:tc>
        <w:tc>
          <w:tcPr>
            <w:tcW w:w="840" w:type="dxa"/>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9026" w:type="dxa"/>
            <w:gridSpan w:val="7"/>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Примечание:</w:t>
            </w:r>
          </w:p>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283"/>
              <w:jc w:val="center"/>
              <w:rPr>
                <w:rFonts w:ascii="Times New Roman" w:hAnsi="Times New Roman" w:cs="Times New Roman"/>
                <w:i/>
                <w:iCs/>
                <w:sz w:val="24"/>
                <w:szCs w:val="24"/>
              </w:rPr>
            </w:pPr>
            <w:proofErr w:type="gramStart"/>
            <w:r w:rsidRPr="001434BF">
              <w:rPr>
                <w:rFonts w:ascii="Times New Roman" w:hAnsi="Times New Roman" w:cs="Times New Roman"/>
                <w:i/>
                <w:iCs/>
                <w:sz w:val="24"/>
                <w:szCs w:val="24"/>
              </w:rPr>
              <w:t xml:space="preserve">в случае применения ограничений, предусмотренных </w:t>
            </w:r>
            <w:hyperlink r:id="rId57" w:history="1">
              <w:r w:rsidRPr="001434BF">
                <w:rPr>
                  <w:rFonts w:ascii="Times New Roman" w:hAnsi="Times New Roman" w:cs="Times New Roman"/>
                  <w:i/>
                  <w:iCs/>
                  <w:color w:val="0000FF"/>
                  <w:sz w:val="24"/>
                  <w:szCs w:val="24"/>
                </w:rPr>
                <w:t>постановлением</w:t>
              </w:r>
            </w:hyperlink>
            <w:r w:rsidRPr="001434BF">
              <w:rPr>
                <w:rFonts w:ascii="Times New Roman" w:hAnsi="Times New Roman" w:cs="Times New Roman"/>
                <w:i/>
                <w:iCs/>
                <w:sz w:val="24"/>
                <w:szCs w:val="24"/>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w:t>
            </w:r>
            <w:proofErr w:type="gramEnd"/>
            <w:r w:rsidRPr="001434BF">
              <w:rPr>
                <w:rFonts w:ascii="Times New Roman" w:hAnsi="Times New Roman" w:cs="Times New Roman"/>
                <w:i/>
                <w:iCs/>
                <w:sz w:val="24"/>
                <w:szCs w:val="24"/>
              </w:rPr>
              <w:t xml:space="preserve"> в заявке, содержащей предложение о поставке лекарственного препарата;</w:t>
            </w:r>
          </w:p>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283"/>
              <w:jc w:val="center"/>
              <w:rPr>
                <w:rFonts w:ascii="Times New Roman" w:hAnsi="Times New Roman" w:cs="Times New Roman"/>
                <w:i/>
                <w:iCs/>
                <w:sz w:val="24"/>
                <w:szCs w:val="24"/>
              </w:rPr>
            </w:pPr>
            <w:proofErr w:type="gramStart"/>
            <w:r w:rsidRPr="001434BF">
              <w:rPr>
                <w:rFonts w:ascii="Times New Roman" w:hAnsi="Times New Roman" w:cs="Times New Roman"/>
                <w:i/>
                <w:iCs/>
                <w:sz w:val="24"/>
                <w:szCs w:val="24"/>
              </w:rPr>
              <w:t xml:space="preserve">в случае применения условий допуска, предусмотренных </w:t>
            </w:r>
            <w:hyperlink r:id="rId58" w:history="1">
              <w:r w:rsidRPr="001434BF">
                <w:rPr>
                  <w:rFonts w:ascii="Times New Roman" w:hAnsi="Times New Roman" w:cs="Times New Roman"/>
                  <w:i/>
                  <w:iCs/>
                  <w:color w:val="0000FF"/>
                  <w:sz w:val="24"/>
                  <w:szCs w:val="24"/>
                </w:rPr>
                <w:t>приказом</w:t>
              </w:r>
            </w:hyperlink>
            <w:r w:rsidRPr="001434BF">
              <w:rPr>
                <w:rFonts w:ascii="Times New Roman" w:hAnsi="Times New Roman" w:cs="Times New Roman"/>
                <w:i/>
                <w:iCs/>
                <w:sz w:val="24"/>
                <w:szCs w:val="24"/>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w:t>
            </w:r>
            <w:proofErr w:type="gramEnd"/>
            <w:r w:rsidRPr="001434BF">
              <w:rPr>
                <w:rFonts w:ascii="Times New Roman" w:hAnsi="Times New Roman" w:cs="Times New Roman"/>
                <w:i/>
                <w:iCs/>
                <w:sz w:val="24"/>
                <w:szCs w:val="24"/>
              </w:rPr>
              <w:t xml:space="preserve"> являться государство - член Евразийского экономического союза.</w:t>
            </w:r>
          </w:p>
        </w:tc>
      </w:tr>
      <w:tr w:rsidR="001434BF" w:rsidRPr="001434BF" w:rsidTr="002D2844">
        <w:tc>
          <w:tcPr>
            <w:tcW w:w="9026" w:type="dxa"/>
            <w:gridSpan w:val="7"/>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outlineLvl w:val="0"/>
              <w:rPr>
                <w:rFonts w:ascii="Times New Roman" w:hAnsi="Times New Roman" w:cs="Times New Roman"/>
                <w:i/>
                <w:iCs/>
                <w:sz w:val="24"/>
                <w:szCs w:val="24"/>
              </w:rPr>
            </w:pPr>
            <w:r w:rsidRPr="001434BF">
              <w:rPr>
                <w:rFonts w:ascii="Times New Roman" w:hAnsi="Times New Roman" w:cs="Times New Roman"/>
                <w:i/>
                <w:iCs/>
                <w:sz w:val="24"/>
                <w:szCs w:val="24"/>
              </w:rPr>
              <w:t>В случае заключения Контракта без проведения конкурентных процедур закупок:</w:t>
            </w: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8.</w:t>
            </w:r>
          </w:p>
        </w:tc>
        <w:tc>
          <w:tcPr>
            <w:tcW w:w="4245"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9.</w:t>
            </w:r>
          </w:p>
        </w:tc>
        <w:tc>
          <w:tcPr>
            <w:tcW w:w="4245"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Наименование страны происхождения Товара</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691" w:type="dxa"/>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10.</w:t>
            </w:r>
          </w:p>
        </w:tc>
        <w:tc>
          <w:tcPr>
            <w:tcW w:w="4245" w:type="dxa"/>
            <w:gridSpan w:val="3"/>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Остаточный срок годности</w:t>
            </w:r>
          </w:p>
        </w:tc>
        <w:tc>
          <w:tcPr>
            <w:tcW w:w="4090" w:type="dxa"/>
            <w:gridSpan w:val="3"/>
            <w:tcBorders>
              <w:top w:val="single" w:sz="4" w:space="0" w:color="auto"/>
              <w:left w:val="single" w:sz="4" w:space="0" w:color="auto"/>
              <w:bottom w:val="single" w:sz="4" w:space="0" w:color="auto"/>
              <w:right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(указывается в соответствии с требованиями, установленными в технической части документации).</w:t>
            </w:r>
          </w:p>
        </w:tc>
      </w:tr>
    </w:tbl>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1434BF" w:rsidRPr="001434BF" w:rsidTr="002D2844">
        <w:tc>
          <w:tcPr>
            <w:tcW w:w="4332" w:type="dxa"/>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От Заказчика:</w:t>
            </w:r>
          </w:p>
        </w:tc>
        <w:tc>
          <w:tcPr>
            <w:tcW w:w="340" w:type="dxa"/>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4367" w:type="dxa"/>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От Поставщика:</w:t>
            </w:r>
          </w:p>
        </w:tc>
      </w:tr>
      <w:tr w:rsidR="001434BF" w:rsidRPr="001434BF" w:rsidTr="002D2844">
        <w:tc>
          <w:tcPr>
            <w:tcW w:w="4332" w:type="dxa"/>
            <w:tcBorders>
              <w:bottom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340" w:type="dxa"/>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4367" w:type="dxa"/>
            <w:tcBorders>
              <w:bottom w:val="single" w:sz="4" w:space="0" w:color="auto"/>
            </w:tcBorders>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r>
      <w:tr w:rsidR="001434BF" w:rsidRPr="001434BF" w:rsidTr="002D2844">
        <w:tc>
          <w:tcPr>
            <w:tcW w:w="4332" w:type="dxa"/>
            <w:tcBorders>
              <w:top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М.П.</w:t>
            </w:r>
          </w:p>
        </w:tc>
        <w:tc>
          <w:tcPr>
            <w:tcW w:w="340" w:type="dxa"/>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tc>
        <w:tc>
          <w:tcPr>
            <w:tcW w:w="4367" w:type="dxa"/>
            <w:tcBorders>
              <w:top w:val="single" w:sz="4" w:space="0" w:color="auto"/>
            </w:tcBorders>
            <w:vAlign w:val="bottom"/>
          </w:tcPr>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sidRPr="001434BF">
              <w:rPr>
                <w:rFonts w:ascii="Times New Roman" w:hAnsi="Times New Roman" w:cs="Times New Roman"/>
                <w:i/>
                <w:iCs/>
                <w:sz w:val="24"/>
                <w:szCs w:val="24"/>
              </w:rPr>
              <w:t>М.П. (при наличии)</w:t>
            </w:r>
          </w:p>
        </w:tc>
      </w:tr>
    </w:tbl>
    <w:p w:rsidR="001434BF" w:rsidRPr="001434BF" w:rsidRDefault="001434BF" w:rsidP="001434B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jc w:val="right"/>
        <w:rPr>
          <w:rFonts w:ascii="Times New Roman" w:hAnsi="Times New Roman" w:cs="Times New Roman"/>
          <w:sz w:val="24"/>
          <w:szCs w:val="24"/>
        </w:rPr>
      </w:pPr>
      <w:r w:rsidRPr="001434BF">
        <w:rPr>
          <w:rFonts w:ascii="Times New Roman" w:hAnsi="Times New Roman" w:cs="Times New Roman"/>
          <w:sz w:val="24"/>
          <w:szCs w:val="24"/>
        </w:rPr>
        <w:t>Приложение N 3</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к Контракту</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от "__" ______ 20__ г.</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 xml:space="preserve"> N ___</w:t>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 xml:space="preserve">ОТГРУЗОЧНАЯ РАЗНАРЯДКА (ПЛАН РАСПРЕДЕЛЕНИЯ) </w:t>
      </w:r>
    </w:p>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778"/>
        <w:gridCol w:w="1077"/>
        <w:gridCol w:w="1020"/>
        <w:gridCol w:w="1644"/>
        <w:gridCol w:w="1757"/>
      </w:tblGrid>
      <w:tr w:rsidR="001434BF" w:rsidRPr="001434BF" w:rsidTr="002D2844">
        <w:tc>
          <w:tcPr>
            <w:tcW w:w="794" w:type="dxa"/>
            <w:tcBorders>
              <w:top w:val="single" w:sz="4" w:space="0" w:color="auto"/>
              <w:left w:val="nil"/>
              <w:bottom w:val="single" w:sz="4" w:space="0" w:color="auto"/>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 xml:space="preserve">N </w:t>
            </w:r>
            <w:proofErr w:type="gramStart"/>
            <w:r w:rsidRPr="001434BF">
              <w:rPr>
                <w:rFonts w:ascii="Times New Roman" w:eastAsia="Times New Roman" w:hAnsi="Times New Roman" w:cs="Times New Roman"/>
                <w:sz w:val="24"/>
                <w:szCs w:val="24"/>
              </w:rPr>
              <w:t>п</w:t>
            </w:r>
            <w:proofErr w:type="gramEnd"/>
            <w:r w:rsidRPr="001434BF">
              <w:rPr>
                <w:rFonts w:ascii="Times New Roman" w:eastAsia="Times New Roman" w:hAnsi="Times New Roman" w:cs="Times New Roman"/>
                <w:sz w:val="24"/>
                <w:szCs w:val="24"/>
              </w:rPr>
              <w:t>/п</w:t>
            </w:r>
          </w:p>
        </w:tc>
        <w:tc>
          <w:tcPr>
            <w:tcW w:w="2778" w:type="dxa"/>
            <w:tcBorders>
              <w:top w:val="single" w:sz="4" w:space="0" w:color="auto"/>
              <w:bottom w:val="single" w:sz="4" w:space="0" w:color="auto"/>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Наименование главного распорядителя бюджетных средств</w:t>
            </w:r>
          </w:p>
        </w:tc>
        <w:tc>
          <w:tcPr>
            <w:tcW w:w="1077" w:type="dxa"/>
            <w:tcBorders>
              <w:top w:val="single" w:sz="4" w:space="0" w:color="auto"/>
              <w:bottom w:val="single" w:sz="4" w:space="0" w:color="auto"/>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Получатель</w:t>
            </w:r>
          </w:p>
        </w:tc>
        <w:tc>
          <w:tcPr>
            <w:tcW w:w="1020" w:type="dxa"/>
            <w:tcBorders>
              <w:top w:val="single" w:sz="4" w:space="0" w:color="auto"/>
              <w:bottom w:val="single" w:sz="4" w:space="0" w:color="auto"/>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Место доставки</w:t>
            </w:r>
          </w:p>
        </w:tc>
        <w:tc>
          <w:tcPr>
            <w:tcW w:w="1644" w:type="dxa"/>
            <w:tcBorders>
              <w:top w:val="single" w:sz="4" w:space="0" w:color="auto"/>
              <w:bottom w:val="single" w:sz="4" w:space="0" w:color="auto"/>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Единицы измерения</w:t>
            </w:r>
          </w:p>
        </w:tc>
        <w:tc>
          <w:tcPr>
            <w:tcW w:w="1757" w:type="dxa"/>
            <w:tcBorders>
              <w:top w:val="single" w:sz="4" w:space="0" w:color="auto"/>
              <w:bottom w:val="single" w:sz="4" w:space="0" w:color="auto"/>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Количество в единицах измерения</w:t>
            </w:r>
          </w:p>
        </w:tc>
      </w:tr>
    </w:tbl>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1434BF" w:rsidRPr="001434BF" w:rsidTr="002D2844">
        <w:tc>
          <w:tcPr>
            <w:tcW w:w="340" w:type="dxa"/>
            <w:tcBorders>
              <w:top w:val="nil"/>
              <w:left w:val="nil"/>
              <w:bottom w:val="nil"/>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nil"/>
              <w:left w:val="nil"/>
              <w:bottom w:val="nil"/>
              <w:right w:val="nil"/>
            </w:tcBorders>
            <w:vAlign w:val="bottom"/>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От Заказчика:</w:t>
            </w:r>
          </w:p>
        </w:tc>
        <w:tc>
          <w:tcPr>
            <w:tcW w:w="340" w:type="dxa"/>
            <w:tcBorders>
              <w:top w:val="nil"/>
              <w:left w:val="nil"/>
              <w:bottom w:val="nil"/>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nil"/>
              <w:left w:val="nil"/>
              <w:bottom w:val="nil"/>
              <w:right w:val="nil"/>
            </w:tcBorders>
            <w:vAlign w:val="bottom"/>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От Поставщика:</w:t>
            </w:r>
          </w:p>
        </w:tc>
      </w:tr>
      <w:tr w:rsidR="001434BF" w:rsidRPr="001434BF" w:rsidTr="002D2844">
        <w:tc>
          <w:tcPr>
            <w:tcW w:w="340" w:type="dxa"/>
            <w:tcBorders>
              <w:top w:val="nil"/>
              <w:left w:val="nil"/>
              <w:bottom w:val="nil"/>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nil"/>
              <w:left w:val="nil"/>
              <w:bottom w:val="single" w:sz="4" w:space="0" w:color="auto"/>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c>
        <w:tc>
          <w:tcPr>
            <w:tcW w:w="340" w:type="dxa"/>
            <w:tcBorders>
              <w:top w:val="nil"/>
              <w:left w:val="nil"/>
              <w:bottom w:val="nil"/>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nil"/>
              <w:left w:val="nil"/>
              <w:bottom w:val="single" w:sz="4" w:space="0" w:color="auto"/>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c>
      </w:tr>
      <w:tr w:rsidR="001434BF" w:rsidRPr="001434BF" w:rsidTr="002D2844">
        <w:tc>
          <w:tcPr>
            <w:tcW w:w="340" w:type="dxa"/>
            <w:tcBorders>
              <w:top w:val="nil"/>
              <w:left w:val="nil"/>
              <w:bottom w:val="nil"/>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single" w:sz="4" w:space="0" w:color="auto"/>
              <w:left w:val="nil"/>
              <w:bottom w:val="nil"/>
              <w:right w:val="nil"/>
            </w:tcBorders>
            <w:vAlign w:val="bottom"/>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М.П.</w:t>
            </w:r>
          </w:p>
        </w:tc>
        <w:tc>
          <w:tcPr>
            <w:tcW w:w="340" w:type="dxa"/>
            <w:tcBorders>
              <w:top w:val="nil"/>
              <w:left w:val="nil"/>
              <w:bottom w:val="nil"/>
              <w:right w:val="nil"/>
            </w:tcBorders>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single" w:sz="4" w:space="0" w:color="auto"/>
              <w:left w:val="nil"/>
              <w:bottom w:val="nil"/>
              <w:right w:val="nil"/>
            </w:tcBorders>
            <w:vAlign w:val="bottom"/>
          </w:tcPr>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М.П. (при наличии)</w:t>
            </w:r>
          </w:p>
        </w:tc>
      </w:tr>
    </w:tbl>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spacing w:after="0"/>
        <w:rPr>
          <w:rFonts w:ascii="Times New Roman" w:eastAsia="Times New Roman" w:hAnsi="Times New Roman" w:cs="Times New Roman"/>
          <w:sz w:val="24"/>
          <w:szCs w:val="24"/>
        </w:rPr>
      </w:pPr>
      <w:r w:rsidRPr="001434BF">
        <w:rPr>
          <w:rFonts w:ascii="Times New Roman" w:hAnsi="Times New Roman" w:cs="Times New Roman"/>
          <w:sz w:val="24"/>
          <w:szCs w:val="24"/>
        </w:rPr>
        <w:br w:type="page"/>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right"/>
        <w:outlineLvl w:val="1"/>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Приложение N 4</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к Контракту</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 xml:space="preserve">от "__" ______ 20__ г. </w:t>
      </w:r>
    </w:p>
    <w:p w:rsidR="001434BF" w:rsidRPr="001434BF" w:rsidRDefault="001434BF" w:rsidP="001434BF">
      <w:pPr>
        <w:widowControl w:val="0"/>
        <w:spacing w:after="0" w:line="240" w:lineRule="auto"/>
        <w:jc w:val="right"/>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N ___</w:t>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 xml:space="preserve">                           КАЛЕНДАРНЫЙ ПЛАН </w:t>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tbl>
      <w:tblPr>
        <w:tblW w:w="9238" w:type="dxa"/>
        <w:tblInd w:w="113" w:type="dxa"/>
        <w:tblLook w:val="04A0" w:firstRow="1" w:lastRow="0" w:firstColumn="1" w:lastColumn="0" w:noHBand="0" w:noVBand="1"/>
      </w:tblPr>
      <w:tblGrid>
        <w:gridCol w:w="3143"/>
        <w:gridCol w:w="3118"/>
        <w:gridCol w:w="2977"/>
      </w:tblGrid>
      <w:tr w:rsidR="001434BF" w:rsidRPr="001434BF" w:rsidTr="002D2844">
        <w:trPr>
          <w:trHeight w:val="915"/>
        </w:trPr>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rsidR="001434BF" w:rsidRPr="001434BF" w:rsidRDefault="001434BF" w:rsidP="001434BF">
            <w:pPr>
              <w:spacing w:after="0" w:line="240" w:lineRule="auto"/>
              <w:jc w:val="center"/>
              <w:rPr>
                <w:rFonts w:ascii="Times New Roman" w:eastAsia="Times New Roman" w:hAnsi="Times New Roman" w:cs="Times New Roman"/>
              </w:rPr>
            </w:pPr>
            <w:r w:rsidRPr="001434BF">
              <w:rPr>
                <w:rFonts w:ascii="Times New Roman" w:eastAsia="Times New Roman" w:hAnsi="Times New Roman" w:cs="Times New Roman"/>
              </w:rPr>
              <w:t>Этап поставки Товара</w:t>
            </w:r>
          </w:p>
        </w:tc>
        <w:tc>
          <w:tcPr>
            <w:tcW w:w="3118" w:type="dxa"/>
            <w:tcBorders>
              <w:top w:val="single" w:sz="8" w:space="0" w:color="auto"/>
              <w:left w:val="none" w:sz="4" w:space="0" w:color="000000"/>
              <w:bottom w:val="single" w:sz="8" w:space="0" w:color="auto"/>
              <w:right w:val="single" w:sz="8" w:space="0" w:color="auto"/>
            </w:tcBorders>
            <w:shd w:val="clear" w:color="auto" w:fill="auto"/>
            <w:vAlign w:val="center"/>
          </w:tcPr>
          <w:p w:rsidR="001434BF" w:rsidRPr="001434BF" w:rsidRDefault="001434BF" w:rsidP="001434BF">
            <w:pPr>
              <w:spacing w:after="0" w:line="240" w:lineRule="auto"/>
              <w:jc w:val="center"/>
              <w:rPr>
                <w:rFonts w:ascii="Times New Roman" w:eastAsia="Times New Roman" w:hAnsi="Times New Roman" w:cs="Times New Roman"/>
              </w:rPr>
            </w:pPr>
            <w:r w:rsidRPr="001434BF">
              <w:rPr>
                <w:rFonts w:ascii="Times New Roman" w:eastAsia="Times New Roman" w:hAnsi="Times New Roman" w:cs="Times New Roman"/>
              </w:rPr>
              <w:t>Срок доставки Товара</w:t>
            </w:r>
          </w:p>
        </w:tc>
        <w:tc>
          <w:tcPr>
            <w:tcW w:w="2977" w:type="dxa"/>
            <w:tcBorders>
              <w:top w:val="single" w:sz="8" w:space="0" w:color="auto"/>
              <w:left w:val="none" w:sz="4" w:space="0" w:color="000000"/>
              <w:bottom w:val="single" w:sz="8" w:space="0" w:color="auto"/>
              <w:right w:val="single" w:sz="8" w:space="0" w:color="auto"/>
            </w:tcBorders>
            <w:shd w:val="clear" w:color="auto" w:fill="auto"/>
            <w:vAlign w:val="center"/>
          </w:tcPr>
          <w:p w:rsidR="001434BF" w:rsidRPr="001434BF" w:rsidRDefault="001434BF" w:rsidP="001434BF">
            <w:pPr>
              <w:spacing w:after="0" w:line="240" w:lineRule="auto"/>
              <w:jc w:val="center"/>
              <w:rPr>
                <w:rFonts w:ascii="Times New Roman" w:eastAsia="Times New Roman" w:hAnsi="Times New Roman" w:cs="Times New Roman"/>
              </w:rPr>
            </w:pPr>
            <w:r w:rsidRPr="001434BF">
              <w:rPr>
                <w:rFonts w:ascii="Times New Roman" w:eastAsia="Times New Roman" w:hAnsi="Times New Roman" w:cs="Times New Roman"/>
              </w:rPr>
              <w:t>Количество Товара</w:t>
            </w:r>
          </w:p>
        </w:tc>
      </w:tr>
      <w:tr w:rsidR="001434BF" w:rsidRPr="001434BF" w:rsidTr="002D2844">
        <w:trPr>
          <w:trHeight w:val="269"/>
        </w:trPr>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4BF" w:rsidRPr="001434BF" w:rsidRDefault="001434BF" w:rsidP="001434BF">
            <w:pPr>
              <w:spacing w:after="0" w:line="240" w:lineRule="auto"/>
              <w:jc w:val="center"/>
              <w:rPr>
                <w:rFonts w:ascii="Times New Roman" w:eastAsia="Times New Roman" w:hAnsi="Times New Roman" w:cs="Times New Roman"/>
              </w:rPr>
            </w:pPr>
          </w:p>
        </w:tc>
        <w:tc>
          <w:tcPr>
            <w:tcW w:w="3118" w:type="dxa"/>
            <w:vMerge w:val="restart"/>
            <w:tcBorders>
              <w:top w:val="none" w:sz="4" w:space="0" w:color="000000"/>
              <w:left w:val="single" w:sz="4" w:space="0" w:color="auto"/>
              <w:bottom w:val="single" w:sz="8" w:space="0" w:color="000000"/>
              <w:right w:val="single" w:sz="8" w:space="0" w:color="auto"/>
            </w:tcBorders>
            <w:shd w:val="clear" w:color="auto" w:fill="auto"/>
            <w:vAlign w:val="center"/>
          </w:tcPr>
          <w:p w:rsidR="001434BF" w:rsidRPr="001434BF" w:rsidRDefault="001434BF" w:rsidP="001434BF">
            <w:pPr>
              <w:spacing w:after="0"/>
              <w:rPr>
                <w:rFonts w:ascii="Times New Roman" w:eastAsia="Times New Roman" w:hAnsi="Times New Roman" w:cs="Times New Roman"/>
              </w:rPr>
            </w:pPr>
          </w:p>
        </w:tc>
        <w:tc>
          <w:tcPr>
            <w:tcW w:w="2977" w:type="dxa"/>
            <w:vMerge w:val="restart"/>
            <w:tcBorders>
              <w:top w:val="none" w:sz="4" w:space="0" w:color="000000"/>
              <w:left w:val="single" w:sz="8" w:space="0" w:color="auto"/>
              <w:bottom w:val="single" w:sz="8" w:space="0" w:color="000000"/>
              <w:right w:val="single" w:sz="8" w:space="0" w:color="auto"/>
            </w:tcBorders>
            <w:shd w:val="clear" w:color="auto" w:fill="auto"/>
            <w:vAlign w:val="center"/>
          </w:tcPr>
          <w:p w:rsidR="001434BF" w:rsidRPr="001434BF" w:rsidRDefault="001434BF" w:rsidP="001434BF">
            <w:pPr>
              <w:spacing w:after="0" w:line="240" w:lineRule="auto"/>
              <w:rPr>
                <w:rFonts w:ascii="Times New Roman" w:eastAsia="Times New Roman" w:hAnsi="Times New Roman" w:cs="Times New Roman"/>
              </w:rPr>
            </w:pPr>
          </w:p>
        </w:tc>
      </w:tr>
      <w:tr w:rsidR="001434BF" w:rsidRPr="001434BF" w:rsidTr="002D2844">
        <w:trPr>
          <w:trHeight w:val="315"/>
        </w:trPr>
        <w:tc>
          <w:tcPr>
            <w:tcW w:w="3143" w:type="dxa"/>
            <w:vMerge/>
            <w:tcBorders>
              <w:top w:val="single" w:sz="4" w:space="0" w:color="auto"/>
              <w:left w:val="single" w:sz="4" w:space="0" w:color="auto"/>
              <w:bottom w:val="single" w:sz="4" w:space="0" w:color="auto"/>
              <w:right w:val="single" w:sz="4" w:space="0" w:color="auto"/>
            </w:tcBorders>
            <w:vAlign w:val="center"/>
          </w:tcPr>
          <w:p w:rsidR="001434BF" w:rsidRPr="001434BF" w:rsidRDefault="001434BF" w:rsidP="001434BF">
            <w:pPr>
              <w:spacing w:after="0" w:line="240" w:lineRule="auto"/>
              <w:rPr>
                <w:rFonts w:ascii="Times New Roman" w:eastAsia="Times New Roman" w:hAnsi="Times New Roman" w:cs="Times New Roman"/>
              </w:rPr>
            </w:pPr>
          </w:p>
        </w:tc>
        <w:tc>
          <w:tcPr>
            <w:tcW w:w="3118" w:type="dxa"/>
            <w:vMerge/>
            <w:tcBorders>
              <w:top w:val="none" w:sz="4" w:space="0" w:color="000000"/>
              <w:left w:val="single" w:sz="4" w:space="0" w:color="auto"/>
              <w:bottom w:val="single" w:sz="8" w:space="0" w:color="000000"/>
              <w:right w:val="single" w:sz="8" w:space="0" w:color="auto"/>
            </w:tcBorders>
            <w:vAlign w:val="center"/>
          </w:tcPr>
          <w:p w:rsidR="001434BF" w:rsidRPr="001434BF" w:rsidRDefault="001434BF" w:rsidP="001434BF">
            <w:pPr>
              <w:spacing w:after="0" w:line="240" w:lineRule="auto"/>
              <w:rPr>
                <w:rFonts w:ascii="Times New Roman" w:eastAsia="Times New Roman" w:hAnsi="Times New Roman" w:cs="Times New Roman"/>
              </w:rPr>
            </w:pPr>
          </w:p>
        </w:tc>
        <w:tc>
          <w:tcPr>
            <w:tcW w:w="2977" w:type="dxa"/>
            <w:vMerge/>
            <w:tcBorders>
              <w:top w:val="none" w:sz="4" w:space="0" w:color="000000"/>
              <w:left w:val="single" w:sz="8" w:space="0" w:color="auto"/>
              <w:bottom w:val="single" w:sz="8" w:space="0" w:color="000000"/>
              <w:right w:val="single" w:sz="8" w:space="0" w:color="auto"/>
            </w:tcBorders>
            <w:vAlign w:val="center"/>
          </w:tcPr>
          <w:p w:rsidR="001434BF" w:rsidRPr="001434BF" w:rsidRDefault="001434BF" w:rsidP="001434BF">
            <w:pPr>
              <w:spacing w:after="0" w:line="240" w:lineRule="auto"/>
              <w:rPr>
                <w:rFonts w:ascii="Times New Roman" w:eastAsia="Times New Roman" w:hAnsi="Times New Roman" w:cs="Times New Roman"/>
              </w:rPr>
            </w:pPr>
          </w:p>
        </w:tc>
      </w:tr>
    </w:tbl>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От Заказчика:                                                        От Поставщика:</w:t>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____________________________            ___________________________________</w:t>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r w:rsidRPr="001434BF">
        <w:rPr>
          <w:rFonts w:ascii="Times New Roman" w:eastAsia="Times New Roman" w:hAnsi="Times New Roman" w:cs="Times New Roman"/>
          <w:sz w:val="24"/>
          <w:szCs w:val="24"/>
        </w:rPr>
        <w:t>М.П.                                                                        М.П. (при наличии)</w:t>
      </w: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both"/>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right"/>
        <w:outlineLvl w:val="1"/>
        <w:rPr>
          <w:rFonts w:ascii="Times New Roman" w:eastAsia="Times New Roman" w:hAnsi="Times New Roman" w:cs="Times New Roman"/>
          <w:sz w:val="24"/>
          <w:szCs w:val="24"/>
        </w:rPr>
      </w:pPr>
    </w:p>
    <w:p w:rsidR="001434BF" w:rsidRPr="001434BF" w:rsidRDefault="001434BF" w:rsidP="001434BF">
      <w:pPr>
        <w:widowControl w:val="0"/>
        <w:spacing w:after="0" w:line="240" w:lineRule="auto"/>
        <w:jc w:val="right"/>
        <w:outlineLvl w:val="1"/>
        <w:rPr>
          <w:rFonts w:ascii="Times New Roman" w:eastAsia="Times New Roman" w:hAnsi="Times New Roman" w:cs="Times New Roman"/>
          <w:sz w:val="24"/>
          <w:szCs w:val="24"/>
        </w:rPr>
      </w:pPr>
    </w:p>
    <w:p w:rsidR="001434BF" w:rsidRPr="001434BF" w:rsidRDefault="001434BF" w:rsidP="001434BF">
      <w:pPr>
        <w:spacing w:after="0"/>
        <w:rPr>
          <w:rFonts w:ascii="Times New Roman" w:eastAsia="Times New Roman" w:hAnsi="Times New Roman" w:cs="Times New Roman"/>
          <w:sz w:val="24"/>
          <w:szCs w:val="24"/>
        </w:rPr>
      </w:pPr>
      <w:r w:rsidRPr="001434BF">
        <w:rPr>
          <w:rFonts w:ascii="Times New Roman" w:hAnsi="Times New Roman" w:cs="Times New Roman"/>
          <w:sz w:val="24"/>
          <w:szCs w:val="24"/>
        </w:rPr>
        <w:br w:type="page"/>
      </w:r>
    </w:p>
    <w:p w:rsidR="00BE0C05" w:rsidRPr="00FD5139" w:rsidRDefault="00BE0C05">
      <w:pPr>
        <w:pStyle w:val="ConsPlusNormal"/>
        <w:outlineLvl w:val="1"/>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5</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964A3A">
      <w:pPr>
        <w:pStyle w:val="ConsPlusNonformat"/>
        <w:jc w:val="both"/>
        <w:rPr>
          <w:rFonts w:ascii="Times New Roman" w:hAnsi="Times New Roman" w:cs="Times New Roman"/>
          <w:sz w:val="24"/>
          <w:szCs w:val="24"/>
        </w:rPr>
      </w:pPr>
      <w:bookmarkStart w:id="14" w:name="P564"/>
      <w:bookmarkEnd w:id="14"/>
      <w:r w:rsidRPr="00FD5139">
        <w:rPr>
          <w:rFonts w:ascii="Times New Roman" w:hAnsi="Times New Roman" w:cs="Times New Roman"/>
          <w:sz w:val="24"/>
          <w:szCs w:val="24"/>
        </w:rPr>
        <w:t xml:space="preserve">                        АКТ ПРИЕМА-ПЕРЕДАЧИ ТОВАРА</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 КОНТРАКТУ (ЭТАПУ)</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от "__" __________ 20__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i/>
          <w:sz w:val="24"/>
          <w:szCs w:val="24"/>
        </w:rPr>
      </w:pPr>
      <w:r w:rsidRPr="00FD5139">
        <w:rPr>
          <w:rFonts w:ascii="Times New Roman" w:hAnsi="Times New Roman" w:cs="Times New Roman"/>
          <w:sz w:val="24"/>
          <w:szCs w:val="24"/>
        </w:rPr>
        <w:t xml:space="preserve">    "Поставщик" _________________ </w:t>
      </w:r>
      <w:r w:rsidRPr="00FD5139">
        <w:rPr>
          <w:rFonts w:ascii="Times New Roman" w:hAnsi="Times New Roman" w:cs="Times New Roman"/>
          <w:i/>
          <w:sz w:val="24"/>
          <w:szCs w:val="24"/>
        </w:rPr>
        <w:t>(полностью наименование (для юридического</w:t>
      </w:r>
    </w:p>
    <w:p w:rsidR="00BE0C05" w:rsidRPr="00FD5139" w:rsidRDefault="00964A3A">
      <w:pPr>
        <w:pStyle w:val="ConsPlusNonformat"/>
        <w:jc w:val="both"/>
        <w:rPr>
          <w:rFonts w:ascii="Times New Roman" w:hAnsi="Times New Roman" w:cs="Times New Roman"/>
          <w:sz w:val="24"/>
          <w:szCs w:val="24"/>
        </w:rPr>
      </w:pPr>
      <w:proofErr w:type="gramStart"/>
      <w:r w:rsidRPr="00FD5139">
        <w:rPr>
          <w:rFonts w:ascii="Times New Roman" w:hAnsi="Times New Roman" w:cs="Times New Roman"/>
          <w:i/>
          <w:sz w:val="24"/>
          <w:szCs w:val="24"/>
        </w:rPr>
        <w:t>лица), фамилия,  имя,  отчество (при наличии</w:t>
      </w:r>
      <w:r w:rsidRPr="00FD5139">
        <w:rPr>
          <w:rFonts w:ascii="Times New Roman" w:hAnsi="Times New Roman" w:cs="Times New Roman"/>
          <w:sz w:val="24"/>
          <w:szCs w:val="24"/>
        </w:rPr>
        <w:t>)</w:t>
      </w:r>
      <w:r w:rsidRPr="00FD5139">
        <w:rPr>
          <w:rFonts w:ascii="Times New Roman" w:hAnsi="Times New Roman" w:cs="Times New Roman"/>
          <w:i/>
          <w:sz w:val="24"/>
          <w:szCs w:val="24"/>
        </w:rPr>
        <w:t xml:space="preserve"> (для физического лица</w:t>
      </w:r>
      <w:r w:rsidRPr="00FD5139">
        <w:rPr>
          <w:rFonts w:ascii="Times New Roman" w:hAnsi="Times New Roman" w:cs="Times New Roman"/>
          <w:sz w:val="24"/>
          <w:szCs w:val="24"/>
        </w:rPr>
        <w:t>) в лице</w:t>
      </w:r>
      <w:proofErr w:type="gramEnd"/>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____________________, действующего на основании __________________, с одной</w:t>
      </w:r>
    </w:p>
    <w:p w:rsidR="00BE0C05" w:rsidRPr="00FD5139" w:rsidRDefault="00964A3A">
      <w:pPr>
        <w:pStyle w:val="ConsPlusNonformat"/>
        <w:jc w:val="both"/>
        <w:rPr>
          <w:rFonts w:ascii="Times New Roman" w:hAnsi="Times New Roman" w:cs="Times New Roman"/>
          <w:sz w:val="24"/>
          <w:szCs w:val="24"/>
        </w:rPr>
      </w:pPr>
      <w:proofErr w:type="gramStart"/>
      <w:r w:rsidRPr="00FD5139">
        <w:rPr>
          <w:rFonts w:ascii="Times New Roman" w:hAnsi="Times New Roman" w:cs="Times New Roman"/>
          <w:sz w:val="24"/>
          <w:szCs w:val="24"/>
        </w:rPr>
        <w:t>стороны, и ("Получатель")_________ (полностью наименование  Получателя   (для  юридического лица), фамилия,</w:t>
      </w:r>
      <w:r w:rsidRPr="00FD5139">
        <w:rPr>
          <w:rFonts w:ascii="Times New Roman" w:hAnsi="Times New Roman" w:cs="Times New Roman"/>
          <w:strike/>
          <w:sz w:val="24"/>
          <w:szCs w:val="24"/>
        </w:rPr>
        <w:t xml:space="preserve"> </w:t>
      </w:r>
      <w:r w:rsidRPr="00FD5139">
        <w:rPr>
          <w:rFonts w:ascii="Times New Roman" w:hAnsi="Times New Roman" w:cs="Times New Roman"/>
          <w:sz w:val="24"/>
          <w:szCs w:val="24"/>
        </w:rPr>
        <w:t>имя, отчество (при наличии) (для физического лица)) в лице _______________,</w:t>
      </w:r>
      <w:proofErr w:type="gramEnd"/>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действующего на основании _______________ (устав, положение, доверенность),</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 другой стороны, составили настоящий Акт о следующем:</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1. Поставщик поставил, а Получатель-принял следующий Товар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   соответствии   со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в установленные сроки:</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Наименование Товара:</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Источник финансирования__________________________________________________</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Единица измерения Товара в соответствии с ЕСКЛП (ПЕ):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лекарственных форм в первичной упаковке;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первичных  упаковок  во  вторичной  (потребительской) упаковке;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лекарственных  форм  во  вторичной  (потребительской</w:t>
      </w:r>
      <w:proofErr w:type="gramStart"/>
      <w:r w:rsidRPr="00FD5139">
        <w:rPr>
          <w:rFonts w:ascii="Times New Roman" w:hAnsi="Times New Roman" w:cs="Times New Roman"/>
          <w:sz w:val="24"/>
          <w:szCs w:val="24"/>
        </w:rPr>
        <w:t>)у</w:t>
      </w:r>
      <w:proofErr w:type="gramEnd"/>
      <w:r w:rsidRPr="00FD5139">
        <w:rPr>
          <w:rFonts w:ascii="Times New Roman" w:hAnsi="Times New Roman" w:cs="Times New Roman"/>
          <w:sz w:val="24"/>
          <w:szCs w:val="24"/>
        </w:rPr>
        <w:t>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поставленного товара в единицах измерения ЕСКЛП (ПЕ):</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1.8. Количество поставленных вторичных (потребительских) упаковок:</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1.9.  Цена  за  вторичную  (потребительскую)  упаковку _________ (сумма прописью) руб. _____ 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1.10. В том числе: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  НДС  ____%  ________ (сумма прописью) руб. ___ коп</w:t>
      </w:r>
      <w:proofErr w:type="gramStart"/>
      <w:r w:rsidRPr="00FD5139">
        <w:rPr>
          <w:rFonts w:ascii="Times New Roman" w:eastAsia="Times New Roman" w:hAnsi="Times New Roman" w:cs="Times New Roman"/>
          <w:sz w:val="24"/>
          <w:szCs w:val="24"/>
        </w:rPr>
        <w:t>.</w:t>
      </w:r>
      <w:proofErr w:type="gramEnd"/>
      <w:r w:rsidRPr="00FD5139">
        <w:rPr>
          <w:rFonts w:ascii="Times New Roman" w:eastAsia="Times New Roman" w:hAnsi="Times New Roman" w:cs="Times New Roman"/>
          <w:sz w:val="24"/>
          <w:szCs w:val="24"/>
        </w:rPr>
        <w:t xml:space="preserve"> (</w:t>
      </w:r>
      <w:proofErr w:type="gramStart"/>
      <w:r w:rsidRPr="00FD5139">
        <w:rPr>
          <w:rFonts w:ascii="Times New Roman" w:eastAsia="Times New Roman" w:hAnsi="Times New Roman" w:cs="Times New Roman"/>
          <w:sz w:val="24"/>
          <w:szCs w:val="24"/>
        </w:rPr>
        <w:t>е</w:t>
      </w:r>
      <w:proofErr w:type="gramEnd"/>
      <w:r w:rsidRPr="00FD5139">
        <w:rPr>
          <w:rFonts w:ascii="Times New Roman" w:eastAsia="Times New Roman" w:hAnsi="Times New Roman" w:cs="Times New Roman"/>
          <w:sz w:val="24"/>
          <w:szCs w:val="24"/>
        </w:rPr>
        <w:t>сли облагается НДС)</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  оптовая  надбавка  _______  (сумма  прописью)  руб.  ___  коп</w:t>
      </w:r>
      <w:proofErr w:type="gramStart"/>
      <w:r w:rsidRPr="00FD5139">
        <w:rPr>
          <w:rFonts w:ascii="Times New Roman" w:eastAsia="Times New Roman" w:hAnsi="Times New Roman" w:cs="Times New Roman"/>
          <w:sz w:val="24"/>
          <w:szCs w:val="24"/>
        </w:rPr>
        <w:t>.</w:t>
      </w:r>
      <w:proofErr w:type="gramEnd"/>
      <w:r w:rsidRPr="00FD5139">
        <w:rPr>
          <w:rFonts w:ascii="Times New Roman" w:eastAsia="Times New Roman" w:hAnsi="Times New Roman" w:cs="Times New Roman"/>
          <w:sz w:val="24"/>
          <w:szCs w:val="24"/>
        </w:rPr>
        <w:t xml:space="preserve"> (</w:t>
      </w:r>
      <w:proofErr w:type="gramStart"/>
      <w:r w:rsidRPr="00FD5139">
        <w:rPr>
          <w:rFonts w:ascii="Times New Roman" w:eastAsia="Times New Roman" w:hAnsi="Times New Roman" w:cs="Times New Roman"/>
          <w:sz w:val="24"/>
          <w:szCs w:val="24"/>
        </w:rPr>
        <w:t>е</w:t>
      </w:r>
      <w:proofErr w:type="gramEnd"/>
      <w:r w:rsidRPr="00FD5139">
        <w:rPr>
          <w:rFonts w:ascii="Times New Roman" w:eastAsia="Times New Roman" w:hAnsi="Times New Roman" w:cs="Times New Roman"/>
          <w:sz w:val="24"/>
          <w:szCs w:val="24"/>
        </w:rPr>
        <w:t>сли применяется)</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1.11. Серия Товара _________________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1.12. </w:t>
      </w:r>
      <w:hyperlink r:id="rId59" w:tooltip="consultantplus://offline/ref=3728946E020DD3531B98BE4FDF14152E6B0CD3F5A5D3E4509A36756043C1529797C290E4249C6D6B32F6035F2CU7Y8T" w:history="1">
        <w:r w:rsidRPr="00FD5139">
          <w:rPr>
            <w:rFonts w:ascii="Times New Roman" w:eastAsia="Times New Roman" w:hAnsi="Times New Roman" w:cs="Times New Roman"/>
            <w:sz w:val="24"/>
            <w:szCs w:val="24"/>
          </w:rPr>
          <w:t>ОКПД 2</w:t>
        </w:r>
      </w:hyperlink>
      <w:r w:rsidRPr="00FD5139">
        <w:rPr>
          <w:rFonts w:ascii="Times New Roman" w:eastAsia="Times New Roman" w:hAnsi="Times New Roman" w:cs="Times New Roman"/>
          <w:sz w:val="24"/>
          <w:szCs w:val="24"/>
        </w:rPr>
        <w:t xml:space="preserve"> 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1.13. Срок годности Товара: _________________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1.14.1. Зарегистрированная предельная отпускная цена, установленная производителем лекарственного препарата, _______ (сумма прописью) руб. __коп.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1.14.2. Фактическая отпускная цена, установленная  производителем лекарственного препарата (без НДС), руб.</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1.14.3. Суммарный    размер    фактических     оптовых    надбавок, установленных организациями  оптовой  торговли,  ________ (сумма прописью) руб. ___ 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  К  настоящему Акту прилагаются следующие документы, подтверждающие поставку Товара: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2.1. Товарная накладная от "__" ______ 20__ г. N _____</w:t>
      </w:r>
      <w:r w:rsidR="007366BE" w:rsidRPr="00FD5139">
        <w:rPr>
          <w:rFonts w:ascii="Times New Roman" w:eastAsia="Times New Roman" w:hAnsi="Times New Roman" w:cs="Times New Roman"/>
          <w:sz w:val="24"/>
          <w:szCs w:val="24"/>
        </w:rPr>
        <w:t xml:space="preserve"> (или универсальный передаточный документ от "__" ______ 20__ г. N 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w:t>
      </w:r>
      <w:r w:rsidR="007366BE" w:rsidRPr="00FD5139">
        <w:rPr>
          <w:rFonts w:ascii="Times New Roman" w:eastAsia="Times New Roman" w:hAnsi="Times New Roman" w:cs="Times New Roman"/>
          <w:sz w:val="24"/>
          <w:szCs w:val="24"/>
        </w:rPr>
        <w:t>2</w:t>
      </w:r>
      <w:r w:rsidRPr="00FD5139">
        <w:rPr>
          <w:rFonts w:ascii="Times New Roman" w:eastAsia="Times New Roman" w:hAnsi="Times New Roman" w:cs="Times New Roman"/>
          <w:sz w:val="24"/>
          <w:szCs w:val="24"/>
        </w:rPr>
        <w:t>. Копия(</w:t>
      </w:r>
      <w:proofErr w:type="spellStart"/>
      <w:r w:rsidRPr="00FD5139">
        <w:rPr>
          <w:rFonts w:ascii="Times New Roman" w:eastAsia="Times New Roman" w:hAnsi="Times New Roman" w:cs="Times New Roman"/>
          <w:sz w:val="24"/>
          <w:szCs w:val="24"/>
        </w:rPr>
        <w:t>ии</w:t>
      </w:r>
      <w:proofErr w:type="spellEnd"/>
      <w:r w:rsidRPr="00FD5139">
        <w:rPr>
          <w:rFonts w:ascii="Times New Roman" w:eastAsia="Times New Roman" w:hAnsi="Times New Roman" w:cs="Times New Roman"/>
          <w:sz w:val="24"/>
          <w:szCs w:val="24"/>
        </w:rPr>
        <w:t>) регистрационного(</w:t>
      </w:r>
      <w:proofErr w:type="spellStart"/>
      <w:r w:rsidRPr="00FD5139">
        <w:rPr>
          <w:rFonts w:ascii="Times New Roman" w:eastAsia="Times New Roman" w:hAnsi="Times New Roman" w:cs="Times New Roman"/>
          <w:sz w:val="24"/>
          <w:szCs w:val="24"/>
        </w:rPr>
        <w:t>ых</w:t>
      </w:r>
      <w:proofErr w:type="spellEnd"/>
      <w:r w:rsidRPr="00FD5139">
        <w:rPr>
          <w:rFonts w:ascii="Times New Roman" w:eastAsia="Times New Roman" w:hAnsi="Times New Roman" w:cs="Times New Roman"/>
          <w:sz w:val="24"/>
          <w:szCs w:val="24"/>
        </w:rPr>
        <w:t>) удостоверения(</w:t>
      </w:r>
      <w:proofErr w:type="spellStart"/>
      <w:r w:rsidRPr="00FD5139">
        <w:rPr>
          <w:rFonts w:ascii="Times New Roman" w:eastAsia="Times New Roman" w:hAnsi="Times New Roman" w:cs="Times New Roman"/>
          <w:sz w:val="24"/>
          <w:szCs w:val="24"/>
        </w:rPr>
        <w:t>ий</w:t>
      </w:r>
      <w:proofErr w:type="spellEnd"/>
      <w:r w:rsidRPr="00FD5139">
        <w:rPr>
          <w:rFonts w:ascii="Times New Roman" w:eastAsia="Times New Roman" w:hAnsi="Times New Roman" w:cs="Times New Roman"/>
          <w:sz w:val="24"/>
          <w:szCs w:val="24"/>
        </w:rPr>
        <w:t>) лекарственного(</w:t>
      </w:r>
      <w:proofErr w:type="spellStart"/>
      <w:r w:rsidRPr="00FD5139">
        <w:rPr>
          <w:rFonts w:ascii="Times New Roman" w:eastAsia="Times New Roman" w:hAnsi="Times New Roman" w:cs="Times New Roman"/>
          <w:sz w:val="24"/>
          <w:szCs w:val="24"/>
        </w:rPr>
        <w:t>ых</w:t>
      </w:r>
      <w:proofErr w:type="spellEnd"/>
      <w:r w:rsidRPr="00FD5139">
        <w:rPr>
          <w:rFonts w:ascii="Times New Roman" w:eastAsia="Times New Roman" w:hAnsi="Times New Roman" w:cs="Times New Roman"/>
          <w:sz w:val="24"/>
          <w:szCs w:val="24"/>
        </w:rPr>
        <w:t>) препарата(</w:t>
      </w:r>
      <w:proofErr w:type="spellStart"/>
      <w:r w:rsidRPr="00FD5139">
        <w:rPr>
          <w:rFonts w:ascii="Times New Roman" w:eastAsia="Times New Roman" w:hAnsi="Times New Roman" w:cs="Times New Roman"/>
          <w:sz w:val="24"/>
          <w:szCs w:val="24"/>
        </w:rPr>
        <w:t>ов</w:t>
      </w:r>
      <w:proofErr w:type="spellEnd"/>
      <w:r w:rsidRPr="00FD5139">
        <w:rPr>
          <w:rFonts w:ascii="Times New Roman" w:eastAsia="Times New Roman" w:hAnsi="Times New Roman" w:cs="Times New Roman"/>
          <w:sz w:val="24"/>
          <w:szCs w:val="24"/>
        </w:rPr>
        <w:t>) от "__" _______ 20__ г. N 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w:t>
      </w:r>
      <w:r w:rsidR="007366BE" w:rsidRPr="00FD5139">
        <w:rPr>
          <w:rFonts w:ascii="Times New Roman" w:eastAsia="Times New Roman" w:hAnsi="Times New Roman" w:cs="Times New Roman"/>
          <w:sz w:val="24"/>
          <w:szCs w:val="24"/>
        </w:rPr>
        <w:t>3</w:t>
      </w:r>
      <w:r w:rsidRPr="00FD5139">
        <w:rPr>
          <w:rFonts w:ascii="Times New Roman" w:eastAsia="Times New Roman" w:hAnsi="Times New Roman" w:cs="Times New Roman"/>
          <w:sz w:val="24"/>
          <w:szCs w:val="24"/>
        </w:rPr>
        <w:t>. Протокол согласования цен поставки Товара, включенного в  перечень жизненно  необходимых   и  важнейших   лекарственных   препаратов,</w:t>
      </w:r>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составленный    по форме  в   соответствии   с   законодательством Российской Федерации (при  поставке  Товара,  </w:t>
      </w:r>
      <w:r w:rsidRPr="00FD5139">
        <w:rPr>
          <w:rFonts w:ascii="Times New Roman" w:eastAsia="Times New Roman" w:hAnsi="Times New Roman" w:cs="Times New Roman"/>
          <w:sz w:val="24"/>
          <w:szCs w:val="24"/>
        </w:rPr>
        <w:lastRenderedPageBreak/>
        <w:t>включенного  в  перечень    жизненно    необходимых    и  важнейших  лекарственных          препаратов)</w:t>
      </w:r>
    </w:p>
    <w:p w:rsidR="00BE0C05" w:rsidRPr="00FD5139" w:rsidRDefault="00964A3A">
      <w:pPr>
        <w:spacing w:after="0" w:line="240" w:lineRule="auto"/>
        <w:jc w:val="both"/>
        <w:rPr>
          <w:rFonts w:ascii="Times New Roman" w:hAnsi="Times New Roman" w:cs="Times New Roman"/>
          <w:sz w:val="24"/>
          <w:szCs w:val="24"/>
        </w:rPr>
      </w:pPr>
      <w:r w:rsidRPr="00FD5139">
        <w:rPr>
          <w:rFonts w:ascii="Times New Roman" w:eastAsia="Times New Roman" w:hAnsi="Times New Roman" w:cs="Times New Roman"/>
          <w:sz w:val="24"/>
          <w:szCs w:val="24"/>
        </w:rPr>
        <w:t>2.</w:t>
      </w:r>
      <w:r w:rsidR="007366BE" w:rsidRPr="00FD5139">
        <w:rPr>
          <w:rFonts w:ascii="Times New Roman" w:eastAsia="Times New Roman" w:hAnsi="Times New Roman" w:cs="Times New Roman"/>
          <w:sz w:val="24"/>
          <w:szCs w:val="24"/>
        </w:rPr>
        <w:t>4.</w:t>
      </w:r>
      <w:r w:rsidRPr="00FD5139">
        <w:rPr>
          <w:rFonts w:ascii="Times New Roman" w:eastAsia="Times New Roman" w:hAnsi="Times New Roman" w:cs="Times New Roman"/>
          <w:sz w:val="24"/>
          <w:szCs w:val="24"/>
        </w:rPr>
        <w:t xml:space="preserve"> Инструкци</w:t>
      </w:r>
      <w:proofErr w:type="gramStart"/>
      <w:r w:rsidRPr="00FD5139">
        <w:rPr>
          <w:rFonts w:ascii="Times New Roman" w:eastAsia="Times New Roman" w:hAnsi="Times New Roman" w:cs="Times New Roman"/>
          <w:sz w:val="24"/>
          <w:szCs w:val="24"/>
        </w:rPr>
        <w:t>я(</w:t>
      </w:r>
      <w:proofErr w:type="spellStart"/>
      <w:proofErr w:type="gramEnd"/>
      <w:r w:rsidRPr="00FD5139">
        <w:rPr>
          <w:rFonts w:ascii="Times New Roman" w:eastAsia="Times New Roman" w:hAnsi="Times New Roman" w:cs="Times New Roman"/>
          <w:sz w:val="24"/>
          <w:szCs w:val="24"/>
        </w:rPr>
        <w:t>ии</w:t>
      </w:r>
      <w:proofErr w:type="spellEnd"/>
      <w:r w:rsidRPr="00FD5139">
        <w:rPr>
          <w:rFonts w:ascii="Times New Roman" w:eastAsia="Times New Roman" w:hAnsi="Times New Roman" w:cs="Times New Roman"/>
          <w:sz w:val="24"/>
          <w:szCs w:val="24"/>
        </w:rPr>
        <w:t>) по медицинскому применению Товара на русском языке.</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3. Срок доставки товара по условиям государственного контракта:_________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w:t>
      </w:r>
      <w:r w:rsidRPr="00FD5139">
        <w:rPr>
          <w:rFonts w:ascii="Times New Roman" w:hAnsi="Times New Roman" w:cs="Times New Roman"/>
          <w:i/>
          <w:sz w:val="24"/>
          <w:szCs w:val="24"/>
        </w:rPr>
        <w:t>указать как в государственном контракте</w:t>
      </w:r>
      <w:r w:rsidRPr="00FD5139">
        <w:rPr>
          <w:rFonts w:ascii="Times New Roman" w:hAnsi="Times New Roman" w:cs="Times New Roman"/>
          <w:sz w:val="24"/>
          <w:szCs w:val="24"/>
        </w:rPr>
        <w:t xml:space="preserve">).  </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Фактическое исполнение обязательств: «____»_____________20_ г.</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От Поставщика                                             От Получателя:</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____________________________            _______________________________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М.П. (при наличии)                                             М.П.</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 _______________ 20__ г.                            "__" _______________ 20__ г.</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6</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bookmarkStart w:id="15" w:name="P624"/>
      <w:bookmarkEnd w:id="15"/>
      <w:r w:rsidRPr="00FD5139">
        <w:rPr>
          <w:rFonts w:ascii="Times New Roman" w:hAnsi="Times New Roman" w:cs="Times New Roman"/>
          <w:sz w:val="24"/>
          <w:szCs w:val="24"/>
        </w:rPr>
        <w:t xml:space="preserve">                              СВОДНЫЙ РЕЕСТР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ТОВАРНЫХ НАКЛАДНЫХ НА ПОСТАВКУ ТОВАРА, </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от "__" ________ 20__ г.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 Государственному контракту от "__" ______ 20__ г. N 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Поставщик ИНН/КПП 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Сводный счет от "__" __________ 20__ г. N ___</w:t>
      </w:r>
    </w:p>
    <w:p w:rsidR="00BE0C05" w:rsidRPr="00FD5139" w:rsidRDefault="00BE0C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1191"/>
        <w:gridCol w:w="1701"/>
        <w:gridCol w:w="624"/>
        <w:gridCol w:w="794"/>
        <w:gridCol w:w="1020"/>
        <w:gridCol w:w="1020"/>
        <w:gridCol w:w="1361"/>
      </w:tblGrid>
      <w:tr w:rsidR="00FD5139" w:rsidRPr="00FD5139">
        <w:tc>
          <w:tcPr>
            <w:tcW w:w="567"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п/п</w:t>
            </w:r>
          </w:p>
        </w:tc>
        <w:tc>
          <w:tcPr>
            <w:tcW w:w="3629" w:type="dxa"/>
            <w:gridSpan w:val="3"/>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Получатель</w:t>
            </w:r>
          </w:p>
        </w:tc>
        <w:tc>
          <w:tcPr>
            <w:tcW w:w="1418"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Накладная</w:t>
            </w:r>
          </w:p>
        </w:tc>
        <w:tc>
          <w:tcPr>
            <w:tcW w:w="1020"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Количество</w:t>
            </w:r>
          </w:p>
        </w:tc>
        <w:tc>
          <w:tcPr>
            <w:tcW w:w="1020"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Цена за ед., руб.</w:t>
            </w:r>
          </w:p>
        </w:tc>
        <w:tc>
          <w:tcPr>
            <w:tcW w:w="1361"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Стоимость, руб.</w:t>
            </w:r>
          </w:p>
        </w:tc>
      </w:tr>
      <w:tr w:rsidR="00FD5139" w:rsidRPr="00FD5139">
        <w:tc>
          <w:tcPr>
            <w:tcW w:w="567" w:type="dxa"/>
            <w:vMerge/>
          </w:tcPr>
          <w:p w:rsidR="00BE0C05" w:rsidRPr="00FD5139" w:rsidRDefault="00BE0C05">
            <w:pPr>
              <w:spacing w:after="0"/>
              <w:rPr>
                <w:rFonts w:ascii="Times New Roman" w:hAnsi="Times New Roman" w:cs="Times New Roman"/>
                <w:sz w:val="24"/>
                <w:szCs w:val="24"/>
              </w:rPr>
            </w:pPr>
          </w:p>
        </w:tc>
        <w:tc>
          <w:tcPr>
            <w:tcW w:w="73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ИНН/ КПП</w:t>
            </w:r>
          </w:p>
        </w:tc>
        <w:tc>
          <w:tcPr>
            <w:tcW w:w="1191" w:type="dxa"/>
          </w:tcPr>
          <w:p w:rsidR="00BE0C05" w:rsidRPr="00FD5139" w:rsidRDefault="002C18A9">
            <w:pPr>
              <w:pStyle w:val="ConsPlusNormal"/>
              <w:jc w:val="center"/>
              <w:rPr>
                <w:rFonts w:ascii="Times New Roman" w:hAnsi="Times New Roman" w:cs="Times New Roman"/>
                <w:sz w:val="24"/>
                <w:szCs w:val="24"/>
              </w:rPr>
            </w:pPr>
            <w:hyperlink r:id="rId60" w:tooltip="consultantplus://offline/ref=046ADE6C965C67B2656F3CD3FC2780190D0F7239B171ACB8DB2F92F95BY2v4K" w:history="1">
              <w:r w:rsidR="00964A3A" w:rsidRPr="00FD5139">
                <w:rPr>
                  <w:rFonts w:ascii="Times New Roman" w:hAnsi="Times New Roman" w:cs="Times New Roman"/>
                  <w:sz w:val="24"/>
                  <w:szCs w:val="24"/>
                </w:rPr>
                <w:t>ОКАТО</w:t>
              </w:r>
            </w:hyperlink>
            <w:r w:rsidR="00964A3A" w:rsidRPr="00FD5139">
              <w:rPr>
                <w:rFonts w:ascii="Times New Roman" w:hAnsi="Times New Roman" w:cs="Times New Roman"/>
                <w:sz w:val="24"/>
                <w:szCs w:val="24"/>
              </w:rPr>
              <w:t xml:space="preserve"> </w:t>
            </w:r>
            <w:hyperlink r:id="rId61" w:tooltip="consultantplus://offline/ref=046ADE6C965C67B2656F3CD3FC2780190E097933B579ACB8DB2F92F95BY2v4K" w:history="1">
              <w:r w:rsidR="00964A3A" w:rsidRPr="00FD5139">
                <w:rPr>
                  <w:rFonts w:ascii="Times New Roman" w:hAnsi="Times New Roman" w:cs="Times New Roman"/>
                  <w:sz w:val="24"/>
                  <w:szCs w:val="24"/>
                </w:rPr>
                <w:t>(ОКТМО)</w:t>
              </w:r>
            </w:hyperlink>
          </w:p>
        </w:tc>
        <w:tc>
          <w:tcPr>
            <w:tcW w:w="170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w:t>
            </w:r>
          </w:p>
        </w:tc>
        <w:tc>
          <w:tcPr>
            <w:tcW w:w="62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Дата</w:t>
            </w:r>
          </w:p>
        </w:tc>
        <w:tc>
          <w:tcPr>
            <w:tcW w:w="79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Номер</w:t>
            </w:r>
          </w:p>
        </w:tc>
        <w:tc>
          <w:tcPr>
            <w:tcW w:w="1020" w:type="dxa"/>
            <w:vMerge/>
          </w:tcPr>
          <w:p w:rsidR="00BE0C05" w:rsidRPr="00FD5139" w:rsidRDefault="00BE0C05">
            <w:pPr>
              <w:spacing w:after="0"/>
              <w:rPr>
                <w:rFonts w:ascii="Times New Roman" w:hAnsi="Times New Roman" w:cs="Times New Roman"/>
                <w:sz w:val="24"/>
                <w:szCs w:val="24"/>
              </w:rPr>
            </w:pPr>
          </w:p>
        </w:tc>
        <w:tc>
          <w:tcPr>
            <w:tcW w:w="1020" w:type="dxa"/>
            <w:vMerge/>
          </w:tcPr>
          <w:p w:rsidR="00BE0C05" w:rsidRPr="00FD5139" w:rsidRDefault="00BE0C05">
            <w:pPr>
              <w:spacing w:after="0"/>
              <w:rPr>
                <w:rFonts w:ascii="Times New Roman" w:hAnsi="Times New Roman" w:cs="Times New Roman"/>
                <w:sz w:val="24"/>
                <w:szCs w:val="24"/>
              </w:rPr>
            </w:pPr>
          </w:p>
        </w:tc>
        <w:tc>
          <w:tcPr>
            <w:tcW w:w="1361" w:type="dxa"/>
            <w:vMerge/>
          </w:tcPr>
          <w:p w:rsidR="00BE0C05" w:rsidRPr="00FD5139" w:rsidRDefault="00BE0C05">
            <w:pPr>
              <w:spacing w:after="0"/>
              <w:rPr>
                <w:rFonts w:ascii="Times New Roman" w:hAnsi="Times New Roman" w:cs="Times New Roman"/>
                <w:sz w:val="24"/>
                <w:szCs w:val="24"/>
              </w:rPr>
            </w:pPr>
          </w:p>
        </w:tc>
      </w:tr>
      <w:tr w:rsidR="00FD5139" w:rsidRPr="00FD5139">
        <w:tc>
          <w:tcPr>
            <w:tcW w:w="56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1</w:t>
            </w:r>
          </w:p>
        </w:tc>
        <w:tc>
          <w:tcPr>
            <w:tcW w:w="73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2</w:t>
            </w:r>
          </w:p>
        </w:tc>
        <w:tc>
          <w:tcPr>
            <w:tcW w:w="119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3</w:t>
            </w:r>
          </w:p>
        </w:tc>
        <w:tc>
          <w:tcPr>
            <w:tcW w:w="170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4</w:t>
            </w:r>
          </w:p>
        </w:tc>
        <w:tc>
          <w:tcPr>
            <w:tcW w:w="62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5</w:t>
            </w:r>
          </w:p>
        </w:tc>
        <w:tc>
          <w:tcPr>
            <w:tcW w:w="79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6</w:t>
            </w:r>
          </w:p>
        </w:tc>
        <w:tc>
          <w:tcPr>
            <w:tcW w:w="102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7</w:t>
            </w:r>
          </w:p>
        </w:tc>
        <w:tc>
          <w:tcPr>
            <w:tcW w:w="102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8</w:t>
            </w:r>
          </w:p>
        </w:tc>
        <w:tc>
          <w:tcPr>
            <w:tcW w:w="136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9</w:t>
            </w:r>
          </w:p>
        </w:tc>
      </w:tr>
      <w:tr w:rsidR="00FD5139" w:rsidRPr="00FD5139">
        <w:tc>
          <w:tcPr>
            <w:tcW w:w="567" w:type="dxa"/>
          </w:tcPr>
          <w:p w:rsidR="00BE0C05" w:rsidRPr="00FD5139" w:rsidRDefault="00BE0C05">
            <w:pPr>
              <w:pStyle w:val="ConsPlusNormal"/>
              <w:rPr>
                <w:rFonts w:ascii="Times New Roman" w:hAnsi="Times New Roman" w:cs="Times New Roman"/>
                <w:sz w:val="24"/>
                <w:szCs w:val="24"/>
              </w:rPr>
            </w:pPr>
          </w:p>
        </w:tc>
        <w:tc>
          <w:tcPr>
            <w:tcW w:w="737" w:type="dxa"/>
          </w:tcPr>
          <w:p w:rsidR="00BE0C05" w:rsidRPr="00FD5139" w:rsidRDefault="00BE0C05">
            <w:pPr>
              <w:pStyle w:val="ConsPlusNormal"/>
              <w:rPr>
                <w:rFonts w:ascii="Times New Roman" w:hAnsi="Times New Roman" w:cs="Times New Roman"/>
                <w:sz w:val="24"/>
                <w:szCs w:val="24"/>
              </w:rPr>
            </w:pPr>
          </w:p>
        </w:tc>
        <w:tc>
          <w:tcPr>
            <w:tcW w:w="1191" w:type="dxa"/>
          </w:tcPr>
          <w:p w:rsidR="00BE0C05" w:rsidRPr="00FD5139" w:rsidRDefault="00BE0C05">
            <w:pPr>
              <w:pStyle w:val="ConsPlusNormal"/>
              <w:rPr>
                <w:rFonts w:ascii="Times New Roman" w:hAnsi="Times New Roman" w:cs="Times New Roman"/>
                <w:sz w:val="24"/>
                <w:szCs w:val="24"/>
              </w:rPr>
            </w:pPr>
          </w:p>
        </w:tc>
        <w:tc>
          <w:tcPr>
            <w:tcW w:w="1701" w:type="dxa"/>
          </w:tcPr>
          <w:p w:rsidR="00BE0C05" w:rsidRPr="00FD5139" w:rsidRDefault="00BE0C05">
            <w:pPr>
              <w:pStyle w:val="ConsPlusNormal"/>
              <w:rPr>
                <w:rFonts w:ascii="Times New Roman" w:hAnsi="Times New Roman" w:cs="Times New Roman"/>
                <w:sz w:val="24"/>
                <w:szCs w:val="24"/>
              </w:rPr>
            </w:pPr>
          </w:p>
        </w:tc>
        <w:tc>
          <w:tcPr>
            <w:tcW w:w="624" w:type="dxa"/>
          </w:tcPr>
          <w:p w:rsidR="00BE0C05" w:rsidRPr="00FD5139" w:rsidRDefault="00BE0C05">
            <w:pPr>
              <w:pStyle w:val="ConsPlusNormal"/>
              <w:rPr>
                <w:rFonts w:ascii="Times New Roman" w:hAnsi="Times New Roman" w:cs="Times New Roman"/>
                <w:sz w:val="24"/>
                <w:szCs w:val="24"/>
              </w:rPr>
            </w:pPr>
          </w:p>
        </w:tc>
        <w:tc>
          <w:tcPr>
            <w:tcW w:w="794"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r w:rsidR="00FD5139" w:rsidRPr="00FD5139">
        <w:tc>
          <w:tcPr>
            <w:tcW w:w="567" w:type="dxa"/>
          </w:tcPr>
          <w:p w:rsidR="00BE0C05" w:rsidRPr="00FD5139" w:rsidRDefault="00BE0C05">
            <w:pPr>
              <w:pStyle w:val="ConsPlusNormal"/>
              <w:rPr>
                <w:rFonts w:ascii="Times New Roman" w:hAnsi="Times New Roman" w:cs="Times New Roman"/>
                <w:sz w:val="24"/>
                <w:szCs w:val="24"/>
              </w:rPr>
            </w:pPr>
          </w:p>
        </w:tc>
        <w:tc>
          <w:tcPr>
            <w:tcW w:w="737" w:type="dxa"/>
          </w:tcPr>
          <w:p w:rsidR="00BE0C05" w:rsidRPr="00FD5139" w:rsidRDefault="00BE0C05">
            <w:pPr>
              <w:pStyle w:val="ConsPlusNormal"/>
              <w:rPr>
                <w:rFonts w:ascii="Times New Roman" w:hAnsi="Times New Roman" w:cs="Times New Roman"/>
                <w:sz w:val="24"/>
                <w:szCs w:val="24"/>
              </w:rPr>
            </w:pPr>
          </w:p>
        </w:tc>
        <w:tc>
          <w:tcPr>
            <w:tcW w:w="1191" w:type="dxa"/>
          </w:tcPr>
          <w:p w:rsidR="00BE0C05" w:rsidRPr="00FD5139" w:rsidRDefault="00BE0C05">
            <w:pPr>
              <w:pStyle w:val="ConsPlusNormal"/>
              <w:rPr>
                <w:rFonts w:ascii="Times New Roman" w:hAnsi="Times New Roman" w:cs="Times New Roman"/>
                <w:sz w:val="24"/>
                <w:szCs w:val="24"/>
              </w:rPr>
            </w:pPr>
          </w:p>
        </w:tc>
        <w:tc>
          <w:tcPr>
            <w:tcW w:w="1701" w:type="dxa"/>
          </w:tcPr>
          <w:p w:rsidR="00BE0C05" w:rsidRPr="00FD5139" w:rsidRDefault="00BE0C05">
            <w:pPr>
              <w:pStyle w:val="ConsPlusNormal"/>
              <w:rPr>
                <w:rFonts w:ascii="Times New Roman" w:hAnsi="Times New Roman" w:cs="Times New Roman"/>
                <w:sz w:val="24"/>
                <w:szCs w:val="24"/>
              </w:rPr>
            </w:pPr>
          </w:p>
        </w:tc>
        <w:tc>
          <w:tcPr>
            <w:tcW w:w="624" w:type="dxa"/>
          </w:tcPr>
          <w:p w:rsidR="00BE0C05" w:rsidRPr="00FD5139" w:rsidRDefault="00BE0C05">
            <w:pPr>
              <w:pStyle w:val="ConsPlusNormal"/>
              <w:rPr>
                <w:rFonts w:ascii="Times New Roman" w:hAnsi="Times New Roman" w:cs="Times New Roman"/>
                <w:sz w:val="24"/>
                <w:szCs w:val="24"/>
              </w:rPr>
            </w:pPr>
          </w:p>
        </w:tc>
        <w:tc>
          <w:tcPr>
            <w:tcW w:w="794"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r w:rsidR="00BE0C05" w:rsidRPr="00FD5139">
        <w:tc>
          <w:tcPr>
            <w:tcW w:w="5614" w:type="dxa"/>
            <w:gridSpan w:val="6"/>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ИТОГО</w:t>
            </w: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bl>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Поставщика                               _______________________________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                                                 М.П. (при наличии)</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Примечание: При формировании реестра на нескольких страницах следует соблюдать следующие правила:</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второй и последующие листы не должны содержать заголовков таблицы;</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данные последней строки на втором и последующих листах не должны переходить на последующий лист таблицы.</w:t>
      </w: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right"/>
        <w:outlineLvl w:val="1"/>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7</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center"/>
        <w:rPr>
          <w:rFonts w:ascii="Times New Roman" w:hAnsi="Times New Roman" w:cs="Times New Roman"/>
          <w:sz w:val="24"/>
          <w:szCs w:val="24"/>
        </w:rPr>
      </w:pPr>
      <w:bookmarkStart w:id="16" w:name="P693"/>
      <w:bookmarkEnd w:id="16"/>
      <w:r w:rsidRPr="00FD5139">
        <w:rPr>
          <w:rFonts w:ascii="Times New Roman" w:hAnsi="Times New Roman" w:cs="Times New Roman"/>
          <w:sz w:val="24"/>
          <w:szCs w:val="24"/>
        </w:rPr>
        <w:t>АКТ СВЕРКИ РАСЧЕТОВ            ____________________________________________________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и __________________________________________________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(Государственный контракт от "__" ____________ 20__ г.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Сальдо на ___________ ____________                 Раздел 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(дата)      (сумма)</w:t>
      </w:r>
    </w:p>
    <w:p w:rsidR="00BE0C05" w:rsidRPr="00FD5139" w:rsidRDefault="00BE0C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FD5139" w:rsidRPr="00FD5139">
        <w:tc>
          <w:tcPr>
            <w:tcW w:w="4901"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 Заказчика</w:t>
            </w:r>
          </w:p>
        </w:tc>
        <w:tc>
          <w:tcPr>
            <w:tcW w:w="4114"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 Поставщика</w:t>
            </w:r>
          </w:p>
        </w:tc>
      </w:tr>
      <w:tr w:rsidR="00FD5139" w:rsidRPr="00FD5139">
        <w:tc>
          <w:tcPr>
            <w:tcW w:w="286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платежных поручений</w:t>
            </w:r>
          </w:p>
        </w:tc>
        <w:tc>
          <w:tcPr>
            <w:tcW w:w="204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Сумма, руб.</w:t>
            </w:r>
          </w:p>
        </w:tc>
        <w:tc>
          <w:tcPr>
            <w:tcW w:w="196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акта, дата</w:t>
            </w:r>
          </w:p>
        </w:tc>
        <w:tc>
          <w:tcPr>
            <w:tcW w:w="215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Сумма, руб.</w:t>
            </w:r>
          </w:p>
        </w:tc>
      </w:tr>
      <w:tr w:rsidR="00FD5139" w:rsidRPr="00FD5139">
        <w:tc>
          <w:tcPr>
            <w:tcW w:w="2860" w:type="dxa"/>
          </w:tcPr>
          <w:p w:rsidR="00BE0C05" w:rsidRPr="00FD5139" w:rsidRDefault="00BE0C05">
            <w:pPr>
              <w:pStyle w:val="ConsPlusNormal"/>
              <w:rPr>
                <w:rFonts w:ascii="Times New Roman" w:hAnsi="Times New Roman" w:cs="Times New Roman"/>
                <w:sz w:val="24"/>
                <w:szCs w:val="24"/>
              </w:rPr>
            </w:pPr>
          </w:p>
        </w:tc>
        <w:tc>
          <w:tcPr>
            <w:tcW w:w="2041" w:type="dxa"/>
          </w:tcPr>
          <w:p w:rsidR="00BE0C05" w:rsidRPr="00FD5139" w:rsidRDefault="00BE0C05">
            <w:pPr>
              <w:pStyle w:val="ConsPlusNormal"/>
              <w:rPr>
                <w:rFonts w:ascii="Times New Roman" w:hAnsi="Times New Roman" w:cs="Times New Roman"/>
                <w:sz w:val="24"/>
                <w:szCs w:val="24"/>
              </w:rPr>
            </w:pPr>
          </w:p>
        </w:tc>
        <w:tc>
          <w:tcPr>
            <w:tcW w:w="1960" w:type="dxa"/>
          </w:tcPr>
          <w:p w:rsidR="00BE0C05" w:rsidRPr="00FD5139" w:rsidRDefault="00BE0C05">
            <w:pPr>
              <w:pStyle w:val="ConsPlusNormal"/>
              <w:rPr>
                <w:rFonts w:ascii="Times New Roman" w:hAnsi="Times New Roman" w:cs="Times New Roman"/>
                <w:sz w:val="24"/>
                <w:szCs w:val="24"/>
              </w:rPr>
            </w:pPr>
          </w:p>
        </w:tc>
        <w:tc>
          <w:tcPr>
            <w:tcW w:w="2154" w:type="dxa"/>
          </w:tcPr>
          <w:p w:rsidR="00BE0C05" w:rsidRPr="00FD5139" w:rsidRDefault="00BE0C05">
            <w:pPr>
              <w:pStyle w:val="ConsPlusNormal"/>
              <w:rPr>
                <w:rFonts w:ascii="Times New Roman" w:hAnsi="Times New Roman" w:cs="Times New Roman"/>
                <w:sz w:val="24"/>
                <w:szCs w:val="24"/>
              </w:rPr>
            </w:pPr>
          </w:p>
        </w:tc>
      </w:tr>
      <w:tr w:rsidR="00BE0C05" w:rsidRPr="00FD5139">
        <w:tc>
          <w:tcPr>
            <w:tcW w:w="2860" w:type="dxa"/>
          </w:tcPr>
          <w:p w:rsidR="00BE0C05" w:rsidRPr="00FD5139" w:rsidRDefault="00964A3A">
            <w:pPr>
              <w:pStyle w:val="ConsPlusNormal"/>
              <w:rPr>
                <w:rFonts w:ascii="Times New Roman" w:hAnsi="Times New Roman" w:cs="Times New Roman"/>
                <w:sz w:val="24"/>
                <w:szCs w:val="24"/>
              </w:rPr>
            </w:pPr>
            <w:r w:rsidRPr="00FD5139">
              <w:rPr>
                <w:rFonts w:ascii="Times New Roman" w:hAnsi="Times New Roman" w:cs="Times New Roman"/>
                <w:sz w:val="24"/>
                <w:szCs w:val="24"/>
              </w:rPr>
              <w:t>Итого:</w:t>
            </w:r>
          </w:p>
        </w:tc>
        <w:tc>
          <w:tcPr>
            <w:tcW w:w="2041" w:type="dxa"/>
          </w:tcPr>
          <w:p w:rsidR="00BE0C05" w:rsidRPr="00FD5139" w:rsidRDefault="00BE0C05">
            <w:pPr>
              <w:pStyle w:val="ConsPlusNormal"/>
              <w:rPr>
                <w:rFonts w:ascii="Times New Roman" w:hAnsi="Times New Roman" w:cs="Times New Roman"/>
                <w:sz w:val="24"/>
                <w:szCs w:val="24"/>
              </w:rPr>
            </w:pPr>
          </w:p>
        </w:tc>
        <w:tc>
          <w:tcPr>
            <w:tcW w:w="1960" w:type="dxa"/>
          </w:tcPr>
          <w:p w:rsidR="00BE0C05" w:rsidRPr="00FD5139" w:rsidRDefault="00BE0C05">
            <w:pPr>
              <w:pStyle w:val="ConsPlusNormal"/>
              <w:rPr>
                <w:rFonts w:ascii="Times New Roman" w:hAnsi="Times New Roman" w:cs="Times New Roman"/>
                <w:sz w:val="24"/>
                <w:szCs w:val="24"/>
              </w:rPr>
            </w:pPr>
          </w:p>
        </w:tc>
        <w:tc>
          <w:tcPr>
            <w:tcW w:w="2154" w:type="dxa"/>
          </w:tcPr>
          <w:p w:rsidR="00BE0C05" w:rsidRPr="00FD5139" w:rsidRDefault="00BE0C05">
            <w:pPr>
              <w:pStyle w:val="ConsPlusNormal"/>
              <w:rPr>
                <w:rFonts w:ascii="Times New Roman" w:hAnsi="Times New Roman" w:cs="Times New Roman"/>
                <w:sz w:val="24"/>
                <w:szCs w:val="24"/>
              </w:rPr>
            </w:pPr>
          </w:p>
        </w:tc>
      </w:tr>
    </w:tbl>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Сальдо на ___________ 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(дата)     (сумма)</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 пользу ________________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Заказчик                                                         Поставщик</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 ________________________   ____________ 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                         (подпись)   (расшифровка подписи)</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Главный бухгалтер                                                     Главный бухгалтер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(иное уполномоченное лицо)                                       (иное уполномоченное лицо)</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 ________________________   ____________ 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                      (подпись)   (расшифровка подписи)</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bookmarkStart w:id="17" w:name="_GoBack"/>
      <w:bookmarkEnd w:id="17"/>
    </w:p>
    <w:sectPr w:rsidR="00BE0C05" w:rsidRPr="00FD5139">
      <w:pgSz w:w="11906" w:h="16838"/>
      <w:pgMar w:top="312" w:right="1133" w:bottom="31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8A9" w:rsidRDefault="002C18A9">
      <w:pPr>
        <w:spacing w:after="0" w:line="240" w:lineRule="auto"/>
      </w:pPr>
      <w:r>
        <w:separator/>
      </w:r>
    </w:p>
  </w:endnote>
  <w:endnote w:type="continuationSeparator" w:id="0">
    <w:p w:rsidR="002C18A9" w:rsidRDefault="002C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8A9" w:rsidRDefault="002C18A9">
      <w:pPr>
        <w:spacing w:after="0" w:line="240" w:lineRule="auto"/>
      </w:pPr>
      <w:r>
        <w:separator/>
      </w:r>
    </w:p>
  </w:footnote>
  <w:footnote w:type="continuationSeparator" w:id="0">
    <w:p w:rsidR="002C18A9" w:rsidRDefault="002C18A9">
      <w:pPr>
        <w:spacing w:after="0" w:line="240" w:lineRule="auto"/>
      </w:pPr>
      <w:r>
        <w:continuationSeparator/>
      </w:r>
    </w:p>
  </w:footnote>
  <w:footnote w:id="1">
    <w:p w:rsidR="00100780" w:rsidRPr="00D317C1" w:rsidRDefault="00100780">
      <w:pPr>
        <w:spacing w:after="0" w:line="240" w:lineRule="auto"/>
        <w:jc w:val="both"/>
        <w:rPr>
          <w:sz w:val="18"/>
          <w:szCs w:val="18"/>
        </w:rPr>
      </w:pPr>
      <w:r w:rsidRPr="00D317C1">
        <w:rPr>
          <w:rStyle w:val="afc"/>
          <w:sz w:val="18"/>
          <w:szCs w:val="18"/>
        </w:rPr>
        <w:footnoteRef/>
      </w:r>
      <w:r w:rsidRPr="00D317C1">
        <w:rPr>
          <w:sz w:val="18"/>
          <w:szCs w:val="18"/>
        </w:rPr>
        <w:t xml:space="preserve"> </w:t>
      </w:r>
      <w:r w:rsidRPr="00D317C1">
        <w:rPr>
          <w:rFonts w:ascii="Times New Roman" w:hAnsi="Times New Roman" w:cs="Times New Roman"/>
          <w:sz w:val="18"/>
          <w:szCs w:val="18"/>
        </w:rPr>
        <w:t>Условие в части НДС не включается в Контракт в случае указания предложения о цене за право заключения Контракта.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footnote>
  <w:footnote w:id="2">
    <w:p w:rsidR="00100780" w:rsidRDefault="00100780">
      <w:pPr>
        <w:pStyle w:val="afa"/>
        <w:jc w:val="both"/>
        <w:rPr>
          <w:rFonts w:ascii="Times New Roman" w:hAnsi="Times New Roman" w:cs="Times New Roman"/>
          <w:sz w:val="18"/>
          <w:szCs w:val="18"/>
        </w:rPr>
      </w:pPr>
      <w:r w:rsidRPr="00D317C1">
        <w:rPr>
          <w:rStyle w:val="afc"/>
        </w:rPr>
        <w:footnoteRef/>
      </w:r>
      <w:r w:rsidRPr="00D317C1">
        <w:t xml:space="preserve"> </w:t>
      </w:r>
      <w:r w:rsidRPr="00D317C1">
        <w:rPr>
          <w:rFonts w:ascii="Times New Roman" w:hAnsi="Times New Roman" w:cs="Times New Roman"/>
          <w:sz w:val="18"/>
          <w:szCs w:val="18"/>
        </w:rPr>
        <w:t>В соответствии с частью 2 пункта 4 статьи 164 НК РФ налогообложение производится по налоговой ставке 10 процентов при реализации: 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w:t>
      </w:r>
      <w:r>
        <w:rPr>
          <w:rFonts w:ascii="Times New Roman" w:hAnsi="Times New Roman" w:cs="Times New Roman"/>
          <w:sz w:val="18"/>
          <w:szCs w:val="18"/>
        </w:rPr>
        <w:t xml:space="preserve"> аптечными организациями.</w:t>
      </w:r>
    </w:p>
  </w:footnote>
  <w:footnote w:id="3">
    <w:p w:rsidR="00100780" w:rsidRDefault="00100780">
      <w:pPr>
        <w:pStyle w:val="afa"/>
        <w:jc w:val="both"/>
      </w:pPr>
      <w:r w:rsidRPr="00D317C1">
        <w:rPr>
          <w:rStyle w:val="a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 w:id="4">
    <w:p w:rsidR="00100780" w:rsidRDefault="00100780">
      <w:pPr>
        <w:pStyle w:val="afa"/>
        <w:jc w:val="both"/>
      </w:pPr>
      <w:r w:rsidRPr="004F1551">
        <w:rPr>
          <w:rStyle w:val="afc"/>
          <w:rFonts w:ascii="Times New Roman" w:hAnsi="Times New Roman" w:cs="Times New Roman"/>
          <w:sz w:val="18"/>
          <w:szCs w:val="18"/>
        </w:rPr>
        <w:footnoteRef/>
      </w:r>
      <w:r w:rsidRPr="004F1551">
        <w:rPr>
          <w:rFonts w:ascii="Times New Roman" w:hAnsi="Times New Roman" w:cs="Times New Roman"/>
          <w:sz w:val="18"/>
          <w:szCs w:val="18"/>
        </w:rPr>
        <w:t xml:space="preserve"> </w:t>
      </w:r>
      <w:r w:rsidRPr="004F1551">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4F1551">
        <w:rPr>
          <w:rFonts w:ascii="Times New Roman" w:hAnsi="Times New Roman" w:cs="Times New Roman"/>
        </w:rPr>
        <w:t xml:space="preserve"> .</w:t>
      </w:r>
      <w:proofErr w:type="gramEnd"/>
    </w:p>
  </w:footnote>
  <w:footnote w:id="5">
    <w:p w:rsidR="00100780" w:rsidRDefault="00100780" w:rsidP="009138F2">
      <w:pPr>
        <w:pStyle w:val="afa"/>
        <w:jc w:val="both"/>
      </w:pPr>
      <w:r w:rsidRPr="004F1551">
        <w:rPr>
          <w:rStyle w:val="afc"/>
        </w:rPr>
        <w:footnoteRef/>
      </w:r>
      <w:r w:rsidRPr="004F1551">
        <w:t xml:space="preserve"> </w:t>
      </w:r>
      <w:r w:rsidRPr="004F1551">
        <w:rPr>
          <w:rStyle w:val="afc"/>
          <w:rFonts w:ascii="Times New Roman" w:hAnsi="Times New Roman" w:cs="Times New Roman"/>
          <w:sz w:val="18"/>
          <w:szCs w:val="18"/>
        </w:rPr>
        <w:footnoteRef/>
      </w:r>
      <w:r w:rsidRPr="004F1551">
        <w:rPr>
          <w:rFonts w:ascii="Times New Roman" w:hAnsi="Times New Roman" w:cs="Times New Roman"/>
          <w:sz w:val="18"/>
          <w:szCs w:val="18"/>
        </w:rPr>
        <w:t xml:space="preserve"> </w:t>
      </w:r>
      <w:r w:rsidRPr="004F1551">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4F1551">
        <w:rPr>
          <w:rFonts w:ascii="Times New Roman" w:hAnsi="Times New Roman" w:cs="Times New Roman"/>
        </w:rPr>
        <w:t xml:space="preserve"> .</w:t>
      </w:r>
      <w:proofErr w:type="gramEnd"/>
    </w:p>
    <w:p w:rsidR="00100780" w:rsidRDefault="00100780">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F5589"/>
    <w:multiLevelType w:val="multilevel"/>
    <w:tmpl w:val="71F2DFD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4EFD7346"/>
    <w:multiLevelType w:val="multilevel"/>
    <w:tmpl w:val="5F2A693C"/>
    <w:lvl w:ilvl="0">
      <w:start w:val="1"/>
      <w:numFmt w:val="decimal"/>
      <w:lvlText w:val="%1."/>
      <w:lvlJc w:val="left"/>
      <w:pPr>
        <w:ind w:left="-109"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251" w:hanging="720"/>
      </w:pPr>
      <w:rPr>
        <w:rFonts w:hint="default"/>
      </w:rPr>
    </w:lvl>
    <w:lvl w:ilvl="3">
      <w:start w:val="1"/>
      <w:numFmt w:val="decimal"/>
      <w:isLgl/>
      <w:lvlText w:val="%1.%2.%3.%4."/>
      <w:lvlJc w:val="left"/>
      <w:pPr>
        <w:ind w:left="251" w:hanging="720"/>
      </w:pPr>
      <w:rPr>
        <w:rFonts w:hint="default"/>
      </w:rPr>
    </w:lvl>
    <w:lvl w:ilvl="4">
      <w:start w:val="1"/>
      <w:numFmt w:val="decimal"/>
      <w:isLgl/>
      <w:lvlText w:val="%1.%2.%3.%4.%5."/>
      <w:lvlJc w:val="left"/>
      <w:pPr>
        <w:ind w:left="611" w:hanging="1080"/>
      </w:pPr>
      <w:rPr>
        <w:rFonts w:hint="default"/>
      </w:rPr>
    </w:lvl>
    <w:lvl w:ilvl="5">
      <w:start w:val="1"/>
      <w:numFmt w:val="decimal"/>
      <w:isLgl/>
      <w:lvlText w:val="%1.%2.%3.%4.%5.%6."/>
      <w:lvlJc w:val="left"/>
      <w:pPr>
        <w:ind w:left="611" w:hanging="1080"/>
      </w:pPr>
      <w:rPr>
        <w:rFonts w:hint="default"/>
      </w:rPr>
    </w:lvl>
    <w:lvl w:ilvl="6">
      <w:start w:val="1"/>
      <w:numFmt w:val="decimal"/>
      <w:isLgl/>
      <w:lvlText w:val="%1.%2.%3.%4.%5.%6.%7."/>
      <w:lvlJc w:val="left"/>
      <w:pPr>
        <w:ind w:left="971" w:hanging="1440"/>
      </w:pPr>
      <w:rPr>
        <w:rFonts w:hint="default"/>
      </w:rPr>
    </w:lvl>
    <w:lvl w:ilvl="7">
      <w:start w:val="1"/>
      <w:numFmt w:val="decimal"/>
      <w:isLgl/>
      <w:lvlText w:val="%1.%2.%3.%4.%5.%6.%7.%8."/>
      <w:lvlJc w:val="left"/>
      <w:pPr>
        <w:ind w:left="971" w:hanging="1440"/>
      </w:pPr>
      <w:rPr>
        <w:rFonts w:hint="default"/>
      </w:rPr>
    </w:lvl>
    <w:lvl w:ilvl="8">
      <w:start w:val="1"/>
      <w:numFmt w:val="decimal"/>
      <w:isLgl/>
      <w:lvlText w:val="%1.%2.%3.%4.%5.%6.%7.%8.%9."/>
      <w:lvlJc w:val="left"/>
      <w:pPr>
        <w:ind w:left="133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05"/>
    <w:rsid w:val="00011637"/>
    <w:rsid w:val="00072B6C"/>
    <w:rsid w:val="000740E0"/>
    <w:rsid w:val="000B4679"/>
    <w:rsid w:val="00100780"/>
    <w:rsid w:val="001434BF"/>
    <w:rsid w:val="00173635"/>
    <w:rsid w:val="001D6FB8"/>
    <w:rsid w:val="00213BFA"/>
    <w:rsid w:val="00272ACB"/>
    <w:rsid w:val="002B3CD9"/>
    <w:rsid w:val="002C18A9"/>
    <w:rsid w:val="002E5698"/>
    <w:rsid w:val="002E5A62"/>
    <w:rsid w:val="00301F0F"/>
    <w:rsid w:val="003026AA"/>
    <w:rsid w:val="00304617"/>
    <w:rsid w:val="003C3673"/>
    <w:rsid w:val="003C51AD"/>
    <w:rsid w:val="00413D89"/>
    <w:rsid w:val="00420188"/>
    <w:rsid w:val="004500C7"/>
    <w:rsid w:val="0047743F"/>
    <w:rsid w:val="004845F0"/>
    <w:rsid w:val="004879BB"/>
    <w:rsid w:val="0049414C"/>
    <w:rsid w:val="004A1E5C"/>
    <w:rsid w:val="004A2150"/>
    <w:rsid w:val="004E09A9"/>
    <w:rsid w:val="004F1551"/>
    <w:rsid w:val="005613C2"/>
    <w:rsid w:val="005B0BC7"/>
    <w:rsid w:val="00603822"/>
    <w:rsid w:val="00621616"/>
    <w:rsid w:val="00636666"/>
    <w:rsid w:val="006C5F09"/>
    <w:rsid w:val="006D623D"/>
    <w:rsid w:val="007366BE"/>
    <w:rsid w:val="00792F75"/>
    <w:rsid w:val="007C31FE"/>
    <w:rsid w:val="007D2401"/>
    <w:rsid w:val="007D7483"/>
    <w:rsid w:val="007F26F8"/>
    <w:rsid w:val="009138F2"/>
    <w:rsid w:val="00922538"/>
    <w:rsid w:val="009367F7"/>
    <w:rsid w:val="00964A3A"/>
    <w:rsid w:val="00986AB6"/>
    <w:rsid w:val="009A3BCF"/>
    <w:rsid w:val="009F2C6E"/>
    <w:rsid w:val="00A86781"/>
    <w:rsid w:val="00B11A9A"/>
    <w:rsid w:val="00B66CB8"/>
    <w:rsid w:val="00B675CE"/>
    <w:rsid w:val="00B84375"/>
    <w:rsid w:val="00B92C72"/>
    <w:rsid w:val="00BE0B09"/>
    <w:rsid w:val="00BE0C05"/>
    <w:rsid w:val="00C757CF"/>
    <w:rsid w:val="00C86401"/>
    <w:rsid w:val="00CB670E"/>
    <w:rsid w:val="00CD32ED"/>
    <w:rsid w:val="00D317C1"/>
    <w:rsid w:val="00D407F3"/>
    <w:rsid w:val="00DB668C"/>
    <w:rsid w:val="00E00530"/>
    <w:rsid w:val="00E22FAD"/>
    <w:rsid w:val="00E40175"/>
    <w:rsid w:val="00E60466"/>
    <w:rsid w:val="00E7361E"/>
    <w:rsid w:val="00E752FB"/>
    <w:rsid w:val="00E7545D"/>
    <w:rsid w:val="00E84B45"/>
    <w:rsid w:val="00EC54A2"/>
    <w:rsid w:val="00EE74C3"/>
    <w:rsid w:val="00F25F7F"/>
    <w:rsid w:val="00F63A8C"/>
    <w:rsid w:val="00F725E5"/>
    <w:rsid w:val="00F86402"/>
    <w:rsid w:val="00FD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customStyle="1" w:styleId="ConsPlusNormal">
    <w:name w:val="ConsPlusNormal"/>
    <w:link w:val="ConsPlusNormal0"/>
    <w:pPr>
      <w:widowControl w:val="0"/>
      <w:spacing w:after="0" w:line="240" w:lineRule="auto"/>
    </w:pPr>
    <w:rPr>
      <w:rFonts w:eastAsia="Times New Roman"/>
      <w:sz w:val="20"/>
      <w:szCs w:val="20"/>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f1">
    <w:name w:val="No Spacing"/>
    <w:uiPriority w:val="1"/>
    <w:qFormat/>
    <w:pPr>
      <w:spacing w:after="0" w:line="240" w:lineRule="auto"/>
    </w:pPr>
    <w:rPr>
      <w:rFonts w:cs="Times New Roman"/>
    </w:rPr>
  </w:style>
  <w:style w:type="character" w:customStyle="1" w:styleId="ConsPlusNormal0">
    <w:name w:val="ConsPlusNormal Знак"/>
    <w:link w:val="ConsPlusNormal"/>
    <w:rPr>
      <w:rFonts w:ascii="Calibri" w:eastAsia="Times New Roman" w:hAnsi="Calibri" w:cs="Calibri"/>
      <w:sz w:val="20"/>
      <w:szCs w:val="20"/>
      <w:lang w:eastAsia="ru-RU"/>
    </w:rPr>
  </w:style>
  <w:style w:type="character" w:customStyle="1" w:styleId="normaltextrun">
    <w:name w:val="normaltextrun"/>
    <w:basedOn w:val="a0"/>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ечания Знак"/>
    <w:basedOn w:val="a0"/>
    <w:link w:val="af3"/>
    <w:uiPriority w:val="99"/>
    <w:semiHidden/>
    <w:rPr>
      <w:sz w:val="20"/>
      <w:szCs w:val="20"/>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b/>
      <w:bCs/>
      <w:sz w:val="20"/>
      <w:szCs w:val="20"/>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customStyle="1" w:styleId="-">
    <w:name w:val="Контракт-раздел"/>
    <w:basedOn w:val="a"/>
    <w:next w:val="-0"/>
    <w:pPr>
      <w:keepNext/>
      <w:numPr>
        <w:numId w:val="2"/>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pPr>
      <w:numPr>
        <w:ilvl w:val="3"/>
        <w:numId w:val="2"/>
      </w:numPr>
      <w:spacing w:after="0" w:line="240" w:lineRule="auto"/>
      <w:jc w:val="both"/>
    </w:pPr>
    <w:rPr>
      <w:rFonts w:ascii="Times New Roman" w:eastAsia="Times New Roman" w:hAnsi="Times New Roman" w:cs="Times New Roman"/>
      <w:sz w:val="24"/>
      <w:szCs w:val="24"/>
    </w:rPr>
  </w:style>
  <w:style w:type="character" w:styleId="af9">
    <w:name w:val="Hyperlink"/>
    <w:basedOn w:val="a0"/>
    <w:uiPriority w:val="99"/>
    <w:semiHidden/>
    <w:unhideWhenUsed/>
    <w:rPr>
      <w:color w:val="0000FF"/>
      <w:u w:val="single"/>
    </w:rPr>
  </w:style>
  <w:style w:type="paragraph" w:styleId="afa">
    <w:name w:val="footnote text"/>
    <w:basedOn w:val="a"/>
    <w:link w:val="afb"/>
    <w:uiPriority w:val="99"/>
    <w:unhideWhenUsed/>
    <w:pPr>
      <w:spacing w:after="0" w:line="240" w:lineRule="auto"/>
    </w:pPr>
    <w:rPr>
      <w:sz w:val="20"/>
      <w:szCs w:val="20"/>
    </w:rPr>
  </w:style>
  <w:style w:type="character" w:customStyle="1" w:styleId="afb">
    <w:name w:val="Текст сноски Знак"/>
    <w:basedOn w:val="a0"/>
    <w:link w:val="afa"/>
    <w:uiPriority w:val="99"/>
    <w:rPr>
      <w:sz w:val="20"/>
      <w:szCs w:val="20"/>
    </w:rPr>
  </w:style>
  <w:style w:type="character" w:styleId="afc">
    <w:name w:val="footnote reference"/>
    <w:basedOn w:val="a0"/>
    <w:uiPriority w:val="99"/>
    <w:semiHidden/>
    <w:unhideWhenUsed/>
    <w:rPr>
      <w:vertAlign w:val="superscript"/>
    </w:rPr>
  </w:style>
  <w:style w:type="paragraph" w:customStyle="1" w:styleId="consplusnormalmrcssattr">
    <w:name w:val="consplusnormal_mr_css_attr"/>
    <w:basedOn w:val="a"/>
    <w:rsid w:val="00B675C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customStyle="1" w:styleId="ConsPlusNormal">
    <w:name w:val="ConsPlusNormal"/>
    <w:link w:val="ConsPlusNormal0"/>
    <w:pPr>
      <w:widowControl w:val="0"/>
      <w:spacing w:after="0" w:line="240" w:lineRule="auto"/>
    </w:pPr>
    <w:rPr>
      <w:rFonts w:eastAsia="Times New Roman"/>
      <w:sz w:val="20"/>
      <w:szCs w:val="20"/>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f1">
    <w:name w:val="No Spacing"/>
    <w:uiPriority w:val="1"/>
    <w:qFormat/>
    <w:pPr>
      <w:spacing w:after="0" w:line="240" w:lineRule="auto"/>
    </w:pPr>
    <w:rPr>
      <w:rFonts w:cs="Times New Roman"/>
    </w:rPr>
  </w:style>
  <w:style w:type="character" w:customStyle="1" w:styleId="ConsPlusNormal0">
    <w:name w:val="ConsPlusNormal Знак"/>
    <w:link w:val="ConsPlusNormal"/>
    <w:rPr>
      <w:rFonts w:ascii="Calibri" w:eastAsia="Times New Roman" w:hAnsi="Calibri" w:cs="Calibri"/>
      <w:sz w:val="20"/>
      <w:szCs w:val="20"/>
      <w:lang w:eastAsia="ru-RU"/>
    </w:rPr>
  </w:style>
  <w:style w:type="character" w:customStyle="1" w:styleId="normaltextrun">
    <w:name w:val="normaltextrun"/>
    <w:basedOn w:val="a0"/>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ечания Знак"/>
    <w:basedOn w:val="a0"/>
    <w:link w:val="af3"/>
    <w:uiPriority w:val="99"/>
    <w:semiHidden/>
    <w:rPr>
      <w:sz w:val="20"/>
      <w:szCs w:val="20"/>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b/>
      <w:bCs/>
      <w:sz w:val="20"/>
      <w:szCs w:val="20"/>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customStyle="1" w:styleId="-">
    <w:name w:val="Контракт-раздел"/>
    <w:basedOn w:val="a"/>
    <w:next w:val="-0"/>
    <w:pPr>
      <w:keepNext/>
      <w:numPr>
        <w:numId w:val="2"/>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pPr>
      <w:numPr>
        <w:ilvl w:val="3"/>
        <w:numId w:val="2"/>
      </w:numPr>
      <w:spacing w:after="0" w:line="240" w:lineRule="auto"/>
      <w:jc w:val="both"/>
    </w:pPr>
    <w:rPr>
      <w:rFonts w:ascii="Times New Roman" w:eastAsia="Times New Roman" w:hAnsi="Times New Roman" w:cs="Times New Roman"/>
      <w:sz w:val="24"/>
      <w:szCs w:val="24"/>
    </w:rPr>
  </w:style>
  <w:style w:type="character" w:styleId="af9">
    <w:name w:val="Hyperlink"/>
    <w:basedOn w:val="a0"/>
    <w:uiPriority w:val="99"/>
    <w:semiHidden/>
    <w:unhideWhenUsed/>
    <w:rPr>
      <w:color w:val="0000FF"/>
      <w:u w:val="single"/>
    </w:rPr>
  </w:style>
  <w:style w:type="paragraph" w:styleId="afa">
    <w:name w:val="footnote text"/>
    <w:basedOn w:val="a"/>
    <w:link w:val="afb"/>
    <w:uiPriority w:val="99"/>
    <w:unhideWhenUsed/>
    <w:pPr>
      <w:spacing w:after="0" w:line="240" w:lineRule="auto"/>
    </w:pPr>
    <w:rPr>
      <w:sz w:val="20"/>
      <w:szCs w:val="20"/>
    </w:rPr>
  </w:style>
  <w:style w:type="character" w:customStyle="1" w:styleId="afb">
    <w:name w:val="Текст сноски Знак"/>
    <w:basedOn w:val="a0"/>
    <w:link w:val="afa"/>
    <w:uiPriority w:val="99"/>
    <w:rPr>
      <w:sz w:val="20"/>
      <w:szCs w:val="20"/>
    </w:rPr>
  </w:style>
  <w:style w:type="character" w:styleId="afc">
    <w:name w:val="footnote reference"/>
    <w:basedOn w:val="a0"/>
    <w:uiPriority w:val="99"/>
    <w:semiHidden/>
    <w:unhideWhenUsed/>
    <w:rPr>
      <w:vertAlign w:val="superscript"/>
    </w:rPr>
  </w:style>
  <w:style w:type="paragraph" w:customStyle="1" w:styleId="consplusnormalmrcssattr">
    <w:name w:val="consplusnormal_mr_css_attr"/>
    <w:basedOn w:val="a"/>
    <w:rsid w:val="00B675C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6871">
      <w:bodyDiv w:val="1"/>
      <w:marLeft w:val="0"/>
      <w:marRight w:val="0"/>
      <w:marTop w:val="0"/>
      <w:marBottom w:val="0"/>
      <w:divBdr>
        <w:top w:val="none" w:sz="0" w:space="0" w:color="auto"/>
        <w:left w:val="none" w:sz="0" w:space="0" w:color="auto"/>
        <w:bottom w:val="none" w:sz="0" w:space="0" w:color="auto"/>
        <w:right w:val="none" w:sz="0" w:space="0" w:color="auto"/>
      </w:divBdr>
    </w:div>
    <w:div w:id="573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587CF0F02B448D8050B7C25245E8C5BC3BC56BCBD70D30599F5E9674AF00CF1453DAFB055B71A01C4B55D29DCB79498F8858C64FE97F30SDC5N" TargetMode="External"/><Relationship Id="rId18" Type="http://schemas.openxmlformats.org/officeDocument/2006/relationships/hyperlink" Target="consultantplus://offline/ref=7E07330444FB20032CEBA038594A3F80C9C3A9C9AC322EF4431DB68038D66836F1EC80C86DDA07399810D76230C14E12159693E96D3EMBP1O" TargetMode="External"/><Relationship Id="rId26" Type="http://schemas.openxmlformats.org/officeDocument/2006/relationships/hyperlink" Target="consultantplus://offline/ref=ED88E1F681C02588290E48D59567F1154F3BB2BED43290847406EF57183D45A7310760A534E6353FXCv4K" TargetMode="External"/><Relationship Id="rId39" Type="http://schemas.openxmlformats.org/officeDocument/2006/relationships/hyperlink" Target="consultantplus://offline/ref=336DDF02F9B8D95ED8F89EA7177102C04978953024DCE2117494428DB106B5AA07EF3B9835104EBF4C5DFBA0425244ED6D693076F68029sCP" TargetMode="External"/><Relationship Id="rId21" Type="http://schemas.openxmlformats.org/officeDocument/2006/relationships/hyperlink" Target="consultantplus://offline/ref=D22E40E626F90E3D0E7F2580A4569599C06233DFF046E2EAC502EECCA2F726FA6BFDBDEFCC21E12EBF154FA7E29B15A5738E800941D19E34E4D8O" TargetMode="External"/><Relationship Id="rId34" Type="http://schemas.openxmlformats.org/officeDocument/2006/relationships/hyperlink" Target="consultantplus://offline/ref=336DDF02F9B8D95ED8F89EA7177102C04978953024DCE2117494428DB106B5AA07EF3B98311340BF4C5DFBA0425244ED6D693076F68029sCP" TargetMode="External"/><Relationship Id="rId42" Type="http://schemas.openxmlformats.org/officeDocument/2006/relationships/hyperlink" Target="consultantplus://offline/ref=336DDF02F9B8D95ED8F89EA7177102C04978953024DCE2117494428DB106B5AA07EF3B98311340BF4C5DFBA0425244ED6D693076F68029sCP" TargetMode="External"/><Relationship Id="rId47" Type="http://schemas.openxmlformats.org/officeDocument/2006/relationships/hyperlink" Target="consultantplus://offline/ref=CD784E5482835C5B67F35C43A1C7A8CEDA0BE907594E1731AF30B23B23F0D48BF935F7B44EA24126B624992E9CC4B7523DC5E5E9D738D64553JEJ" TargetMode="External"/><Relationship Id="rId50" Type="http://schemas.openxmlformats.org/officeDocument/2006/relationships/hyperlink" Target="consultantplus://offline/ref=ED88E1F681C02588290E48D59567F1154F3BB2BED43290847406EF57183D45A7310760A534E7323CXCvAK" TargetMode="External"/><Relationship Id="rId55" Type="http://schemas.openxmlformats.org/officeDocument/2006/relationships/hyperlink" Target="consultantplus://offline/ref=B8BC7A93BE17E14DBADB6AE7F9147B6881272EE31DB20D0CE3EDB774127BBCD8F8AC7C18875AD9757D5E9EC3E5D1286FFD8E448A2C7210Q1T"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C41505C530B35C1A307442F8C94E97EAA506B174FBAFC43ABA5A796A3BA19AB6C3D2EADA31013DF607C45EF996FB9884CAF237701E56008BnCP7P" TargetMode="External"/><Relationship Id="rId20" Type="http://schemas.openxmlformats.org/officeDocument/2006/relationships/hyperlink" Target="consultantplus://offline/ref=D22E40E626F90E3D0E7F2580A4569599C06233DFF046E2EAC502EECCA2F726FA6BFDBDEFCC21E52FBF154FA7E29B15A5738E800941D19E34E4D8O" TargetMode="External"/><Relationship Id="rId29" Type="http://schemas.openxmlformats.org/officeDocument/2006/relationships/hyperlink" Target="consultantplus://offline/ref=E0EE1A24AFE2FAA173CD5C4FF59281955F5A1710EF3D9598BFC82C996B311F779E02D8199257116C0B377D9081Y0e8P" TargetMode="External"/><Relationship Id="rId41" Type="http://schemas.openxmlformats.org/officeDocument/2006/relationships/hyperlink" Target="consultantplus://offline/ref=336DDF02F9B8D95ED8F89EA7177102C04978953024DCE2117494428DB106B5AA07EF3B98371347BF4C5DFBA0425244ED6D693076F68029sCP" TargetMode="External"/><Relationship Id="rId54" Type="http://schemas.openxmlformats.org/officeDocument/2006/relationships/hyperlink" Target="consultantplus://offline/ref=B8BC7A93BE17E14DBADB6AE7F9147B6881292FE51CBA0D0CE3EDB774127BBCD8F8AC7C18875EDD7D20048EC7AC862C73F4935A8B3272005713QB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5EA9B74F1785CA93B23500AA57704509C8DC55E7090CA8B8D26F599E43AEE2B6EBDA58C9BEA5B414754308B81E647483784919F2L234P" TargetMode="External"/><Relationship Id="rId24" Type="http://schemas.openxmlformats.org/officeDocument/2006/relationships/hyperlink" Target="consultantplus://offline/ref=9A85158495ECDCB881DCDAE995DB15AB8FB69275986EED059043FE6072FC31BF4C65E2AAE328DA5A731FD2D5B29E0062FCD51504D5049001WBS2P" TargetMode="External"/><Relationship Id="rId32" Type="http://schemas.openxmlformats.org/officeDocument/2006/relationships/hyperlink" Target="consultantplus://offline/ref=3491D4B9995100A3B2EEBEAEDB823A0512FEF69F43EF58B8936C7F0A6C9DCF51894248C3B17C7651604DCF0D8E0BBDD2B736BBE0708Fz8h1P" TargetMode="External"/><Relationship Id="rId37" Type="http://schemas.openxmlformats.org/officeDocument/2006/relationships/hyperlink" Target="consultantplus://offline/ref=336DDF02F9B8D95ED8F89EA7177102C04977923526DBE2117494428DB106B5AA07EF3B98361244B21C07EBA40B054EF16A742E77E8809D2B2EsFP" TargetMode="External"/><Relationship Id="rId40" Type="http://schemas.openxmlformats.org/officeDocument/2006/relationships/hyperlink" Target="consultantplus://offline/ref=336DDF02F9B8D95ED8F89EA7177102C04978953024DCE2117494428DB106B5AA07EF3B98371346BF4C5DFBA0425244ED6D693076F68029sCP" TargetMode="External"/><Relationship Id="rId45" Type="http://schemas.openxmlformats.org/officeDocument/2006/relationships/hyperlink" Target="consultantplus://offline/ref=CD784E5482835C5B67F35C43A1C7A8CEDA0BE907594E1731AF30B23B23F0D48BF935F7B44EA34122B524992E9CC4B7523DC5E5E9D738D64553JEJ" TargetMode="External"/><Relationship Id="rId53" Type="http://schemas.openxmlformats.org/officeDocument/2006/relationships/hyperlink" Target="consultantplus://offline/ref=B8BC7A93BE17E14DBADB6AE7F9147B6881272CE418B20D0CE3EDB774127BBCD8EAAC24148557C77E2A11D896EA1DQ2T" TargetMode="External"/><Relationship Id="rId58" Type="http://schemas.openxmlformats.org/officeDocument/2006/relationships/hyperlink" Target="consultantplus://offline/ref=583A053B53F23F7416D253E2E088A927157F6BB65EE8D04702DF2B6C53E050A3F18606BCAB52B45F21E83FA1B5o2Q0N" TargetMode="External"/><Relationship Id="rId5" Type="http://schemas.openxmlformats.org/officeDocument/2006/relationships/settings" Target="settings.xml"/><Relationship Id="rId15" Type="http://schemas.openxmlformats.org/officeDocument/2006/relationships/hyperlink" Target="consultantplus://offline/ref=24DBF7293C4D774C19FD2626A3133CCA68FDCFD2DA094C5998EFEBFB317F8D7CFEBB85067C1E6C34855F022175B2D6EE20CA7F3A7A0F53BBVCLEN" TargetMode="External"/><Relationship Id="rId23" Type="http://schemas.openxmlformats.org/officeDocument/2006/relationships/hyperlink" Target="consultantplus://offline/ref=C1E6E8C7BA9E468AEBBA2807BE7CF0B24FF6CDB160DA26EEB6187CFAA9425A445FB8F230831AFC489E43AF7F66FC2519E4D4D498F63C842Fz6m7O" TargetMode="External"/><Relationship Id="rId28" Type="http://schemas.openxmlformats.org/officeDocument/2006/relationships/hyperlink" Target="consultantplus://offline/ref=E0EE1A24AFE2FAA173CD5C4FF59281955F5A1710EF3D9598BFC82C996B311F778C028011965B5B3D4C7C729284179C6A40674CA5Y7e0P" TargetMode="External"/><Relationship Id="rId36" Type="http://schemas.openxmlformats.org/officeDocument/2006/relationships/hyperlink" Target="consultantplus://offline/ref=336DDF02F9B8D95ED8F89EA7177102C04978953024DCE2117494428DB106B5AA07EF3B98341346BF4C5DFBA0425244ED6D693076F68029sCP" TargetMode="External"/><Relationship Id="rId49" Type="http://schemas.openxmlformats.org/officeDocument/2006/relationships/hyperlink" Target="consultantplus://offline/ref=ED88E1F681C02588290E48D59567F1154F31B7BFDA3890847406EF5718X3vDK" TargetMode="External"/><Relationship Id="rId57" Type="http://schemas.openxmlformats.org/officeDocument/2006/relationships/hyperlink" Target="consultantplus://offline/ref=583A053B53F23F7416D253E2E088A927157D68BF5AEBD04702DF2B6C53E050A3F18606BCAB52B45F21E83FA1B5o2Q0N" TargetMode="External"/><Relationship Id="rId61" Type="http://schemas.openxmlformats.org/officeDocument/2006/relationships/hyperlink" Target="consultantplus://offline/ref=046ADE6C965C67B2656F3CD3FC2780190E097933B579ACB8DB2F92F95BY2v4K" TargetMode="External"/><Relationship Id="rId10" Type="http://schemas.openxmlformats.org/officeDocument/2006/relationships/hyperlink" Target="consultantplus://offline/ref=ED88E1F681C02588290E48D59567F1154F31B6BDDF3890847406EF5718X3vDK" TargetMode="External"/><Relationship Id="rId19" Type="http://schemas.openxmlformats.org/officeDocument/2006/relationships/hyperlink" Target="consultantplus://offline/ref=7E07330444FB20032CEBA038594A3F80C9C3A9C9AC322EF4431DB68038D66836F1EC80C86BD002399810D76230C14E12159693E96D3EMBP1O" TargetMode="External"/><Relationship Id="rId31" Type="http://schemas.openxmlformats.org/officeDocument/2006/relationships/hyperlink" Target="consultantplus://offline/ref=3491D4B9995100A3B2EEBEAEDB823A0512FEF69F43EF58B8936C7F0A6C9DCF51894248C3B17C7751604DCF0D8E0BBDD2B736BBE0708Fz8h1P" TargetMode="External"/><Relationship Id="rId44" Type="http://schemas.openxmlformats.org/officeDocument/2006/relationships/hyperlink" Target="consultantplus://offline/ref=CD784E5482835C5B67F35C43A1C7A8CEDA0BE907594E1731AF30B23B23F0D48BF935F7B449A34C2AE67E892AD590B84D3FDAFBEAC9385DJ4J" TargetMode="External"/><Relationship Id="rId52" Type="http://schemas.openxmlformats.org/officeDocument/2006/relationships/hyperlink" Target="consultantplus://offline/ref=B8BC7A93BE17E14DBADB6AE7F9147B6881292FE51CBA0D0CE3EDB774127BBCD8F8AC7C18875EDD7D20048EC7AC862C73F4935A8B3272005713QBT" TargetMode="External"/><Relationship Id="rId60" Type="http://schemas.openxmlformats.org/officeDocument/2006/relationships/hyperlink" Target="consultantplus://offline/ref=046ADE6C965C67B2656F3CD3FC2780190D0F7239B171ACB8DB2F92F95BY2v4K" TargetMode="External"/><Relationship Id="rId4" Type="http://schemas.microsoft.com/office/2007/relationships/stylesWithEffects" Target="stylesWithEffects.xml"/><Relationship Id="rId9" Type="http://schemas.openxmlformats.org/officeDocument/2006/relationships/hyperlink" Target="consultantplus://offline/ref=ED88E1F681C02588290E48D59567F1154F3BB2BED43290847406EF57183D45A7310760ADX3v0K" TargetMode="External"/><Relationship Id="rId14" Type="http://schemas.openxmlformats.org/officeDocument/2006/relationships/hyperlink" Target="consultantplus://offline/ref=ED88E1F681C02588290E48D59567F1154F39B2BADE3290847406EF5718X3vDK" TargetMode="External"/><Relationship Id="rId22" Type="http://schemas.openxmlformats.org/officeDocument/2006/relationships/hyperlink" Target="consultantplus://offline/ref=D22E40E626F90E3D0E7F2580A4569599C06233DFF046E2EAC502EECCA2F726FA6BFDBDEFCC21E523BE154FA7E29B15A5738E800941D19E34E4D8O" TargetMode="External"/><Relationship Id="rId27" Type="http://schemas.openxmlformats.org/officeDocument/2006/relationships/hyperlink" Target="consultantplus://offline/ref=E0EE1A24AFE2FAA173CD5C4FF59281955F5A1710EF3D9598BFC82C996B311F778C02801793500438596D2A9D810E82695D7B4EA773Y8e6P" TargetMode="External"/><Relationship Id="rId30" Type="http://schemas.openxmlformats.org/officeDocument/2006/relationships/hyperlink" Target="consultantplus://offline/ref=3491D4B9995100A3B2EEBEAEDB823A0512FEF69F43EF58B8936C7F0A6C9DCF51894248C3B37F7F51604DCF0D8E0BBDD2B736BBE0708Fz8h1P" TargetMode="External"/><Relationship Id="rId35" Type="http://schemas.openxmlformats.org/officeDocument/2006/relationships/hyperlink" Target="consultantplus://offline/ref=336DDF02F9B8D95ED8F89EA7177102C04978953024DCE2117494428DB106B5AA07EF3B98361342B31C07EBA40B054EF16A742E77E8809D2B2EsFP" TargetMode="External"/><Relationship Id="rId43" Type="http://schemas.openxmlformats.org/officeDocument/2006/relationships/hyperlink" Target="consultantplus://offline/ref=336DDF02F9B8D95ED8F89EA7177102C04977923526DBE2117494428DB106B5AA07EF3B98361244B21C07EBA40B054EF16A742E77E8809D2B2EsFP" TargetMode="External"/><Relationship Id="rId48" Type="http://schemas.openxmlformats.org/officeDocument/2006/relationships/hyperlink" Target="consultantplus://offline/ref=8056CD2F69CBEAB3EFA684090A35EC1B7707D2242CDCC1B93C610F043D8ED0B923CA111663BD1D40AD647B9DF6339490D0303Fc40AP" TargetMode="External"/><Relationship Id="rId56" Type="http://schemas.openxmlformats.org/officeDocument/2006/relationships/hyperlink" Target="consultantplus://offline/ref=583A053B53F23F7416D253E2E088A927157E66B75BEED04702DF2B6C53E050A3F18606BCAB52B45F21E83FA1B5o2Q0N" TargetMode="External"/><Relationship Id="rId8" Type="http://schemas.openxmlformats.org/officeDocument/2006/relationships/endnotes" Target="endnotes.xml"/><Relationship Id="rId51" Type="http://schemas.openxmlformats.org/officeDocument/2006/relationships/hyperlink" Target="consultantplus://offline/ref=ED88E1F681C02588290E48D59567F1154F31B0B8D43290847406EF57183D45A7310760A534E53534XCvBK" TargetMode="External"/><Relationship Id="rId3" Type="http://schemas.openxmlformats.org/officeDocument/2006/relationships/styles" Target="styles.xml"/><Relationship Id="rId12" Type="http://schemas.openxmlformats.org/officeDocument/2006/relationships/hyperlink" Target="consultantplus://offline/ref=E2B9C3EAD6B9C810024E40DCD152544223C7577379F711341F9C2347D2B19C38809EC4E0C12A4C01E91F7A5AFE84D19DEA5D96962320ZAL4J" TargetMode="External"/><Relationship Id="rId17" Type="http://schemas.openxmlformats.org/officeDocument/2006/relationships/hyperlink" Target="consultantplus://offline/ref=ED88E1F681C02588290E48D59567F1154F3BB2BED43290847406EF57183D45A7310760A534E73335XCv3K" TargetMode="External"/><Relationship Id="rId25" Type="http://schemas.openxmlformats.org/officeDocument/2006/relationships/hyperlink" Target="consultantplus://offline/ref=B4BA42BFAB194A2EAF6240C2C1686B09C1FF1F7451777A972429D19C69B812C1848145340A23ED800D7A8E5B7340B706022FB43D32ACVEYDP" TargetMode="External"/><Relationship Id="rId33" Type="http://schemas.openxmlformats.org/officeDocument/2006/relationships/hyperlink" Target="consultantplus://offline/ref=336DDF02F9B8D95ED8F89EA7177102C04978953024DCE2117494428DB106B5AA07EF3B98371347BF4C5DFBA0425244ED6D693076F68029sCP" TargetMode="External"/><Relationship Id="rId38" Type="http://schemas.openxmlformats.org/officeDocument/2006/relationships/hyperlink" Target="consultantplus://offline/ref=336DDF02F9B8D95ED8F89EA7177102C04978953024DCE2117494428DB106B5AA15EF6394341558B41B12BDF54D25s1P" TargetMode="External"/><Relationship Id="rId46" Type="http://schemas.openxmlformats.org/officeDocument/2006/relationships/hyperlink" Target="consultantplus://offline/ref=CD784E5482835C5B67F35C43A1C7A8CEDA0BE907594E1731AF30B23B23F0D48BF935F7B448A74C2AE67E892AD590B84D3FDAFBEAC9385DJ4J" TargetMode="External"/><Relationship Id="rId59" Type="http://schemas.openxmlformats.org/officeDocument/2006/relationships/hyperlink" Target="consultantplus://offline/ref=3728946E020DD3531B98BE4FDF14152E6B0CD3F5A5D3E4509A36756043C1529797C290E4249C6D6B32F6035F2CU7Y8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0FCF-9215-4901-B42D-85620618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12448</Words>
  <Characters>70959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Бука</dc:creator>
  <cp:lastModifiedBy>Юля Долуденко</cp:lastModifiedBy>
  <cp:revision>4</cp:revision>
  <dcterms:created xsi:type="dcterms:W3CDTF">2023-01-25T11:24:00Z</dcterms:created>
  <dcterms:modified xsi:type="dcterms:W3CDTF">2023-01-26T13:32:00Z</dcterms:modified>
</cp:coreProperties>
</file>