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1E" w:rsidRDefault="00D51FD5" w:rsidP="00E4681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Информационное сообщение </w:t>
      </w:r>
    </w:p>
    <w:p w:rsidR="00F711A0" w:rsidRDefault="00E4681E" w:rsidP="00E4681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 п</w:t>
      </w:r>
      <w:r w:rsidR="00F711A0">
        <w:rPr>
          <w:rFonts w:ascii="Times New Roman" w:hAnsi="Times New Roman" w:cs="Times New Roman"/>
          <w:b/>
          <w:sz w:val="24"/>
          <w:szCs w:val="24"/>
        </w:rPr>
        <w:t>равила</w:t>
      </w:r>
      <w:r w:rsidR="00D51FD5">
        <w:rPr>
          <w:rFonts w:ascii="Times New Roman" w:hAnsi="Times New Roman" w:cs="Times New Roman"/>
          <w:b/>
          <w:sz w:val="24"/>
          <w:szCs w:val="24"/>
        </w:rPr>
        <w:t>х</w:t>
      </w:r>
      <w:r w:rsidR="00F711A0">
        <w:rPr>
          <w:rFonts w:ascii="Times New Roman" w:hAnsi="Times New Roman" w:cs="Times New Roman"/>
          <w:b/>
          <w:sz w:val="24"/>
          <w:szCs w:val="24"/>
        </w:rPr>
        <w:t xml:space="preserve"> формирования Перечня</w:t>
      </w:r>
    </w:p>
    <w:p w:rsidR="0070532A" w:rsidRPr="001679B4" w:rsidRDefault="00F711A0" w:rsidP="00E4681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м</w:t>
      </w:r>
      <w:r w:rsidR="0036606A" w:rsidRPr="001679B4">
        <w:rPr>
          <w:rFonts w:ascii="Times New Roman" w:hAnsi="Times New Roman" w:cs="Times New Roman"/>
          <w:b/>
          <w:sz w:val="24"/>
          <w:szCs w:val="24"/>
        </w:rPr>
        <w:t>едицински</w:t>
      </w:r>
      <w:r>
        <w:rPr>
          <w:rFonts w:ascii="Times New Roman" w:hAnsi="Times New Roman" w:cs="Times New Roman"/>
          <w:b/>
          <w:sz w:val="24"/>
          <w:szCs w:val="24"/>
        </w:rPr>
        <w:t>х</w:t>
      </w:r>
      <w:r w:rsidR="00D87448">
        <w:rPr>
          <w:rFonts w:ascii="Times New Roman" w:hAnsi="Times New Roman" w:cs="Times New Roman"/>
          <w:b/>
          <w:sz w:val="24"/>
          <w:szCs w:val="24"/>
        </w:rPr>
        <w:t xml:space="preserve"> издели</w:t>
      </w:r>
      <w:r>
        <w:rPr>
          <w:rFonts w:ascii="Times New Roman" w:hAnsi="Times New Roman" w:cs="Times New Roman"/>
          <w:b/>
          <w:sz w:val="24"/>
          <w:szCs w:val="24"/>
        </w:rPr>
        <w:t>й</w:t>
      </w:r>
      <w:r w:rsidR="00D87448">
        <w:rPr>
          <w:rFonts w:ascii="Times New Roman" w:hAnsi="Times New Roman" w:cs="Times New Roman"/>
          <w:b/>
          <w:sz w:val="24"/>
          <w:szCs w:val="24"/>
        </w:rPr>
        <w:t>, специализированны</w:t>
      </w:r>
      <w:r>
        <w:rPr>
          <w:rFonts w:ascii="Times New Roman" w:hAnsi="Times New Roman" w:cs="Times New Roman"/>
          <w:b/>
          <w:sz w:val="24"/>
          <w:szCs w:val="24"/>
        </w:rPr>
        <w:t>х</w:t>
      </w:r>
      <w:r w:rsidR="00D87448">
        <w:rPr>
          <w:rFonts w:ascii="Times New Roman" w:hAnsi="Times New Roman" w:cs="Times New Roman"/>
          <w:b/>
          <w:sz w:val="24"/>
          <w:szCs w:val="24"/>
        </w:rPr>
        <w:t xml:space="preserve"> продукт</w:t>
      </w:r>
      <w:r>
        <w:rPr>
          <w:rFonts w:ascii="Times New Roman" w:hAnsi="Times New Roman" w:cs="Times New Roman"/>
          <w:b/>
          <w:sz w:val="24"/>
          <w:szCs w:val="24"/>
        </w:rPr>
        <w:t>ов</w:t>
      </w:r>
      <w:r w:rsidR="00D87448">
        <w:rPr>
          <w:rFonts w:ascii="Times New Roman" w:hAnsi="Times New Roman" w:cs="Times New Roman"/>
          <w:b/>
          <w:sz w:val="24"/>
          <w:szCs w:val="24"/>
        </w:rPr>
        <w:t xml:space="preserve">  лечебного  питания, </w:t>
      </w:r>
      <w:r w:rsidR="0036606A" w:rsidRPr="001679B4">
        <w:rPr>
          <w:rFonts w:ascii="Times New Roman" w:hAnsi="Times New Roman" w:cs="Times New Roman"/>
          <w:b/>
          <w:sz w:val="24"/>
          <w:szCs w:val="24"/>
        </w:rPr>
        <w:t xml:space="preserve"> </w:t>
      </w:r>
      <w:r w:rsidR="00D87448" w:rsidRPr="00D87448">
        <w:rPr>
          <w:rFonts w:ascii="Times New Roman" w:hAnsi="Times New Roman" w:cs="Times New Roman"/>
          <w:b/>
          <w:sz w:val="24"/>
          <w:szCs w:val="24"/>
        </w:rPr>
        <w:t>в описании которых при осуществлении закупок для государственных и муниципальных нужд допускается указание на товарный знак</w:t>
      </w:r>
    </w:p>
    <w:p w:rsidR="00B531B8" w:rsidRPr="001679B4" w:rsidRDefault="00B531B8" w:rsidP="00E4681E">
      <w:pPr>
        <w:spacing w:after="0" w:line="240" w:lineRule="auto"/>
        <w:ind w:firstLine="709"/>
        <w:jc w:val="both"/>
        <w:rPr>
          <w:rFonts w:ascii="Times New Roman" w:hAnsi="Times New Roman" w:cs="Times New Roman"/>
          <w:sz w:val="24"/>
          <w:szCs w:val="24"/>
        </w:rPr>
      </w:pPr>
    </w:p>
    <w:p w:rsidR="007F51E4" w:rsidRDefault="00131E9A" w:rsidP="00E4681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Статья 33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регламентирует правила описания объекта закупки. </w:t>
      </w:r>
    </w:p>
    <w:p w:rsidR="00E4681E" w:rsidRDefault="00B531B8" w:rsidP="00E4681E">
      <w:pPr>
        <w:autoSpaceDE w:val="0"/>
        <w:autoSpaceDN w:val="0"/>
        <w:adjustRightInd w:val="0"/>
        <w:spacing w:after="0" w:line="240" w:lineRule="auto"/>
        <w:ind w:firstLine="708"/>
        <w:jc w:val="both"/>
        <w:rPr>
          <w:rFonts w:ascii="Times New Roman" w:hAnsi="Times New Roman" w:cs="Times New Roman"/>
          <w:sz w:val="24"/>
          <w:szCs w:val="24"/>
        </w:rPr>
      </w:pPr>
      <w:r w:rsidRPr="001679B4">
        <w:rPr>
          <w:rFonts w:ascii="Times New Roman" w:hAnsi="Times New Roman" w:cs="Times New Roman"/>
          <w:sz w:val="24"/>
          <w:szCs w:val="24"/>
        </w:rPr>
        <w:t xml:space="preserve">В соответствии с подпунктом </w:t>
      </w:r>
      <w:r w:rsidR="00131E9A">
        <w:rPr>
          <w:rFonts w:ascii="Times New Roman" w:hAnsi="Times New Roman" w:cs="Times New Roman"/>
          <w:sz w:val="24"/>
          <w:szCs w:val="24"/>
        </w:rPr>
        <w:t>«</w:t>
      </w:r>
      <w:r w:rsidRPr="001679B4">
        <w:rPr>
          <w:rFonts w:ascii="Times New Roman" w:hAnsi="Times New Roman" w:cs="Times New Roman"/>
          <w:sz w:val="24"/>
          <w:szCs w:val="24"/>
        </w:rPr>
        <w:t>г</w:t>
      </w:r>
      <w:r w:rsidR="00131E9A">
        <w:rPr>
          <w:rFonts w:ascii="Times New Roman" w:hAnsi="Times New Roman" w:cs="Times New Roman"/>
          <w:sz w:val="24"/>
          <w:szCs w:val="24"/>
        </w:rPr>
        <w:t>»</w:t>
      </w:r>
      <w:r w:rsidRPr="001679B4">
        <w:rPr>
          <w:rFonts w:ascii="Times New Roman" w:hAnsi="Times New Roman" w:cs="Times New Roman"/>
          <w:sz w:val="24"/>
          <w:szCs w:val="24"/>
        </w:rPr>
        <w:t xml:space="preserve"> пункта 1 части 1 </w:t>
      </w:r>
      <w:r w:rsidR="00131E9A">
        <w:rPr>
          <w:rFonts w:ascii="Times New Roman" w:hAnsi="Times New Roman" w:cs="Times New Roman"/>
          <w:sz w:val="24"/>
          <w:szCs w:val="24"/>
        </w:rPr>
        <w:t xml:space="preserve">данной статьи </w:t>
      </w:r>
      <w:r w:rsidRPr="001679B4">
        <w:rPr>
          <w:rFonts w:ascii="Times New Roman" w:hAnsi="Times New Roman" w:cs="Times New Roman"/>
          <w:sz w:val="24"/>
          <w:szCs w:val="24"/>
        </w:rPr>
        <w:t xml:space="preserve"> </w:t>
      </w:r>
      <w:r w:rsidR="00131E9A">
        <w:rPr>
          <w:rFonts w:ascii="Times New Roman" w:hAnsi="Times New Roman" w:cs="Times New Roman"/>
          <w:sz w:val="24"/>
          <w:szCs w:val="24"/>
        </w:rPr>
        <w:t xml:space="preserve">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w:t>
      </w:r>
      <w:r w:rsidR="007F51E4">
        <w:rPr>
          <w:rFonts w:ascii="Times New Roman" w:hAnsi="Times New Roman" w:cs="Times New Roman"/>
          <w:sz w:val="24"/>
          <w:szCs w:val="24"/>
        </w:rPr>
        <w:t xml:space="preserve">можно осуществлять с использованием в описании объекта закупки указания на конкретный товарный знак. </w:t>
      </w:r>
    </w:p>
    <w:p w:rsidR="007F51E4" w:rsidRDefault="007F51E4" w:rsidP="00E4681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w:t>
      </w:r>
      <w:r w:rsidRPr="00D46A3A">
        <w:rPr>
          <w:rFonts w:ascii="Times New Roman" w:hAnsi="Times New Roman" w:cs="Times New Roman"/>
          <w:b/>
          <w:sz w:val="24"/>
          <w:szCs w:val="24"/>
        </w:rPr>
        <w:t>перечень</w:t>
      </w:r>
      <w:r>
        <w:rPr>
          <w:rFonts w:ascii="Times New Roman" w:hAnsi="Times New Roman" w:cs="Times New Roman"/>
          <w:sz w:val="24"/>
          <w:szCs w:val="24"/>
        </w:rPr>
        <w:t xml:space="preserve"> указанных медицинских изделий, специализированных продуктов лечебного питания и </w:t>
      </w:r>
      <w:hyperlink r:id="rId9" w:history="1">
        <w:r w:rsidRPr="00D46A3A">
          <w:rPr>
            <w:rFonts w:ascii="Times New Roman" w:hAnsi="Times New Roman" w:cs="Times New Roman"/>
            <w:b/>
            <w:color w:val="000000" w:themeColor="text1"/>
            <w:sz w:val="24"/>
            <w:szCs w:val="24"/>
          </w:rPr>
          <w:t>порядок</w:t>
        </w:r>
      </w:hyperlink>
      <w:r w:rsidRPr="007F51E4">
        <w:rPr>
          <w:rFonts w:ascii="Times New Roman" w:hAnsi="Times New Roman" w:cs="Times New Roman"/>
          <w:color w:val="000000" w:themeColor="text1"/>
          <w:sz w:val="24"/>
          <w:szCs w:val="24"/>
        </w:rPr>
        <w:t xml:space="preserve"> </w:t>
      </w:r>
      <w:r>
        <w:rPr>
          <w:rFonts w:ascii="Times New Roman" w:hAnsi="Times New Roman" w:cs="Times New Roman"/>
          <w:sz w:val="24"/>
          <w:szCs w:val="24"/>
        </w:rPr>
        <w:t>его формирования утверждаются Правительством Российской Федерации.</w:t>
      </w:r>
    </w:p>
    <w:p w:rsidR="00E4681E" w:rsidRDefault="00E4681E" w:rsidP="00E4681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закупить медицинские изделия, специализированные продукты лечебного питания </w:t>
      </w:r>
      <w:r w:rsidR="00C27C8E">
        <w:rPr>
          <w:rFonts w:ascii="Times New Roman" w:hAnsi="Times New Roman" w:cs="Times New Roman"/>
          <w:sz w:val="24"/>
          <w:szCs w:val="24"/>
        </w:rPr>
        <w:t xml:space="preserve">с указанием конкретного товарного знака </w:t>
      </w:r>
      <w:r>
        <w:rPr>
          <w:rFonts w:ascii="Times New Roman" w:hAnsi="Times New Roman" w:cs="Times New Roman"/>
          <w:sz w:val="24"/>
          <w:szCs w:val="24"/>
        </w:rPr>
        <w:t xml:space="preserve">можно исключительно </w:t>
      </w:r>
      <w:r w:rsidR="00C27C8E">
        <w:rPr>
          <w:rFonts w:ascii="Times New Roman" w:hAnsi="Times New Roman" w:cs="Times New Roman"/>
          <w:sz w:val="24"/>
          <w:szCs w:val="24"/>
        </w:rPr>
        <w:t xml:space="preserve">при наличии этого товара в </w:t>
      </w:r>
      <w:r>
        <w:rPr>
          <w:rFonts w:ascii="Times New Roman" w:hAnsi="Times New Roman" w:cs="Times New Roman"/>
          <w:sz w:val="24"/>
          <w:szCs w:val="24"/>
        </w:rPr>
        <w:t>специально</w:t>
      </w:r>
      <w:r w:rsidR="00C27C8E">
        <w:rPr>
          <w:rFonts w:ascii="Times New Roman" w:hAnsi="Times New Roman" w:cs="Times New Roman"/>
          <w:sz w:val="24"/>
          <w:szCs w:val="24"/>
        </w:rPr>
        <w:t>м</w:t>
      </w:r>
      <w:r>
        <w:rPr>
          <w:rFonts w:ascii="Times New Roman" w:hAnsi="Times New Roman" w:cs="Times New Roman"/>
          <w:sz w:val="24"/>
          <w:szCs w:val="24"/>
        </w:rPr>
        <w:t xml:space="preserve"> Перечн</w:t>
      </w:r>
      <w:r w:rsidR="00C27C8E">
        <w:rPr>
          <w:rFonts w:ascii="Times New Roman" w:hAnsi="Times New Roman" w:cs="Times New Roman"/>
          <w:sz w:val="24"/>
          <w:szCs w:val="24"/>
        </w:rPr>
        <w:t>е</w:t>
      </w:r>
      <w:r>
        <w:rPr>
          <w:rFonts w:ascii="Times New Roman" w:hAnsi="Times New Roman" w:cs="Times New Roman"/>
          <w:sz w:val="24"/>
          <w:szCs w:val="24"/>
        </w:rPr>
        <w:t>.</w:t>
      </w:r>
    </w:p>
    <w:p w:rsidR="00B531B8" w:rsidRDefault="00F07A7F" w:rsidP="00E4681E">
      <w:pPr>
        <w:spacing w:after="0" w:line="240" w:lineRule="auto"/>
        <w:ind w:firstLine="709"/>
        <w:jc w:val="both"/>
        <w:rPr>
          <w:rFonts w:ascii="Times New Roman" w:hAnsi="Times New Roman" w:cs="Times New Roman"/>
          <w:sz w:val="24"/>
          <w:szCs w:val="24"/>
        </w:rPr>
      </w:pPr>
      <w:proofErr w:type="gramStart"/>
      <w:r w:rsidRPr="00C27C8E">
        <w:rPr>
          <w:rFonts w:ascii="Times New Roman" w:hAnsi="Times New Roman" w:cs="Times New Roman"/>
          <w:b/>
          <w:sz w:val="24"/>
          <w:szCs w:val="24"/>
        </w:rPr>
        <w:t>С</w:t>
      </w:r>
      <w:r w:rsidR="00B531B8" w:rsidRPr="00C27C8E">
        <w:rPr>
          <w:rFonts w:ascii="Times New Roman" w:hAnsi="Times New Roman" w:cs="Times New Roman"/>
          <w:b/>
          <w:sz w:val="24"/>
          <w:szCs w:val="24"/>
        </w:rPr>
        <w:t xml:space="preserve"> 1 сентября 2023 года</w:t>
      </w:r>
      <w:r w:rsidR="00B531B8" w:rsidRPr="001679B4">
        <w:rPr>
          <w:rFonts w:ascii="Times New Roman" w:hAnsi="Times New Roman" w:cs="Times New Roman"/>
          <w:sz w:val="24"/>
          <w:szCs w:val="24"/>
        </w:rPr>
        <w:t xml:space="preserve"> начали действовать </w:t>
      </w:r>
      <w:r w:rsidR="00B531B8" w:rsidRPr="00F07A7F">
        <w:rPr>
          <w:rFonts w:ascii="Times New Roman" w:hAnsi="Times New Roman" w:cs="Times New Roman"/>
          <w:b/>
          <w:sz w:val="24"/>
          <w:szCs w:val="24"/>
        </w:rPr>
        <w:t>Правила формирования перечня</w:t>
      </w:r>
      <w:r w:rsidR="00B531B8" w:rsidRPr="001679B4">
        <w:rPr>
          <w:rFonts w:ascii="Times New Roman" w:hAnsi="Times New Roman" w:cs="Times New Roman"/>
          <w:sz w:val="24"/>
          <w:szCs w:val="24"/>
        </w:rPr>
        <w:t xml:space="preserve">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 товарный знак без эквивалента</w:t>
      </w:r>
      <w:proofErr w:type="gramEnd"/>
      <w:r w:rsidR="00D6681E">
        <w:rPr>
          <w:rFonts w:ascii="Times New Roman" w:hAnsi="Times New Roman" w:cs="Times New Roman"/>
          <w:sz w:val="24"/>
          <w:szCs w:val="24"/>
        </w:rPr>
        <w:t xml:space="preserve">, утвержденные </w:t>
      </w:r>
      <w:r w:rsidRPr="008E1374">
        <w:rPr>
          <w:rFonts w:ascii="Times New Roman" w:hAnsi="Times New Roman" w:cs="Times New Roman"/>
          <w:b/>
          <w:sz w:val="24"/>
          <w:szCs w:val="24"/>
        </w:rPr>
        <w:t>п</w:t>
      </w:r>
      <w:r w:rsidR="00D6681E" w:rsidRPr="008E1374">
        <w:rPr>
          <w:rFonts w:ascii="Times New Roman" w:hAnsi="Times New Roman" w:cs="Times New Roman"/>
          <w:b/>
          <w:sz w:val="24"/>
          <w:szCs w:val="24"/>
        </w:rPr>
        <w:t>остановлени</w:t>
      </w:r>
      <w:r w:rsidRPr="008E1374">
        <w:rPr>
          <w:rFonts w:ascii="Times New Roman" w:hAnsi="Times New Roman" w:cs="Times New Roman"/>
          <w:b/>
          <w:sz w:val="24"/>
          <w:szCs w:val="24"/>
        </w:rPr>
        <w:t>ем Правительства</w:t>
      </w:r>
      <w:r w:rsidR="00D6681E" w:rsidRPr="008E1374">
        <w:rPr>
          <w:rFonts w:ascii="Times New Roman" w:hAnsi="Times New Roman" w:cs="Times New Roman"/>
          <w:b/>
          <w:sz w:val="24"/>
          <w:szCs w:val="24"/>
        </w:rPr>
        <w:t xml:space="preserve"> </w:t>
      </w:r>
      <w:r w:rsidRPr="008E1374">
        <w:rPr>
          <w:rFonts w:ascii="Times New Roman" w:hAnsi="Times New Roman" w:cs="Times New Roman"/>
          <w:b/>
          <w:sz w:val="24"/>
          <w:szCs w:val="24"/>
        </w:rPr>
        <w:t>№</w:t>
      </w:r>
      <w:r w:rsidR="00D6681E" w:rsidRPr="008E1374">
        <w:rPr>
          <w:rFonts w:ascii="Times New Roman" w:hAnsi="Times New Roman" w:cs="Times New Roman"/>
          <w:b/>
          <w:sz w:val="24"/>
          <w:szCs w:val="24"/>
        </w:rPr>
        <w:t xml:space="preserve"> 1368 </w:t>
      </w:r>
      <w:r w:rsidR="00B531B8" w:rsidRPr="001679B4">
        <w:rPr>
          <w:rFonts w:ascii="Times New Roman" w:hAnsi="Times New Roman" w:cs="Times New Roman"/>
          <w:sz w:val="24"/>
          <w:szCs w:val="24"/>
        </w:rPr>
        <w:t xml:space="preserve"> (далее </w:t>
      </w:r>
      <w:r w:rsidR="00D51FD5">
        <w:rPr>
          <w:rFonts w:ascii="Times New Roman" w:hAnsi="Times New Roman" w:cs="Times New Roman"/>
          <w:sz w:val="24"/>
          <w:szCs w:val="24"/>
        </w:rPr>
        <w:t>–</w:t>
      </w:r>
      <w:r w:rsidR="00B531B8" w:rsidRPr="001679B4">
        <w:rPr>
          <w:rFonts w:ascii="Times New Roman" w:hAnsi="Times New Roman" w:cs="Times New Roman"/>
          <w:sz w:val="24"/>
          <w:szCs w:val="24"/>
        </w:rPr>
        <w:t xml:space="preserve"> Правила</w:t>
      </w:r>
      <w:r w:rsidR="00D51FD5">
        <w:rPr>
          <w:rFonts w:ascii="Times New Roman" w:hAnsi="Times New Roman" w:cs="Times New Roman"/>
          <w:sz w:val="24"/>
          <w:szCs w:val="24"/>
        </w:rPr>
        <w:t>, Перечень</w:t>
      </w:r>
      <w:r w:rsidR="00B531B8" w:rsidRPr="001679B4">
        <w:rPr>
          <w:rFonts w:ascii="Times New Roman" w:hAnsi="Times New Roman" w:cs="Times New Roman"/>
          <w:sz w:val="24"/>
          <w:szCs w:val="24"/>
        </w:rPr>
        <w:t>).</w:t>
      </w:r>
    </w:p>
    <w:p w:rsidR="00D51FD5" w:rsidRDefault="00D51FD5" w:rsidP="00E4681E">
      <w:pPr>
        <w:spacing w:after="0" w:line="240" w:lineRule="auto"/>
        <w:ind w:firstLine="709"/>
        <w:jc w:val="both"/>
        <w:rPr>
          <w:rFonts w:ascii="Times New Roman" w:hAnsi="Times New Roman" w:cs="Times New Roman"/>
          <w:sz w:val="24"/>
          <w:szCs w:val="24"/>
        </w:rPr>
      </w:pPr>
    </w:p>
    <w:p w:rsidR="00D51FD5" w:rsidRPr="00D51FD5" w:rsidRDefault="00D51FD5" w:rsidP="00E4681E">
      <w:pPr>
        <w:spacing w:after="0" w:line="240" w:lineRule="auto"/>
        <w:ind w:firstLine="709"/>
        <w:jc w:val="both"/>
        <w:rPr>
          <w:rFonts w:ascii="Times New Roman" w:hAnsi="Times New Roman" w:cs="Times New Roman"/>
          <w:b/>
          <w:sz w:val="24"/>
          <w:szCs w:val="24"/>
          <w:u w:val="single"/>
        </w:rPr>
      </w:pPr>
      <w:r w:rsidRPr="00D51FD5">
        <w:rPr>
          <w:rFonts w:ascii="Times New Roman" w:hAnsi="Times New Roman" w:cs="Times New Roman"/>
          <w:b/>
          <w:sz w:val="24"/>
          <w:szCs w:val="24"/>
          <w:u w:val="single"/>
        </w:rPr>
        <w:t>Кто принимает решение о включении товаров в Перечень</w:t>
      </w:r>
    </w:p>
    <w:p w:rsidR="00357847" w:rsidRDefault="00357847" w:rsidP="00E4681E">
      <w:pPr>
        <w:spacing w:after="0" w:line="240" w:lineRule="auto"/>
        <w:ind w:firstLine="709"/>
        <w:jc w:val="both"/>
        <w:rPr>
          <w:rFonts w:ascii="Times New Roman" w:hAnsi="Times New Roman" w:cs="Times New Roman"/>
          <w:sz w:val="24"/>
          <w:szCs w:val="24"/>
        </w:rPr>
      </w:pPr>
    </w:p>
    <w:p w:rsidR="00F07A7F" w:rsidRDefault="00F07A7F" w:rsidP="00E4681E">
      <w:pPr>
        <w:spacing w:after="0" w:line="240" w:lineRule="auto"/>
        <w:ind w:firstLine="709"/>
        <w:jc w:val="both"/>
        <w:rPr>
          <w:rFonts w:ascii="Times New Roman" w:hAnsi="Times New Roman" w:cs="Times New Roman"/>
          <w:sz w:val="24"/>
          <w:szCs w:val="24"/>
        </w:rPr>
      </w:pPr>
      <w:r w:rsidRPr="00F07A7F">
        <w:rPr>
          <w:rFonts w:ascii="Times New Roman" w:hAnsi="Times New Roman" w:cs="Times New Roman"/>
          <w:sz w:val="24"/>
          <w:szCs w:val="24"/>
        </w:rPr>
        <w:t xml:space="preserve">Возможность включения медицинских изделий, специализированных продуктов лечебного питания в Перечень осуществляется создаваемой Министерством здравоохранения Российской Федерации </w:t>
      </w:r>
      <w:r w:rsidRPr="00D46A3A">
        <w:rPr>
          <w:rFonts w:ascii="Times New Roman" w:hAnsi="Times New Roman" w:cs="Times New Roman"/>
          <w:b/>
          <w:sz w:val="24"/>
          <w:szCs w:val="24"/>
        </w:rPr>
        <w:t>межведомственной комиссией</w:t>
      </w:r>
      <w:r w:rsidRPr="00F07A7F">
        <w:rPr>
          <w:rFonts w:ascii="Times New Roman" w:hAnsi="Times New Roman" w:cs="Times New Roman"/>
          <w:sz w:val="24"/>
          <w:szCs w:val="24"/>
        </w:rPr>
        <w:t>.</w:t>
      </w:r>
    </w:p>
    <w:p w:rsidR="008E1374"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В состав комиссии входят представители Министерства здравоохранения Российской Федерации, Министерства промышленности и торговли Российской Федерации, Федеральной антимонопольной службы, Федеральной службы по надзору в сфере здравоохранения, Федеральной службы по надзору в сфере защиты прав потребителей и благополучия человека.</w:t>
      </w:r>
    </w:p>
    <w:p w:rsidR="00D46A3A" w:rsidRDefault="00D46A3A" w:rsidP="00E4681E">
      <w:pPr>
        <w:spacing w:after="0" w:line="240" w:lineRule="auto"/>
        <w:ind w:firstLine="709"/>
        <w:jc w:val="both"/>
        <w:rPr>
          <w:rFonts w:ascii="Times New Roman" w:hAnsi="Times New Roman" w:cs="Times New Roman"/>
          <w:sz w:val="24"/>
          <w:szCs w:val="24"/>
        </w:rPr>
      </w:pPr>
      <w:proofErr w:type="gramStart"/>
      <w:r w:rsidRPr="00D46A3A">
        <w:rPr>
          <w:rFonts w:ascii="Times New Roman" w:hAnsi="Times New Roman" w:cs="Times New Roman"/>
          <w:sz w:val="24"/>
          <w:szCs w:val="24"/>
        </w:rPr>
        <w:t>Комиссия может привлекать к своей работе представителей иных федеральных органов исполнительной власти и исполнительных органов субъектов Российской Федерации в сфере охраны здоровья, главных внештатных специалистов Министерства здравоохранения Российской Федерации, главных внештатных специалистов Министерства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 специалистов научных, образовательных и медицинских организаций.</w:t>
      </w:r>
      <w:proofErr w:type="gramEnd"/>
    </w:p>
    <w:p w:rsidR="00D46A3A" w:rsidRDefault="00D46A3A" w:rsidP="00E4681E">
      <w:pPr>
        <w:spacing w:after="0" w:line="240" w:lineRule="auto"/>
        <w:ind w:firstLine="709"/>
        <w:jc w:val="both"/>
        <w:rPr>
          <w:rFonts w:ascii="Times New Roman" w:hAnsi="Times New Roman" w:cs="Times New Roman"/>
          <w:sz w:val="24"/>
          <w:szCs w:val="24"/>
        </w:rPr>
      </w:pPr>
      <w:proofErr w:type="gramStart"/>
      <w:r w:rsidRPr="00D46A3A">
        <w:rPr>
          <w:rFonts w:ascii="Times New Roman" w:hAnsi="Times New Roman" w:cs="Times New Roman"/>
          <w:b/>
          <w:sz w:val="24"/>
          <w:szCs w:val="24"/>
        </w:rPr>
        <w:t>Приказом Минздрава России от 13.10.2023 № 550н</w:t>
      </w:r>
      <w:r>
        <w:rPr>
          <w:rFonts w:ascii="Times New Roman" w:hAnsi="Times New Roman" w:cs="Times New Roman"/>
          <w:sz w:val="24"/>
          <w:szCs w:val="24"/>
        </w:rPr>
        <w:t xml:space="preserve"> утверждено</w:t>
      </w:r>
      <w:r w:rsidRPr="00D46A3A">
        <w:rPr>
          <w:rFonts w:ascii="Times New Roman" w:hAnsi="Times New Roman" w:cs="Times New Roman"/>
          <w:sz w:val="24"/>
          <w:szCs w:val="24"/>
        </w:rPr>
        <w:t xml:space="preserve"> </w:t>
      </w:r>
      <w:r w:rsidRPr="00D46A3A">
        <w:rPr>
          <w:rFonts w:ascii="Times New Roman" w:hAnsi="Times New Roman" w:cs="Times New Roman"/>
          <w:b/>
          <w:sz w:val="24"/>
          <w:szCs w:val="24"/>
        </w:rPr>
        <w:t>Положение о межведомственной комиссии</w:t>
      </w:r>
      <w:r w:rsidRPr="00D46A3A">
        <w:rPr>
          <w:rFonts w:ascii="Times New Roman" w:hAnsi="Times New Roman" w:cs="Times New Roman"/>
          <w:sz w:val="24"/>
          <w:szCs w:val="24"/>
        </w:rPr>
        <w:t xml:space="preserve"> по формированию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w:t>
      </w:r>
      <w:r w:rsidRPr="00D46A3A">
        <w:rPr>
          <w:rFonts w:ascii="Times New Roman" w:hAnsi="Times New Roman" w:cs="Times New Roman"/>
          <w:sz w:val="24"/>
          <w:szCs w:val="24"/>
        </w:rPr>
        <w:lastRenderedPageBreak/>
        <w:t>показаниям) по решению врачебной комиссии, которое фиксируется в медицинской документации пациента и журнале врачебной комиссии, в описании которых при осуществлении закупок для государственных и муниципальных нужд допускается указание на</w:t>
      </w:r>
      <w:proofErr w:type="gramEnd"/>
      <w:r w:rsidRPr="00D46A3A">
        <w:rPr>
          <w:rFonts w:ascii="Times New Roman" w:hAnsi="Times New Roman" w:cs="Times New Roman"/>
          <w:sz w:val="24"/>
          <w:szCs w:val="24"/>
        </w:rPr>
        <w:t xml:space="preserve"> товарный знак</w:t>
      </w:r>
      <w:r>
        <w:rPr>
          <w:rFonts w:ascii="Times New Roman" w:hAnsi="Times New Roman" w:cs="Times New Roman"/>
          <w:sz w:val="24"/>
          <w:szCs w:val="24"/>
        </w:rPr>
        <w:t xml:space="preserve"> (далее – Положение о комиссии</w:t>
      </w:r>
      <w:r w:rsidRPr="00D46A3A">
        <w:rPr>
          <w:rFonts w:ascii="Times New Roman" w:hAnsi="Times New Roman" w:cs="Times New Roman"/>
          <w:sz w:val="24"/>
          <w:szCs w:val="24"/>
        </w:rPr>
        <w:t>).  Приказ вступил в силу с 21 октября 2023 года.</w:t>
      </w:r>
    </w:p>
    <w:p w:rsidR="00D46A3A"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Состав Комиссии определяется приказом Министерства</w:t>
      </w:r>
      <w:r w:rsidRPr="00D46A3A">
        <w:t xml:space="preserve"> </w:t>
      </w:r>
      <w:r w:rsidRPr="00D46A3A">
        <w:rPr>
          <w:rFonts w:ascii="Times New Roman" w:hAnsi="Times New Roman" w:cs="Times New Roman"/>
          <w:sz w:val="24"/>
          <w:szCs w:val="24"/>
        </w:rPr>
        <w:t>здравоохранения Российской Федерации</w:t>
      </w:r>
      <w:r>
        <w:rPr>
          <w:rFonts w:ascii="Times New Roman" w:hAnsi="Times New Roman" w:cs="Times New Roman"/>
          <w:sz w:val="24"/>
          <w:szCs w:val="24"/>
        </w:rPr>
        <w:t>.</w:t>
      </w:r>
      <w:r w:rsidR="00BF17A6" w:rsidRPr="00BF17A6">
        <w:t xml:space="preserve"> </w:t>
      </w:r>
      <w:r w:rsidR="00BF17A6" w:rsidRPr="00BF17A6">
        <w:rPr>
          <w:rFonts w:ascii="Times New Roman" w:hAnsi="Times New Roman" w:cs="Times New Roman"/>
          <w:sz w:val="24"/>
          <w:szCs w:val="24"/>
        </w:rPr>
        <w:t>В состав Комиссии входит не менее пятнадцати человек, включая председателя, трех заместителей председателя, ответственного секретаря и членов Комиссии.</w:t>
      </w:r>
    </w:p>
    <w:p w:rsidR="00BF17A6" w:rsidRDefault="00BF17A6" w:rsidP="00E4681E">
      <w:pPr>
        <w:autoSpaceDE w:val="0"/>
        <w:autoSpaceDN w:val="0"/>
        <w:adjustRightInd w:val="0"/>
        <w:spacing w:after="0" w:line="240" w:lineRule="auto"/>
        <w:ind w:firstLine="708"/>
        <w:jc w:val="both"/>
        <w:rPr>
          <w:rFonts w:ascii="Times New Roman" w:hAnsi="Times New Roman" w:cs="Times New Roman"/>
          <w:sz w:val="24"/>
          <w:szCs w:val="24"/>
        </w:rPr>
      </w:pPr>
      <w:r w:rsidRPr="00BF17A6">
        <w:rPr>
          <w:rFonts w:ascii="Times New Roman" w:hAnsi="Times New Roman" w:cs="Times New Roman"/>
          <w:sz w:val="24"/>
          <w:szCs w:val="24"/>
        </w:rPr>
        <w:t>Заседания Комиссии проводятся по мере поступления заявлений о включении и (или) заявлений об исключении вида медицинского изделия и (или) группы специализированных продукт</w:t>
      </w:r>
      <w:r w:rsidR="008E1374">
        <w:rPr>
          <w:rFonts w:ascii="Times New Roman" w:hAnsi="Times New Roman" w:cs="Times New Roman"/>
          <w:sz w:val="24"/>
          <w:szCs w:val="24"/>
        </w:rPr>
        <w:t>ов лечебного питания из перечня</w:t>
      </w:r>
      <w:r w:rsidRPr="00BF17A6">
        <w:rPr>
          <w:rFonts w:ascii="Times New Roman" w:hAnsi="Times New Roman" w:cs="Times New Roman"/>
          <w:sz w:val="24"/>
          <w:szCs w:val="24"/>
        </w:rPr>
        <w:t xml:space="preserve"> очно или дистанционно в режиме видеоконференции.</w:t>
      </w:r>
    </w:p>
    <w:p w:rsidR="00D51FD5" w:rsidRDefault="00D51FD5" w:rsidP="00E4681E">
      <w:pPr>
        <w:autoSpaceDE w:val="0"/>
        <w:autoSpaceDN w:val="0"/>
        <w:adjustRightInd w:val="0"/>
        <w:spacing w:after="0" w:line="240" w:lineRule="auto"/>
        <w:ind w:firstLine="708"/>
        <w:jc w:val="both"/>
        <w:rPr>
          <w:rFonts w:ascii="Times New Roman" w:hAnsi="Times New Roman" w:cs="Times New Roman"/>
          <w:b/>
          <w:sz w:val="24"/>
          <w:szCs w:val="24"/>
        </w:rPr>
      </w:pPr>
    </w:p>
    <w:p w:rsidR="00D51FD5" w:rsidRPr="00D51FD5" w:rsidRDefault="00D51FD5" w:rsidP="00E4681E">
      <w:pPr>
        <w:autoSpaceDE w:val="0"/>
        <w:autoSpaceDN w:val="0"/>
        <w:adjustRightInd w:val="0"/>
        <w:spacing w:after="0" w:line="240" w:lineRule="auto"/>
        <w:ind w:firstLine="708"/>
        <w:jc w:val="both"/>
        <w:rPr>
          <w:rFonts w:ascii="Times New Roman" w:hAnsi="Times New Roman" w:cs="Times New Roman"/>
          <w:b/>
          <w:sz w:val="24"/>
          <w:szCs w:val="24"/>
          <w:u w:val="single"/>
        </w:rPr>
      </w:pPr>
      <w:r w:rsidRPr="00D51FD5">
        <w:rPr>
          <w:rFonts w:ascii="Times New Roman" w:hAnsi="Times New Roman" w:cs="Times New Roman"/>
          <w:b/>
          <w:sz w:val="24"/>
          <w:szCs w:val="24"/>
          <w:u w:val="single"/>
        </w:rPr>
        <w:t>Как подать заявление о включении товара в Перечень</w:t>
      </w:r>
    </w:p>
    <w:p w:rsidR="00357847" w:rsidRDefault="00357847" w:rsidP="00E4681E">
      <w:pPr>
        <w:autoSpaceDE w:val="0"/>
        <w:autoSpaceDN w:val="0"/>
        <w:adjustRightInd w:val="0"/>
        <w:spacing w:after="0" w:line="240" w:lineRule="auto"/>
        <w:ind w:firstLine="540"/>
        <w:jc w:val="both"/>
        <w:rPr>
          <w:rFonts w:ascii="Times New Roman" w:hAnsi="Times New Roman" w:cs="Times New Roman"/>
          <w:sz w:val="24"/>
          <w:szCs w:val="24"/>
        </w:rPr>
      </w:pP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Заявители:</w:t>
      </w: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Федеральные органы исполнительной власти, </w:t>
      </w: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исполнительные органы субъектов Российской Федерации в сфере охраны здоровья, </w:t>
      </w: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главные внештатные специалисты исполнительных органов субъектов Российской Федерации в сфере охраны здоровья, </w:t>
      </w: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медицинские организации </w:t>
      </w:r>
    </w:p>
    <w:p w:rsidR="00FC7C30"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направляют в Министерство здравоохранения Российской Федерации заявление о включении вида медицинского изделия и (или) группы специализированных продуктов лечебного питания в перечень либо об исключении вида медицинского изделия и (или) группы специализированных продуктов лечебного питания из перечня. Формы заявлений утверждены П</w:t>
      </w:r>
      <w:r w:rsidRPr="00D51FD5">
        <w:rPr>
          <w:rFonts w:ascii="Times New Roman" w:hAnsi="Times New Roman" w:cs="Times New Roman"/>
          <w:sz w:val="24"/>
          <w:szCs w:val="24"/>
        </w:rPr>
        <w:t>риказ</w:t>
      </w:r>
      <w:r>
        <w:rPr>
          <w:rFonts w:ascii="Times New Roman" w:hAnsi="Times New Roman" w:cs="Times New Roman"/>
          <w:sz w:val="24"/>
          <w:szCs w:val="24"/>
        </w:rPr>
        <w:t>ом</w:t>
      </w:r>
      <w:r w:rsidRPr="00D51FD5">
        <w:rPr>
          <w:rFonts w:ascii="Times New Roman" w:hAnsi="Times New Roman" w:cs="Times New Roman"/>
          <w:sz w:val="24"/>
          <w:szCs w:val="24"/>
        </w:rPr>
        <w:t xml:space="preserve"> Минздрава России от 13.10.2023 </w:t>
      </w:r>
      <w:r>
        <w:rPr>
          <w:rFonts w:ascii="Times New Roman" w:hAnsi="Times New Roman" w:cs="Times New Roman"/>
          <w:sz w:val="24"/>
          <w:szCs w:val="24"/>
        </w:rPr>
        <w:t>№</w:t>
      </w:r>
      <w:r w:rsidRPr="00D51FD5">
        <w:rPr>
          <w:rFonts w:ascii="Times New Roman" w:hAnsi="Times New Roman" w:cs="Times New Roman"/>
          <w:sz w:val="24"/>
          <w:szCs w:val="24"/>
        </w:rPr>
        <w:t xml:space="preserve"> 551н</w:t>
      </w:r>
      <w:r>
        <w:rPr>
          <w:rFonts w:ascii="Times New Roman" w:hAnsi="Times New Roman" w:cs="Times New Roman"/>
          <w:sz w:val="24"/>
          <w:szCs w:val="24"/>
        </w:rPr>
        <w:t>.</w:t>
      </w:r>
      <w:r w:rsidR="00FC7C30">
        <w:rPr>
          <w:rFonts w:ascii="Times New Roman" w:hAnsi="Times New Roman" w:cs="Times New Roman"/>
          <w:sz w:val="24"/>
          <w:szCs w:val="24"/>
        </w:rPr>
        <w:t xml:space="preserve"> </w:t>
      </w:r>
    </w:p>
    <w:p w:rsidR="00D51FD5" w:rsidRDefault="00D51FD5"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о включении, заявление об исключении могут направляться на бумажном носителе</w:t>
      </w:r>
      <w:r w:rsidR="00CE15AC">
        <w:rPr>
          <w:rFonts w:ascii="Times New Roman" w:hAnsi="Times New Roman" w:cs="Times New Roman"/>
          <w:sz w:val="24"/>
          <w:szCs w:val="24"/>
        </w:rPr>
        <w:t xml:space="preserve"> с указанием</w:t>
      </w:r>
      <w:r>
        <w:rPr>
          <w:rFonts w:ascii="Times New Roman" w:hAnsi="Times New Roman" w:cs="Times New Roman"/>
          <w:sz w:val="24"/>
          <w:szCs w:val="24"/>
        </w:rPr>
        <w:t xml:space="preserve"> </w:t>
      </w:r>
      <w:r w:rsidR="00CE15AC">
        <w:rPr>
          <w:rFonts w:ascii="Times New Roman" w:hAnsi="Times New Roman" w:cs="Times New Roman"/>
          <w:sz w:val="24"/>
          <w:szCs w:val="24"/>
        </w:rPr>
        <w:t xml:space="preserve">адреса электронной почты </w:t>
      </w:r>
      <w:r>
        <w:rPr>
          <w:rFonts w:ascii="Times New Roman" w:hAnsi="Times New Roman" w:cs="Times New Roman"/>
          <w:sz w:val="24"/>
          <w:szCs w:val="24"/>
        </w:rPr>
        <w:t>или в форме электронного документа, подписанного усиленной квалифицированной электронной подписью</w:t>
      </w:r>
      <w:r w:rsidR="00CE15AC">
        <w:rPr>
          <w:rFonts w:ascii="Times New Roman" w:hAnsi="Times New Roman" w:cs="Times New Roman"/>
          <w:sz w:val="24"/>
          <w:szCs w:val="24"/>
        </w:rPr>
        <w:t>.</w:t>
      </w:r>
      <w:r w:rsidR="00FC7C30">
        <w:rPr>
          <w:rFonts w:ascii="Times New Roman" w:hAnsi="Times New Roman" w:cs="Times New Roman"/>
          <w:sz w:val="24"/>
          <w:szCs w:val="24"/>
        </w:rPr>
        <w:t xml:space="preserve"> </w:t>
      </w:r>
    </w:p>
    <w:p w:rsidR="00CE15AC" w:rsidRDefault="00CE15AC" w:rsidP="00E4681E">
      <w:pPr>
        <w:autoSpaceDE w:val="0"/>
        <w:autoSpaceDN w:val="0"/>
        <w:adjustRightInd w:val="0"/>
        <w:spacing w:after="0" w:line="240" w:lineRule="auto"/>
        <w:ind w:firstLine="540"/>
        <w:jc w:val="both"/>
        <w:rPr>
          <w:rFonts w:ascii="Times New Roman" w:hAnsi="Times New Roman" w:cs="Times New Roman"/>
          <w:sz w:val="24"/>
          <w:szCs w:val="24"/>
        </w:rPr>
      </w:pPr>
    </w:p>
    <w:p w:rsidR="00FC7C30" w:rsidRPr="00357847"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sidRPr="00357847">
        <w:rPr>
          <w:rFonts w:ascii="Times New Roman" w:hAnsi="Times New Roman" w:cs="Times New Roman"/>
          <w:b/>
          <w:i/>
          <w:iCs/>
          <w:sz w:val="24"/>
          <w:szCs w:val="24"/>
        </w:rPr>
        <w:t>В заявлении о включении указывается</w:t>
      </w:r>
      <w:r w:rsidRPr="00357847">
        <w:rPr>
          <w:rFonts w:ascii="Times New Roman" w:hAnsi="Times New Roman" w:cs="Times New Roman"/>
          <w:i/>
          <w:iCs/>
          <w:sz w:val="24"/>
          <w:szCs w:val="24"/>
        </w:rPr>
        <w:t>:</w:t>
      </w:r>
    </w:p>
    <w:p w:rsidR="00FC7C30" w:rsidRPr="00DF6F86" w:rsidRDefault="00FC7C30" w:rsidP="00115023">
      <w:pPr>
        <w:autoSpaceDE w:val="0"/>
        <w:autoSpaceDN w:val="0"/>
        <w:adjustRightInd w:val="0"/>
        <w:spacing w:after="0" w:line="240" w:lineRule="auto"/>
        <w:ind w:firstLine="708"/>
        <w:jc w:val="both"/>
        <w:rPr>
          <w:rFonts w:ascii="Times New Roman" w:hAnsi="Times New Roman" w:cs="Times New Roman"/>
          <w:i/>
          <w:sz w:val="24"/>
          <w:szCs w:val="24"/>
        </w:rPr>
      </w:pPr>
      <w:r w:rsidRPr="00DF6F86">
        <w:rPr>
          <w:rFonts w:ascii="Times New Roman" w:hAnsi="Times New Roman" w:cs="Times New Roman"/>
          <w:i/>
          <w:sz w:val="24"/>
          <w:szCs w:val="24"/>
        </w:rPr>
        <w:t>- для медицинского  изделия - код  вида</w:t>
      </w:r>
      <w:r>
        <w:rPr>
          <w:rFonts w:ascii="Times New Roman" w:hAnsi="Times New Roman" w:cs="Times New Roman"/>
          <w:i/>
          <w:sz w:val="24"/>
          <w:szCs w:val="24"/>
        </w:rPr>
        <w:t xml:space="preserve"> в соответствии с Приказом М</w:t>
      </w:r>
      <w:r>
        <w:rPr>
          <w:rFonts w:ascii="Times New Roman" w:hAnsi="Times New Roman" w:cs="Times New Roman"/>
          <w:i/>
          <w:iCs/>
          <w:sz w:val="24"/>
          <w:szCs w:val="24"/>
        </w:rPr>
        <w:t xml:space="preserve">инистерства здравоохранения Российской Федерации от 6 июня 2012 № 4н </w:t>
      </w:r>
      <w:r w:rsidR="00115023">
        <w:rPr>
          <w:rFonts w:ascii="Times New Roman" w:hAnsi="Times New Roman" w:cs="Times New Roman"/>
          <w:i/>
          <w:iCs/>
          <w:sz w:val="24"/>
          <w:szCs w:val="24"/>
        </w:rPr>
        <w:t>«</w:t>
      </w:r>
      <w:r>
        <w:rPr>
          <w:rFonts w:ascii="Times New Roman" w:hAnsi="Times New Roman" w:cs="Times New Roman"/>
          <w:i/>
          <w:iCs/>
          <w:sz w:val="24"/>
          <w:szCs w:val="24"/>
        </w:rPr>
        <w:t>Об утверждении номенклатурной классификации медицинских изделий</w:t>
      </w:r>
      <w:r w:rsidR="00115023">
        <w:rPr>
          <w:rFonts w:ascii="Times New Roman" w:hAnsi="Times New Roman" w:cs="Times New Roman"/>
          <w:i/>
          <w:iCs/>
          <w:sz w:val="24"/>
          <w:szCs w:val="24"/>
        </w:rPr>
        <w:t>»</w:t>
      </w:r>
      <w:r>
        <w:rPr>
          <w:rFonts w:ascii="Times New Roman" w:hAnsi="Times New Roman" w:cs="Times New Roman"/>
          <w:i/>
          <w:iCs/>
          <w:sz w:val="24"/>
          <w:szCs w:val="24"/>
        </w:rPr>
        <w:t>,</w:t>
      </w:r>
      <w:r w:rsidRPr="00DF6F86">
        <w:rPr>
          <w:rFonts w:ascii="Times New Roman" w:hAnsi="Times New Roman" w:cs="Times New Roman"/>
          <w:i/>
          <w:sz w:val="24"/>
          <w:szCs w:val="24"/>
        </w:rPr>
        <w:t xml:space="preserve"> наименование  вида;  </w:t>
      </w:r>
    </w:p>
    <w:p w:rsidR="00FC7C30" w:rsidRPr="00C27C8E" w:rsidRDefault="00FC7C30" w:rsidP="00E4681E">
      <w:pPr>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DF6F86">
        <w:rPr>
          <w:rFonts w:ascii="Times New Roman" w:hAnsi="Times New Roman" w:cs="Times New Roman"/>
          <w:i/>
          <w:sz w:val="24"/>
          <w:szCs w:val="24"/>
        </w:rPr>
        <w:t xml:space="preserve">- для  специализированных  продуктов лечебного питания - группу  </w:t>
      </w:r>
      <w:r w:rsidRPr="00C27C8E">
        <w:rPr>
          <w:rFonts w:ascii="Times New Roman" w:hAnsi="Times New Roman" w:cs="Times New Roman"/>
          <w:i/>
          <w:color w:val="000000" w:themeColor="text1"/>
          <w:sz w:val="24"/>
          <w:szCs w:val="24"/>
        </w:rPr>
        <w:t xml:space="preserve">специализированных  продуктов  лечебного  питания,  применяемую для лечения  заболеваний,  с  указанием  кода  по  Международной статистической </w:t>
      </w:r>
      <w:hyperlink r:id="rId10" w:history="1">
        <w:r w:rsidRPr="00C27C8E">
          <w:rPr>
            <w:rFonts w:ascii="Times New Roman" w:hAnsi="Times New Roman" w:cs="Times New Roman"/>
            <w:i/>
            <w:color w:val="000000" w:themeColor="text1"/>
            <w:sz w:val="24"/>
            <w:szCs w:val="24"/>
          </w:rPr>
          <w:t>классификации</w:t>
        </w:r>
      </w:hyperlink>
      <w:r w:rsidRPr="00C27C8E">
        <w:rPr>
          <w:rFonts w:ascii="Times New Roman" w:hAnsi="Times New Roman" w:cs="Times New Roman"/>
          <w:i/>
          <w:color w:val="000000" w:themeColor="text1"/>
          <w:sz w:val="24"/>
          <w:szCs w:val="24"/>
        </w:rPr>
        <w:t xml:space="preserve"> болезней и проблем, связанных со здоровьем</w:t>
      </w:r>
      <w:r w:rsidR="00D23EF7">
        <w:rPr>
          <w:rFonts w:ascii="Times New Roman" w:hAnsi="Times New Roman" w:cs="Times New Roman"/>
          <w:i/>
          <w:color w:val="000000" w:themeColor="text1"/>
          <w:sz w:val="24"/>
          <w:szCs w:val="24"/>
        </w:rPr>
        <w:t>,</w:t>
      </w:r>
      <w:r w:rsidRPr="00C27C8E">
        <w:rPr>
          <w:rFonts w:ascii="Times New Roman" w:hAnsi="Times New Roman" w:cs="Times New Roman"/>
          <w:i/>
          <w:color w:val="000000" w:themeColor="text1"/>
          <w:sz w:val="24"/>
          <w:szCs w:val="24"/>
        </w:rPr>
        <w:t xml:space="preserve"> которое  назначается  пациенту  по  медицинским  показаниям (индивидуальная непереносимость, по жизненным показаниям) при лечении; </w:t>
      </w:r>
      <w:r w:rsidRPr="00C27C8E">
        <w:rPr>
          <w:rFonts w:ascii="Times New Roman" w:hAnsi="Times New Roman" w:cs="Times New Roman"/>
          <w:i/>
          <w:color w:val="000000" w:themeColor="text1"/>
          <w:sz w:val="24"/>
          <w:szCs w:val="24"/>
        </w:rPr>
        <w:tab/>
      </w:r>
    </w:p>
    <w:p w:rsidR="00FC7C30" w:rsidRPr="00DF6F86" w:rsidRDefault="00FC7C30" w:rsidP="00E4681E">
      <w:pPr>
        <w:autoSpaceDE w:val="0"/>
        <w:autoSpaceDN w:val="0"/>
        <w:adjustRightInd w:val="0"/>
        <w:spacing w:after="0" w:line="240" w:lineRule="auto"/>
        <w:ind w:firstLine="708"/>
        <w:jc w:val="both"/>
        <w:rPr>
          <w:rFonts w:ascii="Times New Roman" w:hAnsi="Times New Roman" w:cs="Times New Roman"/>
          <w:i/>
          <w:sz w:val="24"/>
          <w:szCs w:val="24"/>
        </w:rPr>
      </w:pPr>
      <w:proofErr w:type="gramStart"/>
      <w:r w:rsidRPr="00C27C8E">
        <w:rPr>
          <w:rFonts w:ascii="Times New Roman" w:hAnsi="Times New Roman" w:cs="Times New Roman"/>
          <w:i/>
          <w:color w:val="000000" w:themeColor="text1"/>
          <w:sz w:val="24"/>
          <w:szCs w:val="24"/>
        </w:rPr>
        <w:t>-</w:t>
      </w:r>
      <w:r w:rsidR="00D23EF7">
        <w:rPr>
          <w:rFonts w:ascii="Times New Roman" w:hAnsi="Times New Roman" w:cs="Times New Roman"/>
          <w:i/>
          <w:color w:val="000000" w:themeColor="text1"/>
          <w:sz w:val="24"/>
          <w:szCs w:val="24"/>
        </w:rPr>
        <w:t xml:space="preserve"> </w:t>
      </w:r>
      <w:r w:rsidRPr="00C27C8E">
        <w:rPr>
          <w:rFonts w:ascii="Times New Roman" w:hAnsi="Times New Roman" w:cs="Times New Roman"/>
          <w:i/>
          <w:color w:val="000000" w:themeColor="text1"/>
          <w:sz w:val="24"/>
          <w:szCs w:val="24"/>
        </w:rPr>
        <w:t xml:space="preserve">указать  заболевание (состояние)  и  соответствующий  ему  код  по  Международной статистической </w:t>
      </w:r>
      <w:hyperlink r:id="rId11" w:history="1">
        <w:r w:rsidRPr="00C27C8E">
          <w:rPr>
            <w:rFonts w:ascii="Times New Roman" w:hAnsi="Times New Roman" w:cs="Times New Roman"/>
            <w:i/>
            <w:color w:val="000000" w:themeColor="text1"/>
            <w:sz w:val="24"/>
            <w:szCs w:val="24"/>
          </w:rPr>
          <w:t>классификации</w:t>
        </w:r>
      </w:hyperlink>
      <w:r w:rsidRPr="00C27C8E">
        <w:rPr>
          <w:rFonts w:ascii="Times New Roman" w:hAnsi="Times New Roman" w:cs="Times New Roman"/>
          <w:i/>
          <w:color w:val="000000" w:themeColor="text1"/>
          <w:sz w:val="24"/>
          <w:szCs w:val="24"/>
        </w:rPr>
        <w:t xml:space="preserve">   болезней,  при  лечении  которого  применяется  медицинское изделие, которое классифицируется соответствующим видом медицинских изделий и  (или)  код  по  Международной  статистической  </w:t>
      </w:r>
      <w:hyperlink r:id="rId12" w:history="1">
        <w:r w:rsidRPr="00C27C8E">
          <w:rPr>
            <w:rFonts w:ascii="Times New Roman" w:hAnsi="Times New Roman" w:cs="Times New Roman"/>
            <w:i/>
            <w:color w:val="000000" w:themeColor="text1"/>
            <w:sz w:val="24"/>
            <w:szCs w:val="24"/>
          </w:rPr>
          <w:t>классификации</w:t>
        </w:r>
      </w:hyperlink>
      <w:r w:rsidRPr="00C27C8E">
        <w:rPr>
          <w:rFonts w:ascii="Times New Roman" w:hAnsi="Times New Roman" w:cs="Times New Roman"/>
          <w:i/>
          <w:color w:val="000000" w:themeColor="text1"/>
          <w:sz w:val="24"/>
          <w:szCs w:val="24"/>
        </w:rPr>
        <w:t xml:space="preserve">  </w:t>
      </w:r>
      <w:r w:rsidRPr="00DF6F86">
        <w:rPr>
          <w:rFonts w:ascii="Times New Roman" w:hAnsi="Times New Roman" w:cs="Times New Roman"/>
          <w:i/>
          <w:sz w:val="24"/>
          <w:szCs w:val="24"/>
        </w:rPr>
        <w:t>болезней и проблем,   связанных   со   здоровьем,  при  лечении  которого  применяется специализированный   продукт   лечебного   питания,   входящий   в   группу специализированных продуктов лечебного питания</w:t>
      </w:r>
      <w:r>
        <w:rPr>
          <w:rFonts w:ascii="Times New Roman" w:hAnsi="Times New Roman" w:cs="Times New Roman"/>
          <w:i/>
          <w:sz w:val="24"/>
          <w:szCs w:val="24"/>
        </w:rPr>
        <w:t>;</w:t>
      </w:r>
      <w:proofErr w:type="gramEnd"/>
    </w:p>
    <w:p w:rsidR="00FC7C30" w:rsidRPr="00DF6F86"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proofErr w:type="gramStart"/>
      <w:r w:rsidRPr="00DF6F86">
        <w:rPr>
          <w:rFonts w:ascii="Times New Roman" w:hAnsi="Times New Roman" w:cs="Times New Roman"/>
          <w:i/>
          <w:iCs/>
          <w:sz w:val="24"/>
          <w:szCs w:val="24"/>
        </w:rPr>
        <w:t>- информация о заявителе (наименование заявителя, адрес (место нахождения), телефон, факс,</w:t>
      </w:r>
      <w:r w:rsidRPr="00DF6F86">
        <w:rPr>
          <w:rFonts w:ascii="Times New Roman" w:hAnsi="Times New Roman" w:cs="Times New Roman"/>
          <w:i/>
          <w:sz w:val="24"/>
          <w:szCs w:val="24"/>
        </w:rPr>
        <w:t xml:space="preserve"> </w:t>
      </w:r>
      <w:r w:rsidRPr="00DF6F86">
        <w:rPr>
          <w:rFonts w:ascii="Times New Roman" w:hAnsi="Times New Roman" w:cs="Times New Roman"/>
          <w:i/>
          <w:iCs/>
          <w:sz w:val="24"/>
          <w:szCs w:val="24"/>
        </w:rPr>
        <w:t>адрес электронной почты,</w:t>
      </w:r>
      <w:r w:rsidRPr="00DF6F86">
        <w:rPr>
          <w:rFonts w:ascii="Times New Roman" w:hAnsi="Times New Roman" w:cs="Times New Roman"/>
          <w:i/>
          <w:sz w:val="24"/>
          <w:szCs w:val="24"/>
        </w:rPr>
        <w:t xml:space="preserve"> </w:t>
      </w:r>
      <w:r w:rsidRPr="00DF6F86">
        <w:rPr>
          <w:rFonts w:ascii="Times New Roman" w:hAnsi="Times New Roman" w:cs="Times New Roman"/>
          <w:i/>
          <w:iCs/>
          <w:sz w:val="24"/>
          <w:szCs w:val="24"/>
        </w:rPr>
        <w:t>ответственное лицо, должность (для юридических лиц)).</w:t>
      </w:r>
      <w:proofErr w:type="gramEnd"/>
    </w:p>
    <w:p w:rsidR="00FC7C30" w:rsidRPr="00DF6F86"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sidRPr="00DF6F86">
        <w:rPr>
          <w:rFonts w:ascii="Times New Roman" w:hAnsi="Times New Roman" w:cs="Times New Roman"/>
          <w:i/>
          <w:iCs/>
          <w:sz w:val="24"/>
          <w:szCs w:val="24"/>
        </w:rPr>
        <w:lastRenderedPageBreak/>
        <w:t>- сведения, обосновывающие включение вида медицинского  изделия,                       лечебного питания в перечень:</w:t>
      </w:r>
    </w:p>
    <w:p w:rsidR="00FC7C30"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sidRPr="00DF6F86">
        <w:rPr>
          <w:rFonts w:ascii="Times New Roman" w:hAnsi="Times New Roman" w:cs="Times New Roman"/>
          <w:i/>
          <w:iCs/>
          <w:sz w:val="24"/>
          <w:szCs w:val="24"/>
        </w:rPr>
        <w:t>сведения об отнесении к соответствующему виду медицинского изделия, группе специализированных  продуктов лечебного питания с указанием</w:t>
      </w:r>
      <w:r w:rsidRPr="00B21277">
        <w:rPr>
          <w:rFonts w:ascii="Times New Roman" w:hAnsi="Times New Roman" w:cs="Times New Roman"/>
          <w:i/>
          <w:iCs/>
          <w:sz w:val="24"/>
          <w:szCs w:val="24"/>
        </w:rPr>
        <w:t xml:space="preserve"> товарного знака для медицинских изделий </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указ</w:t>
      </w:r>
      <w:r>
        <w:rPr>
          <w:rFonts w:ascii="Times New Roman" w:hAnsi="Times New Roman" w:cs="Times New Roman"/>
          <w:i/>
          <w:iCs/>
          <w:sz w:val="24"/>
          <w:szCs w:val="24"/>
        </w:rPr>
        <w:t xml:space="preserve">ываются </w:t>
      </w:r>
      <w:r w:rsidRPr="00B21277">
        <w:rPr>
          <w:rFonts w:ascii="Times New Roman" w:hAnsi="Times New Roman" w:cs="Times New Roman"/>
          <w:i/>
          <w:iCs/>
          <w:sz w:val="24"/>
          <w:szCs w:val="24"/>
        </w:rPr>
        <w:t xml:space="preserve"> сведения о государственной</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 xml:space="preserve">   регистрации в </w:t>
      </w:r>
      <w:r>
        <w:rPr>
          <w:rFonts w:ascii="Times New Roman" w:hAnsi="Times New Roman" w:cs="Times New Roman"/>
          <w:i/>
          <w:iCs/>
          <w:sz w:val="24"/>
          <w:szCs w:val="24"/>
        </w:rPr>
        <w:t>РФ</w:t>
      </w:r>
      <w:r w:rsidRPr="00B21277">
        <w:rPr>
          <w:rFonts w:ascii="Times New Roman" w:hAnsi="Times New Roman" w:cs="Times New Roman"/>
          <w:i/>
          <w:iCs/>
          <w:sz w:val="24"/>
          <w:szCs w:val="24"/>
        </w:rPr>
        <w:t>; для специализированных продуктов</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 xml:space="preserve">   лечебного питания - сведения о государственной регистрации в порядке,</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 xml:space="preserve">  установленном </w:t>
      </w:r>
      <w:proofErr w:type="gramStart"/>
      <w:r>
        <w:rPr>
          <w:rFonts w:ascii="Times New Roman" w:hAnsi="Times New Roman" w:cs="Times New Roman"/>
          <w:i/>
          <w:iCs/>
          <w:sz w:val="24"/>
          <w:szCs w:val="24"/>
        </w:rPr>
        <w:t>ТР</w:t>
      </w:r>
      <w:proofErr w:type="gramEnd"/>
      <w:r>
        <w:rPr>
          <w:rFonts w:ascii="Times New Roman" w:hAnsi="Times New Roman" w:cs="Times New Roman"/>
          <w:i/>
          <w:iCs/>
          <w:sz w:val="24"/>
          <w:szCs w:val="24"/>
        </w:rPr>
        <w:t xml:space="preserve"> ТС</w:t>
      </w:r>
      <w:r w:rsidRPr="00B21277">
        <w:rPr>
          <w:rFonts w:ascii="Times New Roman" w:hAnsi="Times New Roman" w:cs="Times New Roman"/>
          <w:i/>
          <w:iCs/>
          <w:sz w:val="24"/>
          <w:szCs w:val="24"/>
        </w:rPr>
        <w:t xml:space="preserve"> </w:t>
      </w:r>
      <w:r>
        <w:rPr>
          <w:rFonts w:ascii="Times New Roman" w:hAnsi="Times New Roman" w:cs="Times New Roman"/>
          <w:i/>
          <w:iCs/>
          <w:sz w:val="24"/>
          <w:szCs w:val="24"/>
        </w:rPr>
        <w:t>«</w:t>
      </w:r>
      <w:r w:rsidRPr="00B21277">
        <w:rPr>
          <w:rFonts w:ascii="Times New Roman" w:hAnsi="Times New Roman" w:cs="Times New Roman"/>
          <w:i/>
          <w:iCs/>
          <w:sz w:val="24"/>
          <w:szCs w:val="24"/>
        </w:rPr>
        <w:t>О безопасности</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 xml:space="preserve">    пищевой продукции</w:t>
      </w:r>
      <w:r>
        <w:rPr>
          <w:rFonts w:ascii="Times New Roman" w:hAnsi="Times New Roman" w:cs="Times New Roman"/>
          <w:i/>
          <w:iCs/>
          <w:sz w:val="24"/>
          <w:szCs w:val="24"/>
        </w:rPr>
        <w:t>»;</w:t>
      </w:r>
    </w:p>
    <w:p w:rsidR="00FC7C30" w:rsidRPr="00B21277"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Pr="00B21277">
        <w:rPr>
          <w:rFonts w:ascii="Times New Roman" w:hAnsi="Times New Roman" w:cs="Times New Roman"/>
          <w:i/>
          <w:iCs/>
          <w:sz w:val="24"/>
          <w:szCs w:val="24"/>
        </w:rPr>
        <w:t xml:space="preserve">ведения  о наличии либо отсутствии решения </w:t>
      </w:r>
      <w:r>
        <w:rPr>
          <w:rFonts w:ascii="Times New Roman" w:hAnsi="Times New Roman" w:cs="Times New Roman"/>
          <w:i/>
          <w:iCs/>
          <w:sz w:val="24"/>
          <w:szCs w:val="24"/>
        </w:rPr>
        <w:t xml:space="preserve">Росздравнадзора </w:t>
      </w:r>
      <w:r w:rsidRPr="00B21277">
        <w:rPr>
          <w:rFonts w:ascii="Times New Roman" w:hAnsi="Times New Roman" w:cs="Times New Roman"/>
          <w:i/>
          <w:iCs/>
          <w:sz w:val="24"/>
          <w:szCs w:val="24"/>
        </w:rPr>
        <w:t>по    результатам    проведения    федерального</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государственного  контроля  (надзора)  за  обращением медицинских изделий о</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приостановлении  применения  медицинского  изделия или изъятия из обращения</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медицинского  изделия,  относящегося  к  соответствующему виду медицинского</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изделия</w:t>
      </w:r>
      <w:r>
        <w:rPr>
          <w:rFonts w:ascii="Times New Roman" w:hAnsi="Times New Roman" w:cs="Times New Roman"/>
          <w:i/>
          <w:iCs/>
          <w:sz w:val="24"/>
          <w:szCs w:val="24"/>
        </w:rPr>
        <w:t>;</w:t>
      </w:r>
    </w:p>
    <w:p w:rsidR="00FC7C30" w:rsidRPr="00835738"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sidRPr="00B21277">
        <w:rPr>
          <w:rFonts w:ascii="Times New Roman" w:hAnsi="Times New Roman" w:cs="Times New Roman"/>
          <w:i/>
          <w:iCs/>
          <w:sz w:val="24"/>
          <w:szCs w:val="24"/>
        </w:rPr>
        <w:t xml:space="preserve"> </w:t>
      </w:r>
      <w:r>
        <w:rPr>
          <w:rFonts w:ascii="Times New Roman" w:hAnsi="Times New Roman" w:cs="Times New Roman"/>
          <w:i/>
          <w:iCs/>
          <w:sz w:val="24"/>
          <w:szCs w:val="24"/>
        </w:rPr>
        <w:t>о</w:t>
      </w:r>
      <w:r w:rsidRPr="00B21277">
        <w:rPr>
          <w:rFonts w:ascii="Times New Roman" w:hAnsi="Times New Roman" w:cs="Times New Roman"/>
          <w:i/>
          <w:iCs/>
          <w:sz w:val="24"/>
          <w:szCs w:val="24"/>
        </w:rPr>
        <w:t>боснование  возможности  назначения  пациенту  медицинского  изделия и (или)   специализированного  продукта  лечебного  питания,  относящегося  к</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соответствующему   виду  медицинского  изделия,  группе  специализированных</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продуктов  лечебного  питания,  по  медицинским  показаниям (индивидуальная</w:t>
      </w:r>
      <w:r>
        <w:rPr>
          <w:rFonts w:ascii="Times New Roman" w:hAnsi="Times New Roman" w:cs="Times New Roman"/>
          <w:i/>
          <w:iCs/>
          <w:sz w:val="24"/>
          <w:szCs w:val="24"/>
        </w:rPr>
        <w:t xml:space="preserve"> </w:t>
      </w:r>
      <w:r w:rsidRPr="00B21277">
        <w:rPr>
          <w:rFonts w:ascii="Times New Roman" w:hAnsi="Times New Roman" w:cs="Times New Roman"/>
          <w:i/>
          <w:iCs/>
          <w:sz w:val="24"/>
          <w:szCs w:val="24"/>
        </w:rPr>
        <w:t>непереносимость, по жизненным показаниям)</w:t>
      </w:r>
      <w:r w:rsidRPr="0020526A">
        <w:rPr>
          <w:rFonts w:ascii="Times New Roman" w:hAnsi="Times New Roman" w:cs="Times New Roman"/>
          <w:i/>
          <w:iCs/>
          <w:sz w:val="24"/>
          <w:szCs w:val="24"/>
        </w:rPr>
        <w:t xml:space="preserve">  с приложением подтверждающих</w:t>
      </w:r>
      <w:r>
        <w:rPr>
          <w:rFonts w:ascii="Times New Roman" w:hAnsi="Times New Roman" w:cs="Times New Roman"/>
          <w:i/>
          <w:iCs/>
          <w:sz w:val="24"/>
          <w:szCs w:val="24"/>
        </w:rPr>
        <w:t xml:space="preserve"> </w:t>
      </w:r>
      <w:r w:rsidRPr="0020526A">
        <w:rPr>
          <w:rFonts w:ascii="Times New Roman" w:hAnsi="Times New Roman" w:cs="Times New Roman"/>
          <w:i/>
          <w:iCs/>
          <w:sz w:val="24"/>
          <w:szCs w:val="24"/>
        </w:rPr>
        <w:t>документов, в том числе выписок</w:t>
      </w:r>
      <w:r>
        <w:rPr>
          <w:rFonts w:ascii="Times New Roman" w:hAnsi="Times New Roman" w:cs="Times New Roman"/>
          <w:i/>
          <w:iCs/>
          <w:sz w:val="24"/>
          <w:szCs w:val="24"/>
        </w:rPr>
        <w:t xml:space="preserve"> </w:t>
      </w:r>
      <w:r w:rsidRPr="0020526A">
        <w:rPr>
          <w:rFonts w:ascii="Times New Roman" w:hAnsi="Times New Roman" w:cs="Times New Roman"/>
          <w:i/>
          <w:iCs/>
          <w:sz w:val="24"/>
          <w:szCs w:val="24"/>
        </w:rPr>
        <w:t>и (или) копий медицинской</w:t>
      </w:r>
      <w:r>
        <w:rPr>
          <w:rFonts w:ascii="Times New Roman" w:hAnsi="Times New Roman" w:cs="Times New Roman"/>
          <w:i/>
          <w:iCs/>
          <w:sz w:val="24"/>
          <w:szCs w:val="24"/>
        </w:rPr>
        <w:t xml:space="preserve"> </w:t>
      </w:r>
      <w:r w:rsidRPr="0020526A">
        <w:rPr>
          <w:rFonts w:ascii="Times New Roman" w:hAnsi="Times New Roman" w:cs="Times New Roman"/>
          <w:i/>
          <w:iCs/>
          <w:sz w:val="24"/>
          <w:szCs w:val="24"/>
        </w:rPr>
        <w:t>документации</w:t>
      </w:r>
      <w:r>
        <w:rPr>
          <w:rFonts w:ascii="Times New Roman" w:hAnsi="Times New Roman" w:cs="Times New Roman"/>
          <w:i/>
          <w:iCs/>
          <w:sz w:val="24"/>
          <w:szCs w:val="24"/>
        </w:rPr>
        <w:t>.</w:t>
      </w:r>
    </w:p>
    <w:p w:rsidR="00FC7C30" w:rsidRDefault="00FC7C30" w:rsidP="00E4681E">
      <w:pPr>
        <w:autoSpaceDE w:val="0"/>
        <w:autoSpaceDN w:val="0"/>
        <w:adjustRightInd w:val="0"/>
        <w:spacing w:after="0" w:line="240" w:lineRule="auto"/>
        <w:ind w:firstLine="709"/>
        <w:jc w:val="both"/>
        <w:rPr>
          <w:rFonts w:ascii="Times New Roman" w:hAnsi="Times New Roman" w:cs="Times New Roman"/>
          <w:iCs/>
          <w:sz w:val="24"/>
          <w:szCs w:val="24"/>
        </w:rPr>
      </w:pPr>
    </w:p>
    <w:p w:rsidR="00FC7C30" w:rsidRPr="00357847" w:rsidRDefault="00FC7C30" w:rsidP="00E4681E">
      <w:pPr>
        <w:autoSpaceDE w:val="0"/>
        <w:autoSpaceDN w:val="0"/>
        <w:adjustRightInd w:val="0"/>
        <w:spacing w:after="0" w:line="240" w:lineRule="auto"/>
        <w:ind w:firstLine="709"/>
        <w:jc w:val="both"/>
        <w:rPr>
          <w:rFonts w:ascii="Times New Roman" w:hAnsi="Times New Roman" w:cs="Times New Roman"/>
          <w:i/>
          <w:iCs/>
          <w:sz w:val="24"/>
          <w:szCs w:val="24"/>
        </w:rPr>
      </w:pPr>
      <w:r w:rsidRPr="00357847">
        <w:rPr>
          <w:rFonts w:ascii="Times New Roman" w:hAnsi="Times New Roman" w:cs="Times New Roman"/>
          <w:b/>
          <w:i/>
          <w:iCs/>
          <w:sz w:val="24"/>
          <w:szCs w:val="24"/>
        </w:rPr>
        <w:t>В заявлении об исключении  указывается</w:t>
      </w:r>
      <w:r w:rsidRPr="00357847">
        <w:rPr>
          <w:rFonts w:ascii="Times New Roman" w:hAnsi="Times New Roman" w:cs="Times New Roman"/>
          <w:i/>
          <w:iCs/>
          <w:sz w:val="24"/>
          <w:szCs w:val="24"/>
        </w:rPr>
        <w:t>:</w:t>
      </w:r>
    </w:p>
    <w:p w:rsidR="00FC7C30" w:rsidRPr="000C6EF7" w:rsidRDefault="00FC7C30" w:rsidP="00E4681E">
      <w:pPr>
        <w:autoSpaceDE w:val="0"/>
        <w:autoSpaceDN w:val="0"/>
        <w:adjustRightInd w:val="0"/>
        <w:spacing w:after="0" w:line="240" w:lineRule="auto"/>
        <w:ind w:firstLine="708"/>
        <w:jc w:val="both"/>
        <w:rPr>
          <w:rFonts w:ascii="Times New Roman" w:hAnsi="Times New Roman" w:cs="Times New Roman"/>
          <w:i/>
          <w:sz w:val="24"/>
          <w:szCs w:val="24"/>
        </w:rPr>
      </w:pPr>
      <w:r w:rsidRPr="000C6EF7">
        <w:rPr>
          <w:rFonts w:ascii="Times New Roman" w:hAnsi="Times New Roman" w:cs="Times New Roman"/>
          <w:i/>
          <w:sz w:val="24"/>
          <w:szCs w:val="24"/>
        </w:rPr>
        <w:t xml:space="preserve">- для  </w:t>
      </w:r>
      <w:r>
        <w:rPr>
          <w:rFonts w:ascii="Times New Roman" w:hAnsi="Times New Roman" w:cs="Times New Roman"/>
          <w:i/>
          <w:sz w:val="24"/>
          <w:szCs w:val="24"/>
        </w:rPr>
        <w:t>медицинского  изделия - код вида</w:t>
      </w:r>
      <w:r w:rsidRPr="00FC7C30">
        <w:rPr>
          <w:rFonts w:ascii="Times New Roman" w:hAnsi="Times New Roman" w:cs="Times New Roman"/>
          <w:i/>
          <w:sz w:val="24"/>
          <w:szCs w:val="24"/>
        </w:rPr>
        <w:t xml:space="preserve"> </w:t>
      </w:r>
      <w:r>
        <w:rPr>
          <w:rFonts w:ascii="Times New Roman" w:hAnsi="Times New Roman" w:cs="Times New Roman"/>
          <w:i/>
          <w:sz w:val="24"/>
          <w:szCs w:val="24"/>
        </w:rPr>
        <w:t>в соответствии с Приказом М</w:t>
      </w:r>
      <w:r>
        <w:rPr>
          <w:rFonts w:ascii="Times New Roman" w:hAnsi="Times New Roman" w:cs="Times New Roman"/>
          <w:i/>
          <w:iCs/>
          <w:sz w:val="24"/>
          <w:szCs w:val="24"/>
        </w:rPr>
        <w:t xml:space="preserve">инистерства здравоохранения Российской Федерации от 6 июня 2012 г. № 4н </w:t>
      </w:r>
      <w:r w:rsidR="00D23EF7">
        <w:rPr>
          <w:rFonts w:ascii="Times New Roman" w:hAnsi="Times New Roman" w:cs="Times New Roman"/>
          <w:i/>
          <w:iCs/>
          <w:sz w:val="24"/>
          <w:szCs w:val="24"/>
        </w:rPr>
        <w:t>«</w:t>
      </w:r>
      <w:r>
        <w:rPr>
          <w:rFonts w:ascii="Times New Roman" w:hAnsi="Times New Roman" w:cs="Times New Roman"/>
          <w:i/>
          <w:iCs/>
          <w:sz w:val="24"/>
          <w:szCs w:val="24"/>
        </w:rPr>
        <w:t>Об утверждении номенклатурной классификации медицинских изделий</w:t>
      </w:r>
      <w:r w:rsidR="00D23EF7">
        <w:rPr>
          <w:rFonts w:ascii="Times New Roman" w:hAnsi="Times New Roman" w:cs="Times New Roman"/>
          <w:i/>
          <w:iCs/>
          <w:sz w:val="24"/>
          <w:szCs w:val="24"/>
        </w:rPr>
        <w:t>»</w:t>
      </w:r>
      <w:r w:rsidRPr="000C6EF7">
        <w:rPr>
          <w:rFonts w:ascii="Times New Roman" w:hAnsi="Times New Roman" w:cs="Times New Roman"/>
          <w:i/>
          <w:sz w:val="24"/>
          <w:szCs w:val="24"/>
        </w:rPr>
        <w:t xml:space="preserve">, наименование  вида;  </w:t>
      </w:r>
    </w:p>
    <w:p w:rsidR="00FC7C30" w:rsidRPr="000C6EF7" w:rsidRDefault="00FC7C30" w:rsidP="00E4681E">
      <w:pPr>
        <w:autoSpaceDE w:val="0"/>
        <w:autoSpaceDN w:val="0"/>
        <w:adjustRightInd w:val="0"/>
        <w:spacing w:after="0" w:line="240" w:lineRule="auto"/>
        <w:ind w:firstLine="708"/>
        <w:jc w:val="both"/>
        <w:rPr>
          <w:rFonts w:ascii="Times New Roman" w:hAnsi="Times New Roman" w:cs="Times New Roman"/>
          <w:i/>
          <w:sz w:val="24"/>
          <w:szCs w:val="24"/>
        </w:rPr>
      </w:pPr>
      <w:r w:rsidRPr="000C6EF7">
        <w:rPr>
          <w:rFonts w:ascii="Times New Roman" w:hAnsi="Times New Roman" w:cs="Times New Roman"/>
          <w:i/>
          <w:sz w:val="24"/>
          <w:szCs w:val="24"/>
        </w:rPr>
        <w:t xml:space="preserve">- для  специализированных  продуктов лечебного питания - группу  специализированных  продуктов  лечебного  питания,  применяемую для лечения  </w:t>
      </w:r>
      <w:r w:rsidRPr="00C27C8E">
        <w:rPr>
          <w:rFonts w:ascii="Times New Roman" w:hAnsi="Times New Roman" w:cs="Times New Roman"/>
          <w:i/>
          <w:color w:val="000000" w:themeColor="text1"/>
          <w:sz w:val="24"/>
          <w:szCs w:val="24"/>
        </w:rPr>
        <w:t xml:space="preserve">заболеваний,  с  указанием  кода  по  Международной статистической </w:t>
      </w:r>
      <w:hyperlink r:id="rId13" w:history="1">
        <w:r w:rsidRPr="00C27C8E">
          <w:rPr>
            <w:rFonts w:ascii="Times New Roman" w:hAnsi="Times New Roman" w:cs="Times New Roman"/>
            <w:i/>
            <w:color w:val="000000" w:themeColor="text1"/>
            <w:sz w:val="24"/>
            <w:szCs w:val="24"/>
          </w:rPr>
          <w:t>классификации</w:t>
        </w:r>
      </w:hyperlink>
      <w:r w:rsidRPr="00C27C8E">
        <w:rPr>
          <w:rFonts w:ascii="Times New Roman" w:hAnsi="Times New Roman" w:cs="Times New Roman"/>
          <w:i/>
          <w:color w:val="000000" w:themeColor="text1"/>
          <w:sz w:val="24"/>
          <w:szCs w:val="24"/>
        </w:rPr>
        <w:t xml:space="preserve"> </w:t>
      </w:r>
      <w:r w:rsidRPr="000C6EF7">
        <w:rPr>
          <w:rFonts w:ascii="Times New Roman" w:hAnsi="Times New Roman" w:cs="Times New Roman"/>
          <w:i/>
          <w:sz w:val="24"/>
          <w:szCs w:val="24"/>
        </w:rPr>
        <w:t>болезней и проблем, связанных со здоровьем</w:t>
      </w:r>
      <w:r w:rsidR="00D23EF7">
        <w:rPr>
          <w:rFonts w:ascii="Times New Roman" w:hAnsi="Times New Roman" w:cs="Times New Roman"/>
          <w:i/>
          <w:sz w:val="24"/>
          <w:szCs w:val="24"/>
        </w:rPr>
        <w:t>;</w:t>
      </w:r>
    </w:p>
    <w:p w:rsidR="00FC7C30" w:rsidRPr="000C6EF7" w:rsidRDefault="00FC7C30" w:rsidP="00E4681E">
      <w:pPr>
        <w:autoSpaceDE w:val="0"/>
        <w:autoSpaceDN w:val="0"/>
        <w:adjustRightInd w:val="0"/>
        <w:spacing w:after="0" w:line="240" w:lineRule="auto"/>
        <w:jc w:val="both"/>
        <w:rPr>
          <w:rFonts w:ascii="Times New Roman" w:hAnsi="Times New Roman" w:cs="Times New Roman"/>
          <w:i/>
          <w:sz w:val="24"/>
          <w:szCs w:val="24"/>
        </w:rPr>
      </w:pPr>
      <w:r w:rsidRPr="000C6EF7">
        <w:rPr>
          <w:rFonts w:ascii="Times New Roman" w:hAnsi="Times New Roman" w:cs="Times New Roman"/>
          <w:i/>
          <w:sz w:val="24"/>
          <w:szCs w:val="24"/>
        </w:rPr>
        <w:t xml:space="preserve">- названия заболеваний (состояний) и соответствующие им коды по международной классификации болезней, при лечении которых такие изделия применяют  при  </w:t>
      </w:r>
      <w:proofErr w:type="gramStart"/>
      <w:r w:rsidRPr="000C6EF7">
        <w:rPr>
          <w:rFonts w:ascii="Times New Roman" w:hAnsi="Times New Roman" w:cs="Times New Roman"/>
          <w:i/>
          <w:sz w:val="24"/>
          <w:szCs w:val="24"/>
        </w:rPr>
        <w:t>лечении</w:t>
      </w:r>
      <w:proofErr w:type="gramEnd"/>
      <w:r w:rsidRPr="000C6EF7">
        <w:rPr>
          <w:rFonts w:ascii="Times New Roman" w:hAnsi="Times New Roman" w:cs="Times New Roman"/>
          <w:i/>
          <w:sz w:val="24"/>
          <w:szCs w:val="24"/>
        </w:rPr>
        <w:t xml:space="preserve">  которого  применяется специализированный   продукт   лечебного   питания,   входящий   в   группу специализированных продуктов лечебного питания</w:t>
      </w:r>
      <w:r w:rsidR="003F2721">
        <w:rPr>
          <w:rFonts w:ascii="Times New Roman" w:hAnsi="Times New Roman" w:cs="Times New Roman"/>
          <w:i/>
          <w:sz w:val="24"/>
          <w:szCs w:val="24"/>
        </w:rPr>
        <w:t>;</w:t>
      </w:r>
      <w:r w:rsidRPr="000C6EF7">
        <w:rPr>
          <w:rFonts w:ascii="Times New Roman" w:hAnsi="Times New Roman" w:cs="Times New Roman"/>
          <w:i/>
          <w:sz w:val="24"/>
          <w:szCs w:val="24"/>
        </w:rPr>
        <w:t>)</w:t>
      </w:r>
    </w:p>
    <w:p w:rsidR="00FC7C30" w:rsidRPr="00400A66" w:rsidRDefault="00FC7C30" w:rsidP="00E4681E">
      <w:pPr>
        <w:autoSpaceDE w:val="0"/>
        <w:autoSpaceDN w:val="0"/>
        <w:adjustRightInd w:val="0"/>
        <w:spacing w:after="0" w:line="240" w:lineRule="auto"/>
        <w:jc w:val="both"/>
        <w:rPr>
          <w:rFonts w:ascii="Times New Roman" w:hAnsi="Times New Roman" w:cs="Times New Roman"/>
          <w:i/>
          <w:sz w:val="24"/>
          <w:szCs w:val="24"/>
        </w:rPr>
      </w:pPr>
      <w:proofErr w:type="gramStart"/>
      <w:r w:rsidRPr="000C6EF7">
        <w:rPr>
          <w:rFonts w:ascii="Times New Roman" w:hAnsi="Times New Roman" w:cs="Times New Roman"/>
          <w:i/>
          <w:sz w:val="24"/>
          <w:szCs w:val="24"/>
        </w:rPr>
        <w:t>- информация о заявителе (наименование заявителя, адрес (место нахождения), телефон, факс, адрес электронной почты, ответственное лицо, должность (для юридических лиц))</w:t>
      </w:r>
      <w:r w:rsidR="003F2721">
        <w:rPr>
          <w:rFonts w:ascii="Times New Roman" w:hAnsi="Times New Roman" w:cs="Times New Roman"/>
          <w:i/>
          <w:sz w:val="24"/>
          <w:szCs w:val="24"/>
        </w:rPr>
        <w:t>;</w:t>
      </w:r>
      <w:proofErr w:type="gramEnd"/>
    </w:p>
    <w:p w:rsidR="00CE15AC" w:rsidRDefault="003F2721" w:rsidP="003F2721">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с</w:t>
      </w:r>
      <w:r w:rsidR="00FC7C30" w:rsidRPr="00400A66">
        <w:rPr>
          <w:rFonts w:ascii="Times New Roman" w:hAnsi="Times New Roman" w:cs="Times New Roman"/>
          <w:i/>
          <w:sz w:val="24"/>
          <w:szCs w:val="24"/>
        </w:rPr>
        <w:t>ведения, обосновывающие исключение вида медицинского  изделия и (или) группы специализированных продуктов  лечебного питания из перечня</w:t>
      </w:r>
      <w:r>
        <w:rPr>
          <w:rFonts w:ascii="Times New Roman" w:hAnsi="Times New Roman" w:cs="Times New Roman"/>
          <w:i/>
          <w:sz w:val="24"/>
          <w:szCs w:val="24"/>
        </w:rPr>
        <w:t>.</w:t>
      </w:r>
    </w:p>
    <w:p w:rsidR="003F2721" w:rsidRDefault="003F2721" w:rsidP="003F2721">
      <w:pPr>
        <w:autoSpaceDE w:val="0"/>
        <w:autoSpaceDN w:val="0"/>
        <w:adjustRightInd w:val="0"/>
        <w:spacing w:after="0" w:line="240" w:lineRule="auto"/>
        <w:jc w:val="both"/>
        <w:rPr>
          <w:rFonts w:ascii="Times New Roman" w:hAnsi="Times New Roman" w:cs="Times New Roman"/>
          <w:b/>
          <w:sz w:val="24"/>
          <w:szCs w:val="24"/>
        </w:rPr>
      </w:pPr>
    </w:p>
    <w:p w:rsidR="00CE15AC" w:rsidRPr="00F750B1" w:rsidRDefault="004874A5" w:rsidP="00E4681E">
      <w:pPr>
        <w:autoSpaceDE w:val="0"/>
        <w:autoSpaceDN w:val="0"/>
        <w:adjustRightInd w:val="0"/>
        <w:spacing w:after="0" w:line="240" w:lineRule="auto"/>
        <w:ind w:firstLine="540"/>
        <w:jc w:val="both"/>
        <w:rPr>
          <w:rFonts w:ascii="Times New Roman" w:hAnsi="Times New Roman" w:cs="Times New Roman"/>
          <w:b/>
          <w:sz w:val="24"/>
          <w:szCs w:val="24"/>
          <w:u w:val="single"/>
        </w:rPr>
      </w:pPr>
      <w:r>
        <w:rPr>
          <w:rFonts w:ascii="Times New Roman" w:hAnsi="Times New Roman" w:cs="Times New Roman"/>
          <w:b/>
          <w:sz w:val="24"/>
          <w:szCs w:val="24"/>
          <w:u w:val="single"/>
        </w:rPr>
        <w:t>В каком порядке рассматриваются п</w:t>
      </w:r>
      <w:r w:rsidR="00CE15AC" w:rsidRPr="00F750B1">
        <w:rPr>
          <w:rFonts w:ascii="Times New Roman" w:hAnsi="Times New Roman" w:cs="Times New Roman"/>
          <w:b/>
          <w:sz w:val="24"/>
          <w:szCs w:val="24"/>
          <w:u w:val="single"/>
        </w:rPr>
        <w:t>оданные заявления</w:t>
      </w:r>
    </w:p>
    <w:p w:rsidR="00357847" w:rsidRDefault="00357847" w:rsidP="00E4681E">
      <w:pPr>
        <w:autoSpaceDE w:val="0"/>
        <w:autoSpaceDN w:val="0"/>
        <w:adjustRightInd w:val="0"/>
        <w:spacing w:after="0" w:line="240" w:lineRule="auto"/>
        <w:ind w:firstLine="540"/>
        <w:jc w:val="both"/>
        <w:rPr>
          <w:rFonts w:ascii="Times New Roman" w:hAnsi="Times New Roman" w:cs="Times New Roman"/>
          <w:sz w:val="24"/>
          <w:szCs w:val="24"/>
        </w:rPr>
      </w:pPr>
    </w:p>
    <w:p w:rsidR="00F750B1" w:rsidRDefault="00F750B1"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Ответственный секретарь Комиссии осуществляет сбор поступивших в Министерство заявлений о включении, заявлений об исключении, заключений. </w:t>
      </w:r>
    </w:p>
    <w:p w:rsidR="00FC7C30" w:rsidRDefault="00CE15AC"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Копии заявлений  о включении направляются профильному главному внештатному специалисту Министерства здравоохранения Российской Федерации по соответствующей специальности в целях получения заключения</w:t>
      </w:r>
      <w:r w:rsidR="00C27C8E">
        <w:rPr>
          <w:rFonts w:ascii="Times New Roman" w:hAnsi="Times New Roman" w:cs="Times New Roman"/>
          <w:sz w:val="24"/>
          <w:szCs w:val="24"/>
        </w:rPr>
        <w:t>. Специалист</w:t>
      </w:r>
      <w:r>
        <w:rPr>
          <w:rFonts w:ascii="Times New Roman" w:hAnsi="Times New Roman" w:cs="Times New Roman"/>
          <w:sz w:val="24"/>
          <w:szCs w:val="24"/>
        </w:rPr>
        <w:t xml:space="preserve"> в </w:t>
      </w:r>
      <w:r w:rsidR="00FC7C30">
        <w:rPr>
          <w:rFonts w:ascii="Times New Roman" w:hAnsi="Times New Roman" w:cs="Times New Roman"/>
          <w:sz w:val="24"/>
          <w:szCs w:val="24"/>
        </w:rPr>
        <w:t xml:space="preserve">течение 7 рабочих дней со дня поступления заявления </w:t>
      </w:r>
      <w:r w:rsidR="00C27C8E">
        <w:rPr>
          <w:rFonts w:ascii="Times New Roman" w:hAnsi="Times New Roman" w:cs="Times New Roman"/>
          <w:sz w:val="24"/>
          <w:szCs w:val="24"/>
        </w:rPr>
        <w:t xml:space="preserve">готовит </w:t>
      </w:r>
      <w:r w:rsidR="00FC7C30">
        <w:rPr>
          <w:rFonts w:ascii="Times New Roman" w:hAnsi="Times New Roman" w:cs="Times New Roman"/>
          <w:sz w:val="24"/>
          <w:szCs w:val="24"/>
        </w:rPr>
        <w:t>заключение</w:t>
      </w:r>
      <w:r w:rsidR="00C27C8E">
        <w:rPr>
          <w:rFonts w:ascii="Times New Roman" w:hAnsi="Times New Roman" w:cs="Times New Roman"/>
          <w:sz w:val="24"/>
          <w:szCs w:val="24"/>
        </w:rPr>
        <w:t xml:space="preserve"> и направляет его</w:t>
      </w:r>
      <w:r w:rsidR="00FC7C30">
        <w:rPr>
          <w:rFonts w:ascii="Times New Roman" w:hAnsi="Times New Roman" w:cs="Times New Roman"/>
          <w:sz w:val="24"/>
          <w:szCs w:val="24"/>
        </w:rPr>
        <w:t xml:space="preserve"> в Министерство здравоохранения Российской Федерации.</w:t>
      </w:r>
    </w:p>
    <w:p w:rsidR="00FC7C30" w:rsidRDefault="00FC7C30" w:rsidP="00E4681E">
      <w:pPr>
        <w:autoSpaceDE w:val="0"/>
        <w:autoSpaceDN w:val="0"/>
        <w:adjustRightInd w:val="0"/>
        <w:spacing w:after="0" w:line="240" w:lineRule="auto"/>
        <w:ind w:firstLine="540"/>
        <w:jc w:val="both"/>
        <w:rPr>
          <w:rFonts w:ascii="Times New Roman" w:hAnsi="Times New Roman" w:cs="Times New Roman"/>
          <w:sz w:val="24"/>
          <w:szCs w:val="24"/>
        </w:rPr>
      </w:pPr>
      <w:bookmarkStart w:id="0" w:name="Par5"/>
      <w:bookmarkEnd w:id="0"/>
      <w:r>
        <w:rPr>
          <w:rFonts w:ascii="Times New Roman" w:hAnsi="Times New Roman" w:cs="Times New Roman"/>
          <w:sz w:val="24"/>
          <w:szCs w:val="24"/>
        </w:rPr>
        <w:t>После получения заключения Министерство здравоохранения Российской Федерации в течение 3 рабочих дней направляет его вместе с заявлением о включении на рассмотрение комиссии.</w:t>
      </w:r>
      <w:bookmarkStart w:id="1" w:name="Par9"/>
      <w:bookmarkEnd w:id="1"/>
      <w:r w:rsidR="00CE15AC">
        <w:rPr>
          <w:rFonts w:ascii="Times New Roman" w:hAnsi="Times New Roman" w:cs="Times New Roman"/>
          <w:sz w:val="24"/>
          <w:szCs w:val="24"/>
        </w:rPr>
        <w:t xml:space="preserve"> </w:t>
      </w:r>
      <w:r>
        <w:rPr>
          <w:rFonts w:ascii="Times New Roman" w:hAnsi="Times New Roman" w:cs="Times New Roman"/>
          <w:sz w:val="24"/>
          <w:szCs w:val="24"/>
        </w:rPr>
        <w:t>Заявление о включении, заявление об исключении и заключение подлежат рассмотрению на заседании комиссии в порядке, установленном Министерством здравоохранения Российской Федерации.</w:t>
      </w:r>
    </w:p>
    <w:p w:rsidR="00F750B1" w:rsidRDefault="00F750B1" w:rsidP="00E4681E">
      <w:pPr>
        <w:autoSpaceDE w:val="0"/>
        <w:autoSpaceDN w:val="0"/>
        <w:adjustRightInd w:val="0"/>
        <w:spacing w:after="0" w:line="240" w:lineRule="auto"/>
        <w:ind w:firstLine="540"/>
        <w:jc w:val="both"/>
        <w:rPr>
          <w:rFonts w:ascii="Times New Roman" w:hAnsi="Times New Roman" w:cs="Times New Roman"/>
          <w:sz w:val="24"/>
          <w:szCs w:val="24"/>
        </w:rPr>
      </w:pPr>
    </w:p>
    <w:p w:rsidR="00C27C8E" w:rsidRDefault="00C27C8E" w:rsidP="00E4681E">
      <w:pPr>
        <w:autoSpaceDE w:val="0"/>
        <w:autoSpaceDN w:val="0"/>
        <w:adjustRightInd w:val="0"/>
        <w:spacing w:after="0" w:line="240" w:lineRule="auto"/>
        <w:ind w:firstLine="540"/>
        <w:jc w:val="both"/>
        <w:rPr>
          <w:rFonts w:ascii="Times New Roman" w:hAnsi="Times New Roman" w:cs="Times New Roman"/>
          <w:sz w:val="24"/>
          <w:szCs w:val="24"/>
        </w:rPr>
      </w:pPr>
    </w:p>
    <w:p w:rsidR="00D51FD5" w:rsidRPr="00F750B1" w:rsidRDefault="004874A5" w:rsidP="00E4681E">
      <w:pPr>
        <w:autoSpaceDE w:val="0"/>
        <w:autoSpaceDN w:val="0"/>
        <w:adjustRightInd w:val="0"/>
        <w:spacing w:after="0" w:line="240" w:lineRule="auto"/>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Как проводятся </w:t>
      </w:r>
      <w:r w:rsidR="00F750B1" w:rsidRPr="00F750B1">
        <w:rPr>
          <w:rFonts w:ascii="Times New Roman" w:hAnsi="Times New Roman" w:cs="Times New Roman"/>
          <w:b/>
          <w:sz w:val="24"/>
          <w:szCs w:val="24"/>
          <w:u w:val="single"/>
        </w:rPr>
        <w:t>заседания комиссии</w:t>
      </w:r>
    </w:p>
    <w:p w:rsidR="00357847" w:rsidRDefault="00357847" w:rsidP="00E4681E">
      <w:pPr>
        <w:spacing w:after="0" w:line="240" w:lineRule="auto"/>
        <w:ind w:firstLine="709"/>
        <w:jc w:val="both"/>
        <w:rPr>
          <w:rFonts w:ascii="Times New Roman" w:hAnsi="Times New Roman" w:cs="Times New Roman"/>
          <w:sz w:val="24"/>
          <w:szCs w:val="24"/>
        </w:rPr>
      </w:pPr>
      <w:bookmarkStart w:id="2" w:name="Par3"/>
      <w:bookmarkEnd w:id="2"/>
    </w:p>
    <w:p w:rsidR="00BF17A6" w:rsidRPr="00BF17A6" w:rsidRDefault="00BF17A6" w:rsidP="00E4681E">
      <w:pPr>
        <w:spacing w:after="0" w:line="240" w:lineRule="auto"/>
        <w:ind w:firstLine="709"/>
        <w:jc w:val="both"/>
        <w:rPr>
          <w:rFonts w:ascii="Times New Roman" w:hAnsi="Times New Roman" w:cs="Times New Roman"/>
          <w:sz w:val="24"/>
          <w:szCs w:val="24"/>
        </w:rPr>
      </w:pPr>
      <w:r w:rsidRPr="00BF17A6">
        <w:rPr>
          <w:rFonts w:ascii="Times New Roman" w:hAnsi="Times New Roman" w:cs="Times New Roman"/>
          <w:sz w:val="24"/>
          <w:szCs w:val="24"/>
        </w:rPr>
        <w:t>Заседание Комиссии является правомочным, если на нем присутствуют не менее чем две трети от общего числа членов Комиссии, при условии участия от каждого федерального органа исполнительной власти не менее одного представителя, являющегося членом Комиссии.</w:t>
      </w:r>
    </w:p>
    <w:p w:rsidR="00BF17A6" w:rsidRPr="00BF17A6" w:rsidRDefault="00BF17A6" w:rsidP="00E4681E">
      <w:pPr>
        <w:spacing w:after="0" w:line="240" w:lineRule="auto"/>
        <w:ind w:firstLine="709"/>
        <w:jc w:val="both"/>
        <w:rPr>
          <w:rFonts w:ascii="Times New Roman" w:hAnsi="Times New Roman" w:cs="Times New Roman"/>
          <w:sz w:val="24"/>
          <w:szCs w:val="24"/>
        </w:rPr>
      </w:pPr>
      <w:r w:rsidRPr="00BF17A6">
        <w:rPr>
          <w:rFonts w:ascii="Times New Roman" w:hAnsi="Times New Roman" w:cs="Times New Roman"/>
          <w:sz w:val="24"/>
          <w:szCs w:val="24"/>
        </w:rPr>
        <w:t>Член Комиссии, отсутствовавший на заседании Комиссии, вправе до заседания Комиссии представить свое мнение по рассматриваемому вопросу в письменном виде, которое подлежит обязательному приобщению к протоколу заседания Комиссии.</w:t>
      </w:r>
    </w:p>
    <w:p w:rsidR="00BF17A6" w:rsidRPr="00BF17A6" w:rsidRDefault="00BF17A6" w:rsidP="00E4681E">
      <w:pPr>
        <w:spacing w:after="0" w:line="240" w:lineRule="auto"/>
        <w:ind w:firstLine="709"/>
        <w:jc w:val="both"/>
        <w:rPr>
          <w:rFonts w:ascii="Times New Roman" w:hAnsi="Times New Roman" w:cs="Times New Roman"/>
          <w:sz w:val="24"/>
          <w:szCs w:val="24"/>
        </w:rPr>
      </w:pPr>
      <w:r w:rsidRPr="00BF17A6">
        <w:rPr>
          <w:rFonts w:ascii="Times New Roman" w:hAnsi="Times New Roman" w:cs="Times New Roman"/>
          <w:sz w:val="24"/>
          <w:szCs w:val="24"/>
        </w:rPr>
        <w:t>Комиссия принимает решения открытым голосованием (коллегиально простым большинством голосов членов Комиссии, в том числе участвующих в заседании дистанционно в режиме видеоконференции).</w:t>
      </w:r>
      <w:r w:rsidR="008E1374">
        <w:rPr>
          <w:rFonts w:ascii="Times New Roman" w:hAnsi="Times New Roman" w:cs="Times New Roman"/>
          <w:sz w:val="24"/>
          <w:szCs w:val="24"/>
        </w:rPr>
        <w:t xml:space="preserve"> </w:t>
      </w:r>
      <w:r w:rsidRPr="00BF17A6">
        <w:rPr>
          <w:rFonts w:ascii="Times New Roman" w:hAnsi="Times New Roman" w:cs="Times New Roman"/>
          <w:sz w:val="24"/>
          <w:szCs w:val="24"/>
        </w:rPr>
        <w:t>При равенстве голосов принятым считается решение, за которое проголосовал председатель Комиссии или заместитель председателя Комиссии (в отсутствие председателя Комиссии).</w:t>
      </w:r>
    </w:p>
    <w:p w:rsidR="00BF17A6" w:rsidRDefault="00BF17A6" w:rsidP="00E4681E">
      <w:pPr>
        <w:spacing w:after="0" w:line="240" w:lineRule="auto"/>
        <w:ind w:firstLine="709"/>
        <w:jc w:val="both"/>
        <w:rPr>
          <w:rFonts w:ascii="Times New Roman" w:hAnsi="Times New Roman" w:cs="Times New Roman"/>
          <w:sz w:val="24"/>
          <w:szCs w:val="24"/>
        </w:rPr>
      </w:pPr>
      <w:r w:rsidRPr="00BF17A6">
        <w:rPr>
          <w:rFonts w:ascii="Times New Roman" w:hAnsi="Times New Roman" w:cs="Times New Roman"/>
          <w:sz w:val="24"/>
          <w:szCs w:val="24"/>
        </w:rPr>
        <w:t>В ходе заседания Комиссии ведется протокол, который подписывается председателем, заместителями председателя и ответственным секретарем Комиссии.</w:t>
      </w:r>
      <w:r w:rsidR="00D40EC2">
        <w:rPr>
          <w:rFonts w:ascii="Times New Roman" w:hAnsi="Times New Roman" w:cs="Times New Roman"/>
          <w:sz w:val="24"/>
          <w:szCs w:val="24"/>
        </w:rPr>
        <w:t xml:space="preserve"> </w:t>
      </w:r>
      <w:r w:rsidRPr="00BF17A6">
        <w:rPr>
          <w:rFonts w:ascii="Times New Roman" w:hAnsi="Times New Roman" w:cs="Times New Roman"/>
          <w:sz w:val="24"/>
          <w:szCs w:val="24"/>
        </w:rPr>
        <w:t>В случае несогласия с принятым на заседании Комиссии решением член Комиссии вправе изложить в письменной форме свое мнение, которое прилагается к протоколу заседания Комиссии.</w:t>
      </w:r>
    </w:p>
    <w:p w:rsidR="00D46A3A" w:rsidRPr="00DC4024" w:rsidRDefault="00D46A3A" w:rsidP="00E4681E">
      <w:pPr>
        <w:spacing w:after="0" w:line="240" w:lineRule="auto"/>
        <w:ind w:firstLine="709"/>
        <w:jc w:val="both"/>
        <w:rPr>
          <w:rFonts w:ascii="Times New Roman" w:hAnsi="Times New Roman" w:cs="Times New Roman"/>
          <w:b/>
          <w:sz w:val="24"/>
          <w:szCs w:val="24"/>
        </w:rPr>
      </w:pPr>
      <w:r w:rsidRPr="00DC4024">
        <w:rPr>
          <w:rFonts w:ascii="Times New Roman" w:hAnsi="Times New Roman" w:cs="Times New Roman"/>
          <w:b/>
          <w:sz w:val="24"/>
          <w:szCs w:val="24"/>
        </w:rPr>
        <w:t>Комиссия осуществляет рассмотрение и оценку</w:t>
      </w:r>
    </w:p>
    <w:p w:rsidR="00D46A3A" w:rsidRPr="00D46A3A"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 xml:space="preserve">заявлений о включении вида медицинского изделия и (или) группы специализированных продуктов лечебного питания в перечень либо об исключении вида медицинского изделия и (или) группы специализированных продуктов лечебного питания из перечня </w:t>
      </w:r>
    </w:p>
    <w:p w:rsidR="00D46A3A" w:rsidRPr="00D46A3A"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и заключений главных внештатных специалистов Министерства о целесообразности либо нецелесообразности включения вида медицинского изделия и (или) группы специализированного продукта лечебного питания в перечень в связи с их возможным назначением по медицинским показаниям (индивидуальная непереносимость, по жизненным показаниям).</w:t>
      </w:r>
      <w:r w:rsidR="00F711A0">
        <w:rPr>
          <w:rFonts w:ascii="Times New Roman" w:hAnsi="Times New Roman" w:cs="Times New Roman"/>
          <w:sz w:val="24"/>
          <w:szCs w:val="24"/>
        </w:rPr>
        <w:t xml:space="preserve"> Форма заключения утверждена Приказом № 550-н.</w:t>
      </w:r>
    </w:p>
    <w:p w:rsidR="00C27C8E" w:rsidRDefault="00C27C8E" w:rsidP="00E4681E">
      <w:pPr>
        <w:spacing w:after="0" w:line="240" w:lineRule="auto"/>
        <w:ind w:firstLine="709"/>
        <w:jc w:val="both"/>
        <w:rPr>
          <w:rFonts w:ascii="Times New Roman" w:hAnsi="Times New Roman" w:cs="Times New Roman"/>
          <w:b/>
          <w:sz w:val="24"/>
          <w:szCs w:val="24"/>
        </w:rPr>
      </w:pPr>
    </w:p>
    <w:p w:rsidR="00D46A3A" w:rsidRPr="00DC4024" w:rsidRDefault="00D46A3A" w:rsidP="00E4681E">
      <w:pPr>
        <w:spacing w:after="0" w:line="240" w:lineRule="auto"/>
        <w:ind w:firstLine="709"/>
        <w:jc w:val="both"/>
        <w:rPr>
          <w:rFonts w:ascii="Times New Roman" w:hAnsi="Times New Roman" w:cs="Times New Roman"/>
          <w:b/>
          <w:sz w:val="24"/>
          <w:szCs w:val="24"/>
        </w:rPr>
      </w:pPr>
      <w:r w:rsidRPr="00DC4024">
        <w:rPr>
          <w:rFonts w:ascii="Times New Roman" w:hAnsi="Times New Roman" w:cs="Times New Roman"/>
          <w:b/>
          <w:sz w:val="24"/>
          <w:szCs w:val="24"/>
        </w:rPr>
        <w:t>Комиссия принимает одно из следующих решений:</w:t>
      </w:r>
    </w:p>
    <w:p w:rsidR="000E23BA" w:rsidRDefault="00D46A3A" w:rsidP="00E4681E">
      <w:pPr>
        <w:autoSpaceDE w:val="0"/>
        <w:autoSpaceDN w:val="0"/>
        <w:adjustRightInd w:val="0"/>
        <w:spacing w:after="0" w:line="240" w:lineRule="auto"/>
        <w:ind w:firstLine="540"/>
        <w:jc w:val="both"/>
        <w:rPr>
          <w:rFonts w:ascii="Times New Roman" w:hAnsi="Times New Roman" w:cs="Times New Roman"/>
          <w:sz w:val="24"/>
          <w:szCs w:val="24"/>
        </w:rPr>
      </w:pPr>
      <w:r w:rsidRPr="00D46A3A">
        <w:rPr>
          <w:rFonts w:ascii="Times New Roman" w:hAnsi="Times New Roman" w:cs="Times New Roman"/>
          <w:sz w:val="24"/>
          <w:szCs w:val="24"/>
        </w:rPr>
        <w:t>- о включении вида медицинского изделия и (или) группы специализированных продуктов лечебного питания в перечень</w:t>
      </w:r>
      <w:r w:rsidR="000E23BA">
        <w:rPr>
          <w:rFonts w:ascii="Times New Roman" w:hAnsi="Times New Roman" w:cs="Times New Roman"/>
          <w:sz w:val="24"/>
          <w:szCs w:val="24"/>
        </w:rPr>
        <w:t>.</w:t>
      </w:r>
      <w:r w:rsidR="000E23BA" w:rsidRPr="000E23BA">
        <w:rPr>
          <w:rFonts w:ascii="Times New Roman" w:hAnsi="Times New Roman" w:cs="Times New Roman"/>
          <w:sz w:val="24"/>
          <w:szCs w:val="24"/>
        </w:rPr>
        <w:t xml:space="preserve"> </w:t>
      </w:r>
      <w:r w:rsidR="000E23BA">
        <w:rPr>
          <w:rFonts w:ascii="Times New Roman" w:hAnsi="Times New Roman" w:cs="Times New Roman"/>
          <w:sz w:val="24"/>
          <w:szCs w:val="24"/>
        </w:rPr>
        <w:t xml:space="preserve">Включению в перечень подлежит вид медицинского изделия, группа специализированных продуктов лечебного питания </w:t>
      </w:r>
      <w:r w:rsidR="000E23BA" w:rsidRPr="000E23BA">
        <w:rPr>
          <w:rFonts w:ascii="Times New Roman" w:hAnsi="Times New Roman" w:cs="Times New Roman"/>
          <w:b/>
          <w:sz w:val="24"/>
          <w:szCs w:val="24"/>
        </w:rPr>
        <w:t>при наличии зарегистрированного товарного знака</w:t>
      </w:r>
      <w:r w:rsidR="000E23BA">
        <w:rPr>
          <w:rFonts w:ascii="Times New Roman" w:hAnsi="Times New Roman" w:cs="Times New Roman"/>
          <w:sz w:val="24"/>
          <w:szCs w:val="24"/>
        </w:rPr>
        <w:t xml:space="preserve"> на медицинское изделие, специализированный продукт лечебного питания, относящиеся к соответствующему виду медицинского изделия, группе специализированных продуктов лечебного питания;</w:t>
      </w:r>
    </w:p>
    <w:p w:rsidR="00D46A3A" w:rsidRPr="00D46A3A"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 о не включении вида медицинского изделия и (или) группы специализированных продуктов лечебного питания в перечень;</w:t>
      </w:r>
    </w:p>
    <w:p w:rsidR="00D46A3A" w:rsidRPr="00D46A3A" w:rsidRDefault="00D46A3A" w:rsidP="00E4681E">
      <w:pPr>
        <w:spacing w:after="0" w:line="240" w:lineRule="auto"/>
        <w:ind w:firstLine="709"/>
        <w:jc w:val="both"/>
        <w:rPr>
          <w:rFonts w:ascii="Times New Roman" w:hAnsi="Times New Roman" w:cs="Times New Roman"/>
          <w:sz w:val="24"/>
          <w:szCs w:val="24"/>
        </w:rPr>
      </w:pPr>
      <w:proofErr w:type="gramStart"/>
      <w:r w:rsidRPr="00D46A3A">
        <w:rPr>
          <w:rFonts w:ascii="Times New Roman" w:hAnsi="Times New Roman" w:cs="Times New Roman"/>
          <w:sz w:val="24"/>
          <w:szCs w:val="24"/>
        </w:rPr>
        <w:t>- об исключении вида медицинского изделия и (или) группы специализированных продуктов лечебного питания из перечня</w:t>
      </w:r>
      <w:r w:rsidR="000E23BA" w:rsidRPr="000E23BA">
        <w:t xml:space="preserve"> </w:t>
      </w:r>
      <w:r w:rsidR="000E23BA">
        <w:rPr>
          <w:rFonts w:ascii="Times New Roman" w:hAnsi="Times New Roman" w:cs="Times New Roman"/>
          <w:sz w:val="24"/>
          <w:szCs w:val="24"/>
        </w:rPr>
        <w:t xml:space="preserve">в случаях </w:t>
      </w:r>
      <w:r w:rsidR="000E23BA" w:rsidRPr="000E23BA">
        <w:rPr>
          <w:rFonts w:ascii="Times New Roman" w:hAnsi="Times New Roman" w:cs="Times New Roman"/>
          <w:sz w:val="24"/>
          <w:szCs w:val="24"/>
        </w:rPr>
        <w:t>отсутствия товарного знака на медицинское изделие, специализированный продукт лечебного питания, относящиеся к соответствующему виду медицинского изделия, группе специализированных продуктов лечебного питания</w:t>
      </w:r>
      <w:r w:rsidR="000E23BA">
        <w:rPr>
          <w:rFonts w:ascii="Times New Roman" w:hAnsi="Times New Roman" w:cs="Times New Roman"/>
          <w:sz w:val="24"/>
          <w:szCs w:val="24"/>
        </w:rPr>
        <w:t xml:space="preserve">, </w:t>
      </w:r>
      <w:r w:rsidR="000E23BA" w:rsidRPr="000E23BA">
        <w:rPr>
          <w:rFonts w:ascii="Times New Roman" w:hAnsi="Times New Roman" w:cs="Times New Roman"/>
          <w:sz w:val="24"/>
          <w:szCs w:val="24"/>
        </w:rPr>
        <w:t>исключения вида медицинского изделия из но</w:t>
      </w:r>
      <w:r w:rsidR="000E23BA">
        <w:rPr>
          <w:rFonts w:ascii="Times New Roman" w:hAnsi="Times New Roman" w:cs="Times New Roman"/>
          <w:sz w:val="24"/>
          <w:szCs w:val="24"/>
        </w:rPr>
        <w:t>менклатурной классификации;</w:t>
      </w:r>
      <w:proofErr w:type="gramEnd"/>
    </w:p>
    <w:p w:rsidR="00D46A3A" w:rsidRPr="00D46A3A" w:rsidRDefault="00D46A3A" w:rsidP="00E4681E">
      <w:pPr>
        <w:spacing w:after="0" w:line="240" w:lineRule="auto"/>
        <w:ind w:firstLine="709"/>
        <w:jc w:val="both"/>
        <w:rPr>
          <w:rFonts w:ascii="Times New Roman" w:hAnsi="Times New Roman" w:cs="Times New Roman"/>
          <w:sz w:val="24"/>
          <w:szCs w:val="24"/>
        </w:rPr>
      </w:pPr>
      <w:r w:rsidRPr="00D46A3A">
        <w:rPr>
          <w:rFonts w:ascii="Times New Roman" w:hAnsi="Times New Roman" w:cs="Times New Roman"/>
          <w:sz w:val="24"/>
          <w:szCs w:val="24"/>
        </w:rPr>
        <w:t xml:space="preserve">- об отсутствии оснований для исключения вида медицинского изделия и (или) группы специализированных продуктов лечебного питания из перечня. </w:t>
      </w:r>
    </w:p>
    <w:p w:rsidR="00F750B1" w:rsidRDefault="00D40EC2"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Информация о принятых на заседании Комиссии решениях размещается на официальном сайте Министерства здравоохранения Российской Федерации в информационно-телекоммуникационной сети "Интернет" в течение 3 рабочих дней со дня проведения заседания Комиссии.</w:t>
      </w:r>
    </w:p>
    <w:p w:rsidR="00F750B1" w:rsidRDefault="00F750B1"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 принятом по результатам рассмотрения документов решении Министерство здравоохранения Российской Федерации не позднее 5 рабочих дней уведомляет заявителя.</w:t>
      </w:r>
      <w:r w:rsidRPr="00F750B1">
        <w:rPr>
          <w:rFonts w:ascii="Times New Roman" w:hAnsi="Times New Roman" w:cs="Times New Roman"/>
          <w:sz w:val="24"/>
          <w:szCs w:val="24"/>
        </w:rPr>
        <w:t xml:space="preserve"> </w:t>
      </w:r>
    </w:p>
    <w:p w:rsidR="00D40EC2" w:rsidRDefault="00D40EC2" w:rsidP="00E4681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учетом принятых на заседании Комиссии решений о включении вида медицинского изделия и (или) группы специализированных продуктов лечебного питания в перечень либо об исключении вида медицинского изделия и (или) группы специализированных продуктов лечебного питания из перечня готовится соответствующий</w:t>
      </w:r>
      <w:r w:rsidR="00DC4024">
        <w:rPr>
          <w:rFonts w:ascii="Times New Roman" w:hAnsi="Times New Roman" w:cs="Times New Roman"/>
          <w:sz w:val="24"/>
          <w:szCs w:val="24"/>
        </w:rPr>
        <w:t xml:space="preserve"> проект</w:t>
      </w:r>
      <w:r>
        <w:rPr>
          <w:rFonts w:ascii="Times New Roman" w:hAnsi="Times New Roman" w:cs="Times New Roman"/>
          <w:sz w:val="24"/>
          <w:szCs w:val="24"/>
        </w:rPr>
        <w:t xml:space="preserve"> акта Правительства Российской Федерации.</w:t>
      </w:r>
    </w:p>
    <w:p w:rsidR="00D46A3A" w:rsidRPr="00D46A3A" w:rsidRDefault="00D46A3A" w:rsidP="00E4681E">
      <w:pPr>
        <w:spacing w:after="0" w:line="240" w:lineRule="auto"/>
        <w:ind w:firstLine="709"/>
        <w:jc w:val="both"/>
        <w:rPr>
          <w:rFonts w:ascii="Times New Roman" w:hAnsi="Times New Roman" w:cs="Times New Roman"/>
          <w:sz w:val="24"/>
          <w:szCs w:val="24"/>
        </w:rPr>
      </w:pPr>
    </w:p>
    <w:p w:rsidR="00F07A7F" w:rsidRPr="00357847" w:rsidRDefault="00F07A7F" w:rsidP="00E4681E">
      <w:pPr>
        <w:spacing w:after="0" w:line="240" w:lineRule="auto"/>
        <w:ind w:firstLine="709"/>
        <w:jc w:val="both"/>
        <w:rPr>
          <w:rFonts w:ascii="Times New Roman" w:hAnsi="Times New Roman" w:cs="Times New Roman"/>
          <w:b/>
          <w:sz w:val="24"/>
          <w:szCs w:val="24"/>
          <w:u w:val="single"/>
        </w:rPr>
      </w:pPr>
      <w:r w:rsidRPr="00357847">
        <w:rPr>
          <w:rFonts w:ascii="Times New Roman" w:hAnsi="Times New Roman" w:cs="Times New Roman"/>
          <w:b/>
          <w:sz w:val="24"/>
          <w:szCs w:val="24"/>
          <w:u w:val="single"/>
        </w:rPr>
        <w:t>Формирование перечня осуществляется:</w:t>
      </w:r>
    </w:p>
    <w:p w:rsidR="00F07A7F" w:rsidRPr="00F07A7F" w:rsidRDefault="00F07A7F" w:rsidP="00E4681E">
      <w:pPr>
        <w:spacing w:after="0" w:line="240" w:lineRule="auto"/>
        <w:ind w:firstLine="709"/>
        <w:jc w:val="both"/>
        <w:rPr>
          <w:rFonts w:ascii="Times New Roman" w:hAnsi="Times New Roman" w:cs="Times New Roman"/>
          <w:sz w:val="24"/>
          <w:szCs w:val="24"/>
        </w:rPr>
      </w:pPr>
      <w:r w:rsidRPr="009D1B85">
        <w:rPr>
          <w:rFonts w:ascii="Times New Roman" w:hAnsi="Times New Roman" w:cs="Times New Roman"/>
          <w:sz w:val="24"/>
          <w:szCs w:val="24"/>
          <w:u w:val="single"/>
        </w:rPr>
        <w:t>в отношении медицинских изделий</w:t>
      </w:r>
      <w:r w:rsidRPr="00F07A7F">
        <w:rPr>
          <w:rFonts w:ascii="Times New Roman" w:hAnsi="Times New Roman" w:cs="Times New Roman"/>
          <w:sz w:val="24"/>
          <w:szCs w:val="24"/>
        </w:rPr>
        <w:t xml:space="preserve"> - по видам медицинских изделий в соответствии с номенклатурной классификацией медицинских изделий, наименованиям заболеваний (состояний) и соответствующих им кодов по Международной статистической классификации болезней и проблем, связанных со здоровьем, при лечении которых применяются медицинские изделия, которые классифицируются соответствующими видами медицинских изделий;</w:t>
      </w:r>
    </w:p>
    <w:p w:rsidR="00F07A7F" w:rsidRDefault="00F07A7F" w:rsidP="00E4681E">
      <w:pPr>
        <w:spacing w:after="0" w:line="240" w:lineRule="auto"/>
        <w:ind w:firstLine="709"/>
        <w:jc w:val="both"/>
        <w:rPr>
          <w:rFonts w:ascii="Times New Roman" w:hAnsi="Times New Roman" w:cs="Times New Roman"/>
          <w:sz w:val="24"/>
          <w:szCs w:val="24"/>
        </w:rPr>
      </w:pPr>
      <w:r w:rsidRPr="009D1B85">
        <w:rPr>
          <w:rFonts w:ascii="Times New Roman" w:hAnsi="Times New Roman" w:cs="Times New Roman"/>
          <w:sz w:val="24"/>
          <w:szCs w:val="24"/>
          <w:u w:val="single"/>
        </w:rPr>
        <w:t>в отношении специализированных продуктов лечебного питания</w:t>
      </w:r>
      <w:r w:rsidRPr="00F07A7F">
        <w:rPr>
          <w:rFonts w:ascii="Times New Roman" w:hAnsi="Times New Roman" w:cs="Times New Roman"/>
          <w:sz w:val="24"/>
          <w:szCs w:val="24"/>
        </w:rPr>
        <w:t xml:space="preserve"> - по группам специализированных продуктов лечебного питания, применяемых для лечения заболеваний, с указанием кода по Международной статистической классификации болезней и проблем, связанных со здоровьем.</w:t>
      </w:r>
    </w:p>
    <w:p w:rsidR="00357847" w:rsidRDefault="00C27C8E" w:rsidP="00E4681E">
      <w:pPr>
        <w:spacing w:after="0" w:line="240" w:lineRule="auto"/>
        <w:ind w:firstLine="709"/>
        <w:jc w:val="both"/>
        <w:rPr>
          <w:rFonts w:ascii="Times New Roman" w:hAnsi="Times New Roman" w:cs="Times New Roman"/>
          <w:sz w:val="24"/>
          <w:szCs w:val="24"/>
        </w:rPr>
      </w:pPr>
      <w:r w:rsidRPr="00C27C8E">
        <w:rPr>
          <w:rFonts w:ascii="Times New Roman" w:hAnsi="Times New Roman" w:cs="Times New Roman"/>
          <w:sz w:val="24"/>
          <w:szCs w:val="24"/>
        </w:rPr>
        <w:t>Внесение изменений в перечень осуществляется не более чем 2 раза в год</w:t>
      </w:r>
      <w:r>
        <w:rPr>
          <w:rFonts w:ascii="Times New Roman" w:hAnsi="Times New Roman" w:cs="Times New Roman"/>
          <w:sz w:val="24"/>
          <w:szCs w:val="24"/>
        </w:rPr>
        <w:t>.</w:t>
      </w:r>
      <w:r w:rsidR="00357847">
        <w:rPr>
          <w:rFonts w:ascii="Times New Roman" w:hAnsi="Times New Roman" w:cs="Times New Roman"/>
          <w:sz w:val="24"/>
          <w:szCs w:val="24"/>
        </w:rPr>
        <w:t xml:space="preserve"> </w:t>
      </w:r>
      <w:bookmarkStart w:id="3" w:name="_GoBack"/>
      <w:bookmarkEnd w:id="3"/>
      <w:r w:rsidR="00357847">
        <w:rPr>
          <w:rFonts w:ascii="Times New Roman" w:hAnsi="Times New Roman" w:cs="Times New Roman"/>
          <w:sz w:val="24"/>
          <w:szCs w:val="24"/>
        </w:rPr>
        <w:t>В настоящее время перечень еще не утвержден.</w:t>
      </w:r>
    </w:p>
    <w:sectPr w:rsidR="00357847" w:rsidSect="00E4681E">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18" w:rsidRDefault="00074818" w:rsidP="009C1F1D">
      <w:pPr>
        <w:spacing w:after="0" w:line="240" w:lineRule="auto"/>
      </w:pPr>
      <w:r>
        <w:separator/>
      </w:r>
    </w:p>
  </w:endnote>
  <w:endnote w:type="continuationSeparator" w:id="0">
    <w:p w:rsidR="00074818" w:rsidRDefault="00074818" w:rsidP="009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18" w:rsidRDefault="00074818" w:rsidP="009C1F1D">
      <w:pPr>
        <w:spacing w:after="0" w:line="240" w:lineRule="auto"/>
      </w:pPr>
      <w:r>
        <w:separator/>
      </w:r>
    </w:p>
  </w:footnote>
  <w:footnote w:type="continuationSeparator" w:id="0">
    <w:p w:rsidR="00074818" w:rsidRDefault="00074818" w:rsidP="009C1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670370"/>
      <w:docPartObj>
        <w:docPartGallery w:val="Page Numbers (Top of Page)"/>
        <w:docPartUnique/>
      </w:docPartObj>
    </w:sdtPr>
    <w:sdtEndPr/>
    <w:sdtContent>
      <w:p w:rsidR="009C1F1D" w:rsidRDefault="009C1F1D">
        <w:pPr>
          <w:pStyle w:val="a3"/>
          <w:jc w:val="center"/>
        </w:pPr>
        <w:r>
          <w:fldChar w:fldCharType="begin"/>
        </w:r>
        <w:r>
          <w:instrText>PAGE   \* MERGEFORMAT</w:instrText>
        </w:r>
        <w:r>
          <w:fldChar w:fldCharType="separate"/>
        </w:r>
        <w:r w:rsidR="00357847">
          <w:rPr>
            <w:noProof/>
          </w:rPr>
          <w:t>5</w:t>
        </w:r>
        <w:r>
          <w:fldChar w:fldCharType="end"/>
        </w:r>
      </w:p>
    </w:sdtContent>
  </w:sdt>
  <w:p w:rsidR="009C1F1D" w:rsidRDefault="009C1F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A3E50"/>
    <w:multiLevelType w:val="hybridMultilevel"/>
    <w:tmpl w:val="E4B2FF80"/>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56"/>
    <w:rsid w:val="00074818"/>
    <w:rsid w:val="000A06C8"/>
    <w:rsid w:val="000A4F13"/>
    <w:rsid w:val="000C6EF7"/>
    <w:rsid w:val="000E23BA"/>
    <w:rsid w:val="000E6B18"/>
    <w:rsid w:val="00115023"/>
    <w:rsid w:val="0011538D"/>
    <w:rsid w:val="00131E9A"/>
    <w:rsid w:val="0013602E"/>
    <w:rsid w:val="00153C22"/>
    <w:rsid w:val="001621DF"/>
    <w:rsid w:val="00163BCC"/>
    <w:rsid w:val="001679B4"/>
    <w:rsid w:val="0019428D"/>
    <w:rsid w:val="001E0808"/>
    <w:rsid w:val="001F1BBA"/>
    <w:rsid w:val="001F6A36"/>
    <w:rsid w:val="00202CC5"/>
    <w:rsid w:val="0020526A"/>
    <w:rsid w:val="0021051B"/>
    <w:rsid w:val="002A4BA7"/>
    <w:rsid w:val="002A5ADC"/>
    <w:rsid w:val="00314957"/>
    <w:rsid w:val="003343EF"/>
    <w:rsid w:val="00350CC1"/>
    <w:rsid w:val="00357847"/>
    <w:rsid w:val="00363C79"/>
    <w:rsid w:val="0036606A"/>
    <w:rsid w:val="003701C1"/>
    <w:rsid w:val="003F2721"/>
    <w:rsid w:val="00400A66"/>
    <w:rsid w:val="004656A0"/>
    <w:rsid w:val="00466643"/>
    <w:rsid w:val="004874A5"/>
    <w:rsid w:val="004C0B0F"/>
    <w:rsid w:val="004C5175"/>
    <w:rsid w:val="00523E3B"/>
    <w:rsid w:val="00550E20"/>
    <w:rsid w:val="0056765F"/>
    <w:rsid w:val="005B558A"/>
    <w:rsid w:val="005D3777"/>
    <w:rsid w:val="006246D5"/>
    <w:rsid w:val="00642B35"/>
    <w:rsid w:val="006D6284"/>
    <w:rsid w:val="006F4540"/>
    <w:rsid w:val="006F5156"/>
    <w:rsid w:val="0070532A"/>
    <w:rsid w:val="00713709"/>
    <w:rsid w:val="00721A66"/>
    <w:rsid w:val="00754584"/>
    <w:rsid w:val="007F51E4"/>
    <w:rsid w:val="00856C18"/>
    <w:rsid w:val="008B6AFD"/>
    <w:rsid w:val="008E1374"/>
    <w:rsid w:val="00992891"/>
    <w:rsid w:val="009C1F1D"/>
    <w:rsid w:val="009D0715"/>
    <w:rsid w:val="009D1B85"/>
    <w:rsid w:val="009E002E"/>
    <w:rsid w:val="00A3545F"/>
    <w:rsid w:val="00A564DA"/>
    <w:rsid w:val="00A63D92"/>
    <w:rsid w:val="00A71207"/>
    <w:rsid w:val="00AB5AEC"/>
    <w:rsid w:val="00AC172C"/>
    <w:rsid w:val="00B01D67"/>
    <w:rsid w:val="00B21277"/>
    <w:rsid w:val="00B531B8"/>
    <w:rsid w:val="00B63792"/>
    <w:rsid w:val="00B7088F"/>
    <w:rsid w:val="00B84023"/>
    <w:rsid w:val="00BA2F74"/>
    <w:rsid w:val="00BD2590"/>
    <w:rsid w:val="00BD7615"/>
    <w:rsid w:val="00BF17A6"/>
    <w:rsid w:val="00C27C8E"/>
    <w:rsid w:val="00C66C67"/>
    <w:rsid w:val="00C7371B"/>
    <w:rsid w:val="00CB3683"/>
    <w:rsid w:val="00CE15AC"/>
    <w:rsid w:val="00D0070A"/>
    <w:rsid w:val="00D0696E"/>
    <w:rsid w:val="00D077D2"/>
    <w:rsid w:val="00D23EF7"/>
    <w:rsid w:val="00D40EC2"/>
    <w:rsid w:val="00D46A3A"/>
    <w:rsid w:val="00D51FD5"/>
    <w:rsid w:val="00D6681E"/>
    <w:rsid w:val="00D87448"/>
    <w:rsid w:val="00DC4024"/>
    <w:rsid w:val="00DF2436"/>
    <w:rsid w:val="00DF6F86"/>
    <w:rsid w:val="00E10387"/>
    <w:rsid w:val="00E4681E"/>
    <w:rsid w:val="00E83371"/>
    <w:rsid w:val="00E94E55"/>
    <w:rsid w:val="00EA7EA5"/>
    <w:rsid w:val="00ED3E7A"/>
    <w:rsid w:val="00ED6598"/>
    <w:rsid w:val="00F00764"/>
    <w:rsid w:val="00F07A7F"/>
    <w:rsid w:val="00F10B45"/>
    <w:rsid w:val="00F110B4"/>
    <w:rsid w:val="00F51256"/>
    <w:rsid w:val="00F711A0"/>
    <w:rsid w:val="00F750B1"/>
    <w:rsid w:val="00FC7C30"/>
    <w:rsid w:val="00FE3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F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F1D"/>
  </w:style>
  <w:style w:type="paragraph" w:styleId="a5">
    <w:name w:val="footer"/>
    <w:basedOn w:val="a"/>
    <w:link w:val="a6"/>
    <w:uiPriority w:val="99"/>
    <w:unhideWhenUsed/>
    <w:rsid w:val="009C1F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F1D"/>
  </w:style>
  <w:style w:type="paragraph" w:styleId="a7">
    <w:name w:val="footnote text"/>
    <w:basedOn w:val="a"/>
    <w:link w:val="a8"/>
    <w:uiPriority w:val="99"/>
    <w:semiHidden/>
    <w:unhideWhenUsed/>
    <w:rsid w:val="00E94E55"/>
    <w:pPr>
      <w:spacing w:after="0" w:line="240" w:lineRule="auto"/>
    </w:pPr>
    <w:rPr>
      <w:sz w:val="20"/>
      <w:szCs w:val="20"/>
    </w:rPr>
  </w:style>
  <w:style w:type="character" w:customStyle="1" w:styleId="a8">
    <w:name w:val="Текст сноски Знак"/>
    <w:basedOn w:val="a0"/>
    <w:link w:val="a7"/>
    <w:uiPriority w:val="99"/>
    <w:semiHidden/>
    <w:rsid w:val="00E94E55"/>
    <w:rPr>
      <w:sz w:val="20"/>
      <w:szCs w:val="20"/>
    </w:rPr>
  </w:style>
  <w:style w:type="character" w:styleId="a9">
    <w:name w:val="footnote reference"/>
    <w:basedOn w:val="a0"/>
    <w:uiPriority w:val="99"/>
    <w:semiHidden/>
    <w:unhideWhenUsed/>
    <w:rsid w:val="00E94E55"/>
    <w:rPr>
      <w:vertAlign w:val="superscript"/>
    </w:rPr>
  </w:style>
  <w:style w:type="paragraph" w:customStyle="1" w:styleId="ConsPlusNonformat">
    <w:name w:val="ConsPlusNonformat"/>
    <w:rsid w:val="009E002E"/>
    <w:pPr>
      <w:widowControl w:val="0"/>
      <w:autoSpaceDE w:val="0"/>
      <w:autoSpaceDN w:val="0"/>
      <w:spacing w:after="0" w:line="240" w:lineRule="auto"/>
    </w:pPr>
    <w:rPr>
      <w:rFonts w:ascii="Courier New" w:eastAsiaTheme="minorEastAsia" w:hAnsi="Courier New" w:cs="Courier New"/>
      <w:sz w:val="20"/>
      <w:lang w:eastAsia="ru-RU"/>
    </w:rPr>
  </w:style>
  <w:style w:type="paragraph" w:styleId="aa">
    <w:name w:val="List Paragraph"/>
    <w:basedOn w:val="a"/>
    <w:uiPriority w:val="34"/>
    <w:qFormat/>
    <w:rsid w:val="009E002E"/>
    <w:pPr>
      <w:ind w:left="720"/>
      <w:contextualSpacing/>
    </w:pPr>
  </w:style>
  <w:style w:type="paragraph" w:customStyle="1" w:styleId="ConsPlusNormal">
    <w:name w:val="ConsPlusNormal"/>
    <w:rsid w:val="001679B4"/>
    <w:pPr>
      <w:widowControl w:val="0"/>
      <w:autoSpaceDE w:val="0"/>
      <w:autoSpaceDN w:val="0"/>
      <w:spacing w:after="0" w:line="240" w:lineRule="auto"/>
    </w:pPr>
    <w:rPr>
      <w:rFonts w:ascii="Arial" w:eastAsiaTheme="minorEastAsia" w:hAnsi="Arial" w:cs="Arial"/>
      <w:sz w:val="20"/>
      <w:lang w:eastAsia="ru-RU"/>
    </w:rPr>
  </w:style>
  <w:style w:type="paragraph" w:styleId="ab">
    <w:name w:val="Balloon Text"/>
    <w:basedOn w:val="a"/>
    <w:link w:val="ac"/>
    <w:uiPriority w:val="99"/>
    <w:semiHidden/>
    <w:unhideWhenUsed/>
    <w:rsid w:val="000E6B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6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F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F1D"/>
  </w:style>
  <w:style w:type="paragraph" w:styleId="a5">
    <w:name w:val="footer"/>
    <w:basedOn w:val="a"/>
    <w:link w:val="a6"/>
    <w:uiPriority w:val="99"/>
    <w:unhideWhenUsed/>
    <w:rsid w:val="009C1F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F1D"/>
  </w:style>
  <w:style w:type="paragraph" w:styleId="a7">
    <w:name w:val="footnote text"/>
    <w:basedOn w:val="a"/>
    <w:link w:val="a8"/>
    <w:uiPriority w:val="99"/>
    <w:semiHidden/>
    <w:unhideWhenUsed/>
    <w:rsid w:val="00E94E55"/>
    <w:pPr>
      <w:spacing w:after="0" w:line="240" w:lineRule="auto"/>
    </w:pPr>
    <w:rPr>
      <w:sz w:val="20"/>
      <w:szCs w:val="20"/>
    </w:rPr>
  </w:style>
  <w:style w:type="character" w:customStyle="1" w:styleId="a8">
    <w:name w:val="Текст сноски Знак"/>
    <w:basedOn w:val="a0"/>
    <w:link w:val="a7"/>
    <w:uiPriority w:val="99"/>
    <w:semiHidden/>
    <w:rsid w:val="00E94E55"/>
    <w:rPr>
      <w:sz w:val="20"/>
      <w:szCs w:val="20"/>
    </w:rPr>
  </w:style>
  <w:style w:type="character" w:styleId="a9">
    <w:name w:val="footnote reference"/>
    <w:basedOn w:val="a0"/>
    <w:uiPriority w:val="99"/>
    <w:semiHidden/>
    <w:unhideWhenUsed/>
    <w:rsid w:val="00E94E55"/>
    <w:rPr>
      <w:vertAlign w:val="superscript"/>
    </w:rPr>
  </w:style>
  <w:style w:type="paragraph" w:customStyle="1" w:styleId="ConsPlusNonformat">
    <w:name w:val="ConsPlusNonformat"/>
    <w:rsid w:val="009E002E"/>
    <w:pPr>
      <w:widowControl w:val="0"/>
      <w:autoSpaceDE w:val="0"/>
      <w:autoSpaceDN w:val="0"/>
      <w:spacing w:after="0" w:line="240" w:lineRule="auto"/>
    </w:pPr>
    <w:rPr>
      <w:rFonts w:ascii="Courier New" w:eastAsiaTheme="minorEastAsia" w:hAnsi="Courier New" w:cs="Courier New"/>
      <w:sz w:val="20"/>
      <w:lang w:eastAsia="ru-RU"/>
    </w:rPr>
  </w:style>
  <w:style w:type="paragraph" w:styleId="aa">
    <w:name w:val="List Paragraph"/>
    <w:basedOn w:val="a"/>
    <w:uiPriority w:val="34"/>
    <w:qFormat/>
    <w:rsid w:val="009E002E"/>
    <w:pPr>
      <w:ind w:left="720"/>
      <w:contextualSpacing/>
    </w:pPr>
  </w:style>
  <w:style w:type="paragraph" w:customStyle="1" w:styleId="ConsPlusNormal">
    <w:name w:val="ConsPlusNormal"/>
    <w:rsid w:val="001679B4"/>
    <w:pPr>
      <w:widowControl w:val="0"/>
      <w:autoSpaceDE w:val="0"/>
      <w:autoSpaceDN w:val="0"/>
      <w:spacing w:after="0" w:line="240" w:lineRule="auto"/>
    </w:pPr>
    <w:rPr>
      <w:rFonts w:ascii="Arial" w:eastAsiaTheme="minorEastAsia" w:hAnsi="Arial" w:cs="Arial"/>
      <w:sz w:val="20"/>
      <w:lang w:eastAsia="ru-RU"/>
    </w:rPr>
  </w:style>
  <w:style w:type="paragraph" w:styleId="ab">
    <w:name w:val="Balloon Text"/>
    <w:basedOn w:val="a"/>
    <w:link w:val="ac"/>
    <w:uiPriority w:val="99"/>
    <w:semiHidden/>
    <w:unhideWhenUsed/>
    <w:rsid w:val="000E6B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6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4845E82C2CAFFE06D82791D512BB675B3A88332D1BFE6A09187AA1F5D459BDD14DDB6F4D2096EA0C343931BAw6Q0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9043F73EDC4B3B3E88E115D08921E38E4064F4F7EC7F7C829C858BCAA290C79B9898C89DE2E92E62DF554BF1EwCK8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043F73EDC4B3B3E88E115D08921E38E4064F4F7EC7F7C829C858BCAA290C79B9898C89DE2E92E62DF554BF1EwCK8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9043F73EDC4B3B3E88E115D08921E38E4064F4F7EC7F7C829C858BCAA290C79B9898C89DE2E92E62DF554BF1EwCK8N" TargetMode="External"/><Relationship Id="rId4" Type="http://schemas.microsoft.com/office/2007/relationships/stylesWithEffects" Target="stylesWithEffects.xml"/><Relationship Id="rId9" Type="http://schemas.openxmlformats.org/officeDocument/2006/relationships/hyperlink" Target="consultantplus://offline/ref=BC4F908EE18979E765929E0BE20144CD83CE6977F2498861773692AFF992257D62B28477A26BB0D1954984E1691B1C1D3B50A1C759E92453t913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442C5-D182-4ADD-B9A6-4BC39974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 Долуденко</cp:lastModifiedBy>
  <cp:revision>18</cp:revision>
  <cp:lastPrinted>2023-11-10T13:23:00Z</cp:lastPrinted>
  <dcterms:created xsi:type="dcterms:W3CDTF">2023-11-10T13:33:00Z</dcterms:created>
  <dcterms:modified xsi:type="dcterms:W3CDTF">2023-11-16T07:05:00Z</dcterms:modified>
</cp:coreProperties>
</file>