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4C" w:rsidRPr="00942B4C" w:rsidRDefault="00942B4C" w:rsidP="00A40E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B4C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942B4C" w:rsidRDefault="00942B4C" w:rsidP="00C94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1853" w:rsidRDefault="00612DDE" w:rsidP="00BD0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ноября </w:t>
      </w:r>
      <w:r w:rsidR="008D142F" w:rsidRPr="008F6A34">
        <w:rPr>
          <w:rFonts w:ascii="Times New Roman" w:hAnsi="Times New Roman" w:cs="Times New Roman"/>
          <w:sz w:val="24"/>
          <w:szCs w:val="24"/>
        </w:rPr>
        <w:t xml:space="preserve">2023 года ФАС России </w:t>
      </w:r>
      <w:r>
        <w:rPr>
          <w:rFonts w:ascii="Times New Roman" w:hAnsi="Times New Roman" w:cs="Times New Roman"/>
          <w:sz w:val="24"/>
          <w:szCs w:val="24"/>
        </w:rPr>
        <w:t>провела</w:t>
      </w:r>
      <w:r w:rsidR="008D142F" w:rsidRPr="008F6A34">
        <w:rPr>
          <w:rFonts w:ascii="Times New Roman" w:hAnsi="Times New Roman" w:cs="Times New Roman"/>
          <w:sz w:val="24"/>
          <w:szCs w:val="24"/>
        </w:rPr>
        <w:t xml:space="preserve"> совещание по вопросам практики применения положений </w:t>
      </w:r>
      <w:r w:rsidR="00BD0B40">
        <w:rPr>
          <w:rFonts w:ascii="Times New Roman" w:hAnsi="Times New Roman" w:cs="Times New Roman"/>
          <w:sz w:val="24"/>
          <w:szCs w:val="24"/>
        </w:rPr>
        <w:t>Федеральн</w:t>
      </w:r>
      <w:r w:rsidR="008C63F4">
        <w:rPr>
          <w:rFonts w:ascii="Times New Roman" w:hAnsi="Times New Roman" w:cs="Times New Roman"/>
          <w:sz w:val="24"/>
          <w:szCs w:val="24"/>
        </w:rPr>
        <w:t>ого</w:t>
      </w:r>
      <w:r w:rsidR="00BD0B4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C63F4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BD0B40">
        <w:rPr>
          <w:rFonts w:ascii="Times New Roman" w:hAnsi="Times New Roman" w:cs="Times New Roman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системе, Закон № 44-ФЗ)</w:t>
      </w:r>
      <w:r w:rsidR="008D142F" w:rsidRPr="008F6A34">
        <w:rPr>
          <w:rFonts w:ascii="Times New Roman" w:hAnsi="Times New Roman" w:cs="Times New Roman"/>
          <w:sz w:val="24"/>
          <w:szCs w:val="24"/>
        </w:rPr>
        <w:t xml:space="preserve">. Ниже приведен </w:t>
      </w:r>
      <w:r w:rsidR="007D2C5A">
        <w:rPr>
          <w:rFonts w:ascii="Times New Roman" w:hAnsi="Times New Roman" w:cs="Times New Roman"/>
          <w:sz w:val="24"/>
          <w:szCs w:val="24"/>
        </w:rPr>
        <w:t xml:space="preserve">краткий </w:t>
      </w:r>
      <w:r w:rsidR="008D142F" w:rsidRPr="008F6A34">
        <w:rPr>
          <w:rFonts w:ascii="Times New Roman" w:hAnsi="Times New Roman" w:cs="Times New Roman"/>
          <w:sz w:val="24"/>
          <w:szCs w:val="24"/>
        </w:rPr>
        <w:t>обзор вопросов, освещенных на этом мер</w:t>
      </w:r>
      <w:r w:rsidR="00C14378" w:rsidRPr="008F6A34">
        <w:rPr>
          <w:rFonts w:ascii="Times New Roman" w:hAnsi="Times New Roman" w:cs="Times New Roman"/>
          <w:sz w:val="24"/>
          <w:szCs w:val="24"/>
        </w:rPr>
        <w:t>о</w:t>
      </w:r>
      <w:r w:rsidR="008D142F" w:rsidRPr="008F6A34">
        <w:rPr>
          <w:rFonts w:ascii="Times New Roman" w:hAnsi="Times New Roman" w:cs="Times New Roman"/>
          <w:sz w:val="24"/>
          <w:szCs w:val="24"/>
        </w:rPr>
        <w:t>приятии</w:t>
      </w:r>
      <w:r w:rsidR="00D43D5D">
        <w:rPr>
          <w:rFonts w:ascii="Times New Roman" w:hAnsi="Times New Roman" w:cs="Times New Roman"/>
          <w:sz w:val="24"/>
          <w:szCs w:val="24"/>
        </w:rPr>
        <w:t xml:space="preserve"> с позиций представителей контрольного органа</w:t>
      </w:r>
      <w:r w:rsidR="008D142F" w:rsidRPr="008F6A34">
        <w:rPr>
          <w:rFonts w:ascii="Times New Roman" w:hAnsi="Times New Roman" w:cs="Times New Roman"/>
          <w:sz w:val="24"/>
          <w:szCs w:val="24"/>
        </w:rPr>
        <w:t>.</w:t>
      </w:r>
    </w:p>
    <w:p w:rsidR="00942B4C" w:rsidRPr="008F6A34" w:rsidRDefault="00942B4C" w:rsidP="00C94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C3" w:rsidRPr="00FA2CC3" w:rsidRDefault="00361FA6" w:rsidP="00FA2CC3">
      <w:pPr>
        <w:pStyle w:val="a5"/>
        <w:spacing w:before="0" w:beforeAutospacing="0" w:after="0" w:afterAutospacing="0"/>
        <w:jc w:val="both"/>
      </w:pPr>
      <w:r w:rsidRPr="00BD0B40">
        <w:rPr>
          <w:b/>
        </w:rPr>
        <w:t>1.</w:t>
      </w:r>
      <w:r w:rsidRPr="008F6A34">
        <w:t xml:space="preserve"> </w:t>
      </w:r>
      <w:r w:rsidR="00FA2CC3" w:rsidRPr="00FA2CC3">
        <w:rPr>
          <w:rFonts w:eastAsia="+mn-ea"/>
          <w:b/>
          <w:bCs/>
          <w:color w:val="000000"/>
          <w:kern w:val="24"/>
        </w:rPr>
        <w:t>Вопросы, связанные с описанием объекта закупки</w:t>
      </w:r>
      <w:r w:rsidR="00FA2CC3">
        <w:rPr>
          <w:rFonts w:eastAsia="+mn-ea"/>
          <w:b/>
          <w:bCs/>
          <w:color w:val="000000"/>
          <w:kern w:val="24"/>
        </w:rPr>
        <w:t xml:space="preserve"> </w:t>
      </w:r>
      <w:r w:rsidR="00FA2CC3" w:rsidRPr="00FA2CC3">
        <w:rPr>
          <w:rFonts w:eastAsia="+mn-ea"/>
          <w:b/>
          <w:bCs/>
          <w:color w:val="000000"/>
          <w:kern w:val="24"/>
        </w:rPr>
        <w:t xml:space="preserve"> при осуществлении закупок для обеспечения государственных и муниципальных нужд</w:t>
      </w:r>
      <w:r w:rsidR="00196616">
        <w:rPr>
          <w:rFonts w:eastAsia="+mn-ea"/>
          <w:b/>
          <w:bCs/>
          <w:color w:val="000000"/>
          <w:kern w:val="24"/>
        </w:rPr>
        <w:t>.</w:t>
      </w:r>
    </w:p>
    <w:p w:rsidR="00C14378" w:rsidRPr="00AF3F7B" w:rsidRDefault="00C14378" w:rsidP="00A33C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B40" w:rsidRPr="00196616" w:rsidRDefault="00DA3900" w:rsidP="00196616">
      <w:pPr>
        <w:pStyle w:val="a5"/>
        <w:spacing w:before="0" w:beforeAutospacing="0" w:after="0" w:afterAutospacing="0"/>
        <w:ind w:firstLine="708"/>
        <w:jc w:val="both"/>
        <w:rPr>
          <w:bCs/>
          <w:color w:val="000000"/>
          <w:kern w:val="24"/>
        </w:rPr>
      </w:pPr>
      <w:r w:rsidRPr="00EE150D">
        <w:rPr>
          <w:b/>
        </w:rPr>
        <w:t>Вопрос:</w:t>
      </w:r>
      <w:r>
        <w:t xml:space="preserve"> </w:t>
      </w:r>
      <w:r w:rsidR="00FA2CC3" w:rsidRPr="00FA2CC3">
        <w:rPr>
          <w:bCs/>
          <w:color w:val="000000"/>
          <w:kern w:val="24"/>
        </w:rPr>
        <w:t>Допускается ли включение в описание объекта закупки эскизов объектов (например, малых архитектурных форм), которые подлежат установке в рамках работ по благоустройству территории</w:t>
      </w:r>
      <w:r w:rsidR="00BD0B40" w:rsidRPr="00BD0B40">
        <w:rPr>
          <w:bCs/>
          <w:color w:val="000000"/>
          <w:kern w:val="24"/>
        </w:rPr>
        <w:t>?</w:t>
      </w:r>
    </w:p>
    <w:p w:rsidR="00FA2CC3" w:rsidRPr="00FA2CC3" w:rsidRDefault="00BD0B40" w:rsidP="00FA2CC3">
      <w:pPr>
        <w:pStyle w:val="a5"/>
        <w:spacing w:before="0" w:beforeAutospacing="0" w:after="0" w:afterAutospacing="0"/>
        <w:jc w:val="both"/>
      </w:pPr>
      <w:r>
        <w:rPr>
          <w:bCs/>
          <w:color w:val="000000"/>
          <w:kern w:val="24"/>
        </w:rPr>
        <w:t xml:space="preserve">При этом </w:t>
      </w:r>
      <w:r w:rsidR="00FA2CC3" w:rsidRPr="00FA2CC3">
        <w:rPr>
          <w:bCs/>
          <w:color w:val="000000"/>
          <w:kern w:val="24"/>
        </w:rPr>
        <w:t>такие эскизы являются запатентованными промышленными образцами (визуализация изображения), и заказчик размещает их без согласия автора и без указания на автора эскизов</w:t>
      </w:r>
      <w:r>
        <w:rPr>
          <w:bCs/>
          <w:color w:val="000000"/>
          <w:kern w:val="24"/>
        </w:rPr>
        <w:t xml:space="preserve">. </w:t>
      </w:r>
    </w:p>
    <w:p w:rsidR="00FA2CC3" w:rsidRPr="00BD0B40" w:rsidRDefault="00DA3900" w:rsidP="00196616">
      <w:pPr>
        <w:pStyle w:val="a5"/>
        <w:spacing w:before="0" w:beforeAutospacing="0" w:after="0" w:afterAutospacing="0"/>
        <w:ind w:firstLine="708"/>
        <w:jc w:val="both"/>
      </w:pPr>
      <w:r w:rsidRPr="00FA2CC3">
        <w:rPr>
          <w:b/>
        </w:rPr>
        <w:t>Ответ:</w:t>
      </w:r>
      <w:r w:rsidRPr="00FA2CC3">
        <w:t xml:space="preserve"> </w:t>
      </w:r>
      <w:r w:rsidR="00BD0B40">
        <w:t xml:space="preserve"> </w:t>
      </w:r>
      <w:proofErr w:type="gramStart"/>
      <w:r w:rsidR="00FA2CC3" w:rsidRPr="00FA2CC3">
        <w:rPr>
          <w:rFonts w:eastAsia="+mn-ea" w:cs="+mn-cs"/>
          <w:color w:val="000000"/>
          <w:kern w:val="24"/>
        </w:rPr>
        <w:t xml:space="preserve">Согласно пункту 1 части 1 статьи 33 Закона </w:t>
      </w:r>
      <w:r w:rsidR="00BD0B40">
        <w:rPr>
          <w:rFonts w:eastAsia="+mn-ea" w:cs="+mn-cs"/>
          <w:color w:val="000000"/>
          <w:kern w:val="24"/>
        </w:rPr>
        <w:t>о контрактной системе</w:t>
      </w:r>
      <w:r w:rsidR="00FA2CC3" w:rsidRPr="00FA2CC3">
        <w:rPr>
          <w:rFonts w:eastAsia="+mn-ea" w:cs="+mn-cs"/>
          <w:color w:val="000000"/>
          <w:kern w:val="24"/>
        </w:rPr>
        <w:t xml:space="preserve"> в описание объекта закупки </w:t>
      </w:r>
      <w:r w:rsidR="00FA2CC3" w:rsidRPr="00BD0B40">
        <w:rPr>
          <w:rFonts w:eastAsia="+mn-ea" w:cs="+mn-cs"/>
          <w:bCs/>
          <w:color w:val="000000"/>
          <w:kern w:val="24"/>
        </w:rPr>
        <w:t xml:space="preserve">не должны включаться </w:t>
      </w:r>
      <w:r w:rsidR="00FA2CC3" w:rsidRPr="00BD0B40">
        <w:rPr>
          <w:rFonts w:eastAsia="+mn-ea" w:cs="+mn-cs"/>
          <w:color w:val="000000"/>
          <w:kern w:val="24"/>
        </w:rPr>
        <w:t xml:space="preserve">требования или указания в отношении товарных знаков, знаков обслуживания, фирменных наименований, патентов, полезных моделей, </w:t>
      </w:r>
      <w:r w:rsidR="00FA2CC3" w:rsidRPr="00BD0B40">
        <w:rPr>
          <w:rFonts w:eastAsia="+mn-ea" w:cs="+mn-cs"/>
          <w:bCs/>
          <w:color w:val="000000"/>
          <w:kern w:val="24"/>
        </w:rPr>
        <w:t>промышленных образцов</w:t>
      </w:r>
      <w:r w:rsidR="00FA2CC3" w:rsidRPr="00BD0B40">
        <w:rPr>
          <w:rFonts w:eastAsia="+mn-ea" w:cs="+mn-cs"/>
          <w:color w:val="000000"/>
          <w:kern w:val="24"/>
        </w:rPr>
        <w:t xml:space="preserve">, наименование страны происхождения товара, требования к товарам, информации, работам, услугам </w:t>
      </w:r>
      <w:r w:rsidR="00FA2CC3" w:rsidRPr="00BD0B40">
        <w:rPr>
          <w:rFonts w:eastAsia="+mn-ea" w:cs="+mn-cs"/>
          <w:bCs/>
          <w:color w:val="000000"/>
          <w:kern w:val="24"/>
        </w:rPr>
        <w:t>при условии, что такие требования или указания влекут за собой ограничение количества участников закупки.</w:t>
      </w:r>
      <w:proofErr w:type="gramEnd"/>
    </w:p>
    <w:p w:rsidR="00FA2CC3" w:rsidRPr="00BD0B40" w:rsidRDefault="00FA2CC3" w:rsidP="00BD0B40">
      <w:pPr>
        <w:pStyle w:val="a5"/>
        <w:spacing w:before="0" w:beforeAutospacing="0" w:after="0" w:afterAutospacing="0"/>
        <w:ind w:firstLine="708"/>
        <w:jc w:val="both"/>
      </w:pPr>
      <w:r w:rsidRPr="00BD0B40">
        <w:rPr>
          <w:rFonts w:eastAsia="+mn-ea" w:cs="+mn-cs"/>
          <w:color w:val="000000"/>
          <w:kern w:val="24"/>
        </w:rPr>
        <w:t xml:space="preserve">Вопрос нарушения авторских прав не является предметом </w:t>
      </w:r>
      <w:r w:rsidR="00BD0B40">
        <w:rPr>
          <w:rFonts w:eastAsia="+mn-ea" w:cs="+mn-cs"/>
          <w:color w:val="000000"/>
          <w:kern w:val="24"/>
        </w:rPr>
        <w:t xml:space="preserve">регулирования </w:t>
      </w:r>
      <w:r w:rsidRPr="00BD0B40">
        <w:rPr>
          <w:rFonts w:eastAsia="+mn-ea" w:cs="+mn-cs"/>
          <w:color w:val="000000"/>
          <w:kern w:val="24"/>
        </w:rPr>
        <w:t xml:space="preserve">Закона </w:t>
      </w:r>
      <w:r w:rsidR="00BD0B40">
        <w:rPr>
          <w:rFonts w:eastAsia="+mn-ea" w:cs="+mn-cs"/>
          <w:color w:val="000000"/>
          <w:kern w:val="24"/>
        </w:rPr>
        <w:t>о контрактной системе</w:t>
      </w:r>
      <w:r w:rsidRPr="00BD0B40">
        <w:rPr>
          <w:rFonts w:eastAsia="+mn-ea" w:cs="+mn-cs"/>
          <w:color w:val="000000"/>
          <w:kern w:val="24"/>
        </w:rPr>
        <w:t xml:space="preserve"> и регулируется положениями Гражданского кодекса Российской Федерации.</w:t>
      </w:r>
    </w:p>
    <w:p w:rsidR="00DA3900" w:rsidRPr="006637AC" w:rsidRDefault="00DA3900" w:rsidP="00FA2C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CC3" w:rsidRDefault="00A35F28" w:rsidP="00C20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7AC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CC3" w:rsidRPr="00FA2CC3">
        <w:rPr>
          <w:rFonts w:ascii="Times New Roman" w:hAnsi="Times New Roman" w:cs="Times New Roman"/>
          <w:sz w:val="24"/>
          <w:szCs w:val="24"/>
        </w:rPr>
        <w:t>Может ли заказчик требовать от участников закупки на приобретение жилого помещения для детей-сирот и детей, оставшихся без попечения родителей, предоставлять информацию о местонахождении жилого помещения (адрес, район), чтобы отклонить участников закупки, предлагающих жилые помещения, несоответствующие извещению о закупке?</w:t>
      </w:r>
    </w:p>
    <w:p w:rsidR="00AF760C" w:rsidRDefault="00A35F28" w:rsidP="00C20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7AC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F7B" w:rsidRDefault="00FA2CC3" w:rsidP="00FA2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CC3">
        <w:rPr>
          <w:rFonts w:ascii="Times New Roman" w:hAnsi="Times New Roman" w:cs="Times New Roman"/>
          <w:sz w:val="24"/>
          <w:szCs w:val="24"/>
        </w:rPr>
        <w:t>В силу с пункта 1 части 1 статьи 33 Закона № 44-Ф3 в описание объекта закупки не должны включаться такие требования к товарам, которые влекут за собой ограничение количества участников закупки.</w:t>
      </w:r>
      <w:r w:rsidR="00BD0B40">
        <w:rPr>
          <w:rFonts w:ascii="Times New Roman" w:hAnsi="Times New Roman" w:cs="Times New Roman"/>
          <w:sz w:val="24"/>
          <w:szCs w:val="24"/>
        </w:rPr>
        <w:t xml:space="preserve"> </w:t>
      </w:r>
      <w:r w:rsidRPr="00FA2CC3">
        <w:rPr>
          <w:rFonts w:ascii="Times New Roman" w:hAnsi="Times New Roman" w:cs="Times New Roman"/>
          <w:sz w:val="24"/>
          <w:szCs w:val="24"/>
        </w:rPr>
        <w:t xml:space="preserve"> Описывая </w:t>
      </w:r>
      <w:r w:rsidR="00BD0B40">
        <w:rPr>
          <w:rFonts w:ascii="Times New Roman" w:hAnsi="Times New Roman" w:cs="Times New Roman"/>
          <w:sz w:val="24"/>
          <w:szCs w:val="24"/>
        </w:rPr>
        <w:t>объект закупки, заказчик должен о</w:t>
      </w:r>
      <w:r w:rsidRPr="00FA2CC3">
        <w:rPr>
          <w:rFonts w:ascii="Times New Roman" w:hAnsi="Times New Roman" w:cs="Times New Roman"/>
          <w:sz w:val="24"/>
          <w:szCs w:val="24"/>
        </w:rPr>
        <w:t xml:space="preserve">беспечить приобретение товара с характеристиками, которые соответствуют его потребностям (например, установить </w:t>
      </w:r>
      <w:r w:rsidR="00BD0B40">
        <w:rPr>
          <w:rFonts w:ascii="Times New Roman" w:hAnsi="Times New Roman" w:cs="Times New Roman"/>
          <w:sz w:val="24"/>
          <w:szCs w:val="24"/>
        </w:rPr>
        <w:t xml:space="preserve">такие </w:t>
      </w:r>
      <w:r w:rsidRPr="00FA2CC3">
        <w:rPr>
          <w:rFonts w:ascii="Times New Roman" w:hAnsi="Times New Roman" w:cs="Times New Roman"/>
          <w:sz w:val="24"/>
          <w:szCs w:val="24"/>
        </w:rPr>
        <w:t>характеристики как: общая площадь недвижимости, количество жилых комнат, отделка, наличие приборов учета).</w:t>
      </w:r>
      <w:r w:rsidR="00BD0B40">
        <w:rPr>
          <w:rFonts w:ascii="Times New Roman" w:hAnsi="Times New Roman" w:cs="Times New Roman"/>
          <w:sz w:val="24"/>
          <w:szCs w:val="24"/>
        </w:rPr>
        <w:t xml:space="preserve"> При этом необходимо и</w:t>
      </w:r>
      <w:r w:rsidRPr="00FA2CC3">
        <w:rPr>
          <w:rFonts w:ascii="Times New Roman" w:hAnsi="Times New Roman" w:cs="Times New Roman"/>
          <w:sz w:val="24"/>
          <w:szCs w:val="24"/>
        </w:rPr>
        <w:t>збежать необоснованного ограничения количества участников закупки. Перед закупкой заказчик должен убедиться, что на рынке имеется достаточное количество потенциальных участников, соответствующих указанным критериям.</w:t>
      </w:r>
    </w:p>
    <w:p w:rsidR="00BD0B40" w:rsidRDefault="00BD0B40" w:rsidP="00FA2C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CC3" w:rsidRPr="00FA2CC3" w:rsidRDefault="006637AC" w:rsidP="00FA2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708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CC3" w:rsidRPr="00FA2CC3">
        <w:rPr>
          <w:rFonts w:ascii="Times New Roman" w:hAnsi="Times New Roman" w:cs="Times New Roman"/>
          <w:sz w:val="24"/>
          <w:szCs w:val="24"/>
        </w:rPr>
        <w:t xml:space="preserve">Заказчиком при закупке применен код из КТРУ. </w:t>
      </w:r>
    </w:p>
    <w:p w:rsidR="00FA2CC3" w:rsidRPr="00FA2CC3" w:rsidRDefault="00FA2CC3" w:rsidP="00FA2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CC3">
        <w:rPr>
          <w:rFonts w:ascii="Times New Roman" w:hAnsi="Times New Roman" w:cs="Times New Roman"/>
          <w:sz w:val="24"/>
          <w:szCs w:val="24"/>
        </w:rPr>
        <w:t>В позиции выбранного КТРУ имеются как обязательные, так и необязательные для применения характеристики товара. Заказчиком установлены все обязательные характеристики и выбраны некоторые необязательные к применению характеристики товара</w:t>
      </w:r>
      <w:r w:rsidR="00BD0B40">
        <w:rPr>
          <w:rFonts w:ascii="Times New Roman" w:hAnsi="Times New Roman" w:cs="Times New Roman"/>
          <w:sz w:val="24"/>
          <w:szCs w:val="24"/>
        </w:rPr>
        <w:t>.</w:t>
      </w:r>
      <w:r w:rsidRPr="00FA2CC3">
        <w:rPr>
          <w:rFonts w:ascii="Times New Roman" w:hAnsi="Times New Roman" w:cs="Times New Roman"/>
          <w:sz w:val="24"/>
          <w:szCs w:val="24"/>
        </w:rPr>
        <w:t xml:space="preserve"> </w:t>
      </w:r>
      <w:r w:rsidR="00BD0B40">
        <w:rPr>
          <w:rFonts w:ascii="Times New Roman" w:hAnsi="Times New Roman" w:cs="Times New Roman"/>
          <w:sz w:val="24"/>
          <w:szCs w:val="24"/>
        </w:rPr>
        <w:t>В</w:t>
      </w:r>
      <w:r w:rsidRPr="00FA2CC3">
        <w:rPr>
          <w:rFonts w:ascii="Times New Roman" w:hAnsi="Times New Roman" w:cs="Times New Roman"/>
          <w:sz w:val="24"/>
          <w:szCs w:val="24"/>
        </w:rPr>
        <w:t xml:space="preserve">се </w:t>
      </w:r>
      <w:r w:rsidR="00BD0B40">
        <w:rPr>
          <w:rFonts w:ascii="Times New Roman" w:hAnsi="Times New Roman" w:cs="Times New Roman"/>
          <w:sz w:val="24"/>
          <w:szCs w:val="24"/>
        </w:rPr>
        <w:t xml:space="preserve">выбранные </w:t>
      </w:r>
      <w:r w:rsidRPr="00FA2CC3">
        <w:rPr>
          <w:rFonts w:ascii="Times New Roman" w:hAnsi="Times New Roman" w:cs="Times New Roman"/>
          <w:sz w:val="24"/>
          <w:szCs w:val="24"/>
        </w:rPr>
        <w:t xml:space="preserve">характеристики товара соответствуют товару только одного производителя. </w:t>
      </w:r>
    </w:p>
    <w:p w:rsidR="00BD0B40" w:rsidRPr="00BD0B40" w:rsidRDefault="00FA2CC3" w:rsidP="00BD0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2CC3">
        <w:rPr>
          <w:rFonts w:ascii="Times New Roman" w:hAnsi="Times New Roman" w:cs="Times New Roman"/>
          <w:sz w:val="24"/>
          <w:szCs w:val="24"/>
        </w:rPr>
        <w:t xml:space="preserve">Является ли такое формирование описания объекта закупки нарушением пункта 1 части 1 статьи 33 Закона № 44-ФЗ, ведь заказчик при описании объекта закупки руководствовался </w:t>
      </w:r>
      <w:r w:rsidR="00BD0B40">
        <w:rPr>
          <w:rFonts w:ascii="Times New Roman" w:hAnsi="Times New Roman" w:cs="Times New Roman"/>
          <w:sz w:val="24"/>
          <w:szCs w:val="24"/>
        </w:rPr>
        <w:t>п</w:t>
      </w:r>
      <w:r w:rsidR="00BD0B40" w:rsidRPr="00BD0B40">
        <w:rPr>
          <w:rFonts w:ascii="Times New Roman" w:hAnsi="Times New Roman" w:cs="Times New Roman"/>
          <w:sz w:val="24"/>
          <w:szCs w:val="24"/>
        </w:rPr>
        <w:t>остановление</w:t>
      </w:r>
      <w:r w:rsidR="00BD0B40">
        <w:rPr>
          <w:rFonts w:ascii="Times New Roman" w:hAnsi="Times New Roman" w:cs="Times New Roman"/>
          <w:sz w:val="24"/>
          <w:szCs w:val="24"/>
        </w:rPr>
        <w:t>м</w:t>
      </w:r>
      <w:r w:rsidR="00BD0B40" w:rsidRPr="00BD0B40">
        <w:rPr>
          <w:rFonts w:ascii="Times New Roman" w:hAnsi="Times New Roman" w:cs="Times New Roman"/>
          <w:sz w:val="24"/>
          <w:szCs w:val="24"/>
        </w:rPr>
        <w:t xml:space="preserve"> Правительства РФ от 08.02.2017 </w:t>
      </w:r>
      <w:r w:rsidR="00BD0B40">
        <w:rPr>
          <w:rFonts w:ascii="Times New Roman" w:hAnsi="Times New Roman" w:cs="Times New Roman"/>
          <w:sz w:val="24"/>
          <w:szCs w:val="24"/>
        </w:rPr>
        <w:t>№</w:t>
      </w:r>
      <w:r w:rsidR="00BD0B40" w:rsidRPr="00BD0B40">
        <w:rPr>
          <w:rFonts w:ascii="Times New Roman" w:hAnsi="Times New Roman" w:cs="Times New Roman"/>
          <w:sz w:val="24"/>
          <w:szCs w:val="24"/>
        </w:rPr>
        <w:t xml:space="preserve"> 145</w:t>
      </w:r>
      <w:r w:rsidR="00BD0B40">
        <w:rPr>
          <w:rFonts w:ascii="Times New Roman" w:hAnsi="Times New Roman" w:cs="Times New Roman"/>
          <w:sz w:val="24"/>
          <w:szCs w:val="24"/>
        </w:rPr>
        <w:t xml:space="preserve"> «</w:t>
      </w:r>
      <w:r w:rsidR="00BD0B40" w:rsidRPr="00BD0B40">
        <w:rPr>
          <w:rFonts w:ascii="Times New Roman" w:hAnsi="Times New Roman" w:cs="Times New Roman"/>
          <w:sz w:val="24"/>
          <w:szCs w:val="24"/>
        </w:rPr>
        <w:t xml:space="preserve">Об утверждении Правил формирования и ведения в единой информационной системе в сфере закупок </w:t>
      </w:r>
      <w:r w:rsidR="00BD0B40" w:rsidRPr="00BD0B40">
        <w:rPr>
          <w:rFonts w:ascii="Times New Roman" w:hAnsi="Times New Roman" w:cs="Times New Roman"/>
          <w:sz w:val="24"/>
          <w:szCs w:val="24"/>
        </w:rPr>
        <w:lastRenderedPageBreak/>
        <w:t>каталога товаров, работ, услуг для обеспечения государственных и муниципальных нужд и Правил использования каталога товаров, работ, услуг для</w:t>
      </w:r>
      <w:proofErr w:type="gramEnd"/>
      <w:r w:rsidR="00BD0B40" w:rsidRPr="00BD0B40">
        <w:rPr>
          <w:rFonts w:ascii="Times New Roman" w:hAnsi="Times New Roman" w:cs="Times New Roman"/>
          <w:sz w:val="24"/>
          <w:szCs w:val="24"/>
        </w:rPr>
        <w:t xml:space="preserve"> обеспечения государственных и муниципальных нужд</w:t>
      </w:r>
      <w:r w:rsidR="00BD0B40">
        <w:rPr>
          <w:rFonts w:ascii="Times New Roman" w:hAnsi="Times New Roman" w:cs="Times New Roman"/>
          <w:sz w:val="24"/>
          <w:szCs w:val="24"/>
        </w:rPr>
        <w:t>»</w:t>
      </w:r>
      <w:r w:rsidR="00BD0B40" w:rsidRPr="00BD0B40">
        <w:rPr>
          <w:rFonts w:ascii="Times New Roman" w:hAnsi="Times New Roman" w:cs="Times New Roman"/>
          <w:sz w:val="24"/>
          <w:szCs w:val="24"/>
        </w:rPr>
        <w:t>?</w:t>
      </w:r>
    </w:p>
    <w:p w:rsidR="00A84A5A" w:rsidRDefault="006637AC" w:rsidP="00A84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708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A5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Ф</w:t>
      </w:r>
      <w:r w:rsidR="00FA2CC3" w:rsidRPr="00BD0B4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едеральны</w:t>
      </w:r>
      <w:r w:rsidR="00A84A5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е</w:t>
      </w:r>
      <w:r w:rsidR="00FA2CC3" w:rsidRPr="00BD0B4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законы имеет высшую юридическую силу по сравнению с актами Правительства Российской Федерации. Нормы права, содержащиеся в других федеральных законах и регулирующие отношения в сфере закупок товаров, работ, услуг, должны соответствовать Закону № 44-ФЗ</w:t>
      </w:r>
      <w:r w:rsidR="00A84A5A">
        <w:rPr>
          <w:rFonts w:ascii="Times New Roman" w:eastAsia="+mn-ea" w:hAnsi="Times New Roman" w:cs="Times New Roman"/>
          <w:i/>
          <w:iCs/>
          <w:color w:val="C00000"/>
          <w:kern w:val="24"/>
          <w:sz w:val="24"/>
          <w:szCs w:val="24"/>
        </w:rPr>
        <w:t xml:space="preserve">. </w:t>
      </w:r>
      <w:r w:rsidR="00FA2CC3" w:rsidRPr="00A84A5A">
        <w:rPr>
          <w:rFonts w:ascii="Times New Roman" w:hAnsi="Times New Roman" w:cs="Times New Roman"/>
          <w:sz w:val="24"/>
          <w:szCs w:val="24"/>
        </w:rPr>
        <w:t>В указанной ситуации</w:t>
      </w:r>
      <w:r w:rsidR="00A84A5A">
        <w:rPr>
          <w:rFonts w:ascii="Times New Roman" w:hAnsi="Times New Roman" w:cs="Times New Roman"/>
          <w:sz w:val="24"/>
          <w:szCs w:val="24"/>
        </w:rPr>
        <w:t xml:space="preserve"> необходимо направить обращение </w:t>
      </w:r>
      <w:r w:rsidR="00A84A5A" w:rsidRPr="00A84A5A">
        <w:rPr>
          <w:rFonts w:ascii="Times New Roman" w:hAnsi="Times New Roman" w:cs="Times New Roman"/>
          <w:sz w:val="24"/>
          <w:szCs w:val="24"/>
        </w:rPr>
        <w:t>в Минфин России о необходимости уточнения описания товара в КТРУ</w:t>
      </w:r>
      <w:r w:rsidR="00A84A5A">
        <w:rPr>
          <w:rFonts w:ascii="Times New Roman" w:hAnsi="Times New Roman" w:cs="Times New Roman"/>
          <w:sz w:val="24"/>
          <w:szCs w:val="24"/>
        </w:rPr>
        <w:t>.</w:t>
      </w:r>
    </w:p>
    <w:p w:rsidR="00A84A5A" w:rsidRDefault="00A84A5A" w:rsidP="00A84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C3" w:rsidRDefault="00AF3F7B" w:rsidP="00C20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C32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CC3" w:rsidRPr="00FA2CC3">
        <w:rPr>
          <w:rFonts w:ascii="Times New Roman" w:hAnsi="Times New Roman" w:cs="Times New Roman"/>
          <w:sz w:val="24"/>
          <w:szCs w:val="24"/>
        </w:rPr>
        <w:t>Позиция ФАС России в части неиспользования заказчиком КТРУ, если указанные в ней характеристики (либо одна из характеристик) не отвечают потребностям заказчика с учетом Определения Верховного суда от 18.09.2023 №310-ЭС23-16627 по делу № А36-4181/2022.</w:t>
      </w:r>
    </w:p>
    <w:p w:rsidR="008A0C32" w:rsidRDefault="008A0C32" w:rsidP="00FA2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C32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CC3" w:rsidRPr="00FA2CC3">
        <w:rPr>
          <w:rFonts w:ascii="Times New Roman" w:hAnsi="Times New Roman" w:cs="Times New Roman"/>
          <w:sz w:val="24"/>
          <w:szCs w:val="24"/>
        </w:rPr>
        <w:t xml:space="preserve">ФАС России сообщает об актуальности позиции о необходимости применения позиций КТРУ при описании объекта закупки в соответствии с пунктом 4 </w:t>
      </w:r>
      <w:r w:rsidR="009266B7" w:rsidRPr="00A84A5A">
        <w:rPr>
          <w:rFonts w:ascii="Times New Roman" w:hAnsi="Times New Roman" w:cs="Times New Roman"/>
          <w:sz w:val="24"/>
          <w:szCs w:val="24"/>
        </w:rPr>
        <w:t>Правил использования каталога товаров, работ, услуг для обеспечения государственных и муниципальных нужд</w:t>
      </w:r>
      <w:r w:rsidR="009266B7">
        <w:rPr>
          <w:rFonts w:ascii="Times New Roman" w:hAnsi="Times New Roman" w:cs="Times New Roman"/>
          <w:sz w:val="24"/>
          <w:szCs w:val="24"/>
        </w:rPr>
        <w:t>, утвержденных п</w:t>
      </w:r>
      <w:r w:rsidR="00A84A5A" w:rsidRPr="00A84A5A">
        <w:rPr>
          <w:rFonts w:ascii="Times New Roman" w:hAnsi="Times New Roman" w:cs="Times New Roman"/>
          <w:sz w:val="24"/>
          <w:szCs w:val="24"/>
        </w:rPr>
        <w:t>остановление</w:t>
      </w:r>
      <w:r w:rsidR="009266B7">
        <w:rPr>
          <w:rFonts w:ascii="Times New Roman" w:hAnsi="Times New Roman" w:cs="Times New Roman"/>
          <w:sz w:val="24"/>
          <w:szCs w:val="24"/>
        </w:rPr>
        <w:t>м</w:t>
      </w:r>
      <w:r w:rsidR="00A84A5A" w:rsidRPr="00A84A5A">
        <w:rPr>
          <w:rFonts w:ascii="Times New Roman" w:hAnsi="Times New Roman" w:cs="Times New Roman"/>
          <w:sz w:val="24"/>
          <w:szCs w:val="24"/>
        </w:rPr>
        <w:t xml:space="preserve"> Правительства РФ от 08.02.2017 </w:t>
      </w:r>
      <w:r w:rsidR="009266B7">
        <w:rPr>
          <w:rFonts w:ascii="Times New Roman" w:hAnsi="Times New Roman" w:cs="Times New Roman"/>
          <w:sz w:val="24"/>
          <w:szCs w:val="24"/>
        </w:rPr>
        <w:t xml:space="preserve">            № </w:t>
      </w:r>
      <w:r w:rsidR="00A84A5A" w:rsidRPr="00A84A5A">
        <w:rPr>
          <w:rFonts w:ascii="Times New Roman" w:hAnsi="Times New Roman" w:cs="Times New Roman"/>
          <w:sz w:val="24"/>
          <w:szCs w:val="24"/>
        </w:rPr>
        <w:t>145</w:t>
      </w:r>
      <w:r w:rsidR="009266B7">
        <w:rPr>
          <w:rFonts w:ascii="Times New Roman" w:hAnsi="Times New Roman" w:cs="Times New Roman"/>
          <w:sz w:val="24"/>
          <w:szCs w:val="24"/>
        </w:rPr>
        <w:t xml:space="preserve">. </w:t>
      </w:r>
      <w:r w:rsidR="00FA2CC3" w:rsidRPr="00FA2CC3">
        <w:rPr>
          <w:rFonts w:ascii="Times New Roman" w:hAnsi="Times New Roman" w:cs="Times New Roman"/>
          <w:sz w:val="24"/>
          <w:szCs w:val="24"/>
        </w:rPr>
        <w:t xml:space="preserve">Правомерность применения пункта 7 </w:t>
      </w:r>
      <w:r w:rsidR="009266B7">
        <w:rPr>
          <w:rFonts w:ascii="Times New Roman" w:hAnsi="Times New Roman" w:cs="Times New Roman"/>
          <w:sz w:val="24"/>
          <w:szCs w:val="24"/>
        </w:rPr>
        <w:t>указанных правил</w:t>
      </w:r>
      <w:r w:rsidR="00FA2CC3" w:rsidRPr="00FA2CC3">
        <w:rPr>
          <w:rFonts w:ascii="Times New Roman" w:hAnsi="Times New Roman" w:cs="Times New Roman"/>
          <w:sz w:val="24"/>
          <w:szCs w:val="24"/>
        </w:rPr>
        <w:t xml:space="preserve"> определяется в каждом случае при проведении конкретной закупки с учетом потребности заказчика.</w:t>
      </w:r>
    </w:p>
    <w:p w:rsidR="00FA2CC3" w:rsidRDefault="00FA2CC3" w:rsidP="00FA2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66B7" w:rsidRDefault="008A0C32" w:rsidP="00C20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F92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6B7">
        <w:rPr>
          <w:rFonts w:ascii="Times New Roman" w:hAnsi="Times New Roman" w:cs="Times New Roman"/>
          <w:sz w:val="24"/>
          <w:szCs w:val="24"/>
        </w:rPr>
        <w:t>С 1 октября 2023 года описание объекта закупки производится в структурированном виде. При описании объекта закупки с использованием КТРУ каждая дополнительная характеристика, не предусмотренная позицией каталога, должна быть письменно обоснована и использованием полей ЕИС.</w:t>
      </w:r>
    </w:p>
    <w:p w:rsidR="00FA2CC3" w:rsidRDefault="00FA2CC3" w:rsidP="00C20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CC3">
        <w:rPr>
          <w:rFonts w:ascii="Times New Roman" w:hAnsi="Times New Roman" w:cs="Times New Roman"/>
          <w:sz w:val="24"/>
          <w:szCs w:val="24"/>
        </w:rPr>
        <w:t xml:space="preserve">Функционал ЕИС позволяет </w:t>
      </w:r>
      <w:r w:rsidR="009266B7">
        <w:rPr>
          <w:rFonts w:ascii="Times New Roman" w:hAnsi="Times New Roman" w:cs="Times New Roman"/>
          <w:sz w:val="24"/>
          <w:szCs w:val="24"/>
        </w:rPr>
        <w:t>осуществить</w:t>
      </w:r>
      <w:r w:rsidRPr="00FA2CC3">
        <w:rPr>
          <w:rFonts w:ascii="Times New Roman" w:hAnsi="Times New Roman" w:cs="Times New Roman"/>
          <w:sz w:val="24"/>
          <w:szCs w:val="24"/>
        </w:rPr>
        <w:t xml:space="preserve"> обоснование дополнительных характеристик</w:t>
      </w:r>
      <w:r w:rsidR="009266B7">
        <w:rPr>
          <w:rFonts w:ascii="Times New Roman" w:hAnsi="Times New Roman" w:cs="Times New Roman"/>
          <w:sz w:val="24"/>
          <w:szCs w:val="24"/>
        </w:rPr>
        <w:t>, не включенных в КТРУ,</w:t>
      </w:r>
      <w:r w:rsidRPr="00FA2CC3">
        <w:rPr>
          <w:rFonts w:ascii="Times New Roman" w:hAnsi="Times New Roman" w:cs="Times New Roman"/>
          <w:sz w:val="24"/>
          <w:szCs w:val="24"/>
        </w:rPr>
        <w:t xml:space="preserve"> только в виде одной фразы. При этом обоснование не является  характеристикой. Каким образом подготовить обоснование? </w:t>
      </w:r>
    </w:p>
    <w:p w:rsidR="00FA2CC3" w:rsidRPr="00FA2CC3" w:rsidRDefault="008A0C32" w:rsidP="00FA2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F92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2CC3" w:rsidRPr="00FA2CC3">
        <w:rPr>
          <w:rFonts w:ascii="Times New Roman" w:hAnsi="Times New Roman" w:cs="Times New Roman"/>
          <w:sz w:val="24"/>
          <w:szCs w:val="24"/>
        </w:rPr>
        <w:t xml:space="preserve">Согласно пункту 6 </w:t>
      </w:r>
      <w:r w:rsidR="009266B7" w:rsidRPr="009266B7">
        <w:rPr>
          <w:rFonts w:ascii="Times New Roman" w:hAnsi="Times New Roman" w:cs="Times New Roman"/>
          <w:sz w:val="24"/>
          <w:szCs w:val="24"/>
        </w:rPr>
        <w:t>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</w:t>
      </w:r>
      <w:r w:rsidR="009266B7">
        <w:rPr>
          <w:rFonts w:ascii="Times New Roman" w:hAnsi="Times New Roman" w:cs="Times New Roman"/>
          <w:sz w:val="24"/>
          <w:szCs w:val="24"/>
        </w:rPr>
        <w:t xml:space="preserve"> </w:t>
      </w:r>
      <w:r w:rsidR="009266B7" w:rsidRPr="009266B7">
        <w:rPr>
          <w:rFonts w:ascii="Times New Roman" w:hAnsi="Times New Roman" w:cs="Times New Roman"/>
          <w:sz w:val="24"/>
          <w:szCs w:val="24"/>
        </w:rPr>
        <w:t>№ 145</w:t>
      </w:r>
      <w:r w:rsidR="00E0253F">
        <w:rPr>
          <w:rFonts w:ascii="Times New Roman" w:hAnsi="Times New Roman" w:cs="Times New Roman"/>
          <w:sz w:val="24"/>
          <w:szCs w:val="24"/>
        </w:rPr>
        <w:t xml:space="preserve">, </w:t>
      </w:r>
      <w:r w:rsidR="009266B7">
        <w:rPr>
          <w:rFonts w:ascii="Times New Roman" w:hAnsi="Times New Roman" w:cs="Times New Roman"/>
          <w:sz w:val="24"/>
          <w:szCs w:val="24"/>
        </w:rPr>
        <w:t xml:space="preserve"> </w:t>
      </w:r>
      <w:r w:rsidR="00FA2CC3" w:rsidRPr="00FA2CC3">
        <w:rPr>
          <w:rFonts w:ascii="Times New Roman" w:hAnsi="Times New Roman" w:cs="Times New Roman"/>
          <w:sz w:val="24"/>
          <w:szCs w:val="24"/>
        </w:rPr>
        <w:t>в случае предоставления дополнительной информации</w:t>
      </w:r>
      <w:r w:rsidR="009266B7">
        <w:rPr>
          <w:rFonts w:ascii="Times New Roman" w:hAnsi="Times New Roman" w:cs="Times New Roman"/>
          <w:sz w:val="24"/>
          <w:szCs w:val="24"/>
        </w:rPr>
        <w:t xml:space="preserve">, не предусмотренной </w:t>
      </w:r>
      <w:r w:rsidR="00FA2CC3" w:rsidRPr="00FA2CC3">
        <w:rPr>
          <w:rFonts w:ascii="Times New Roman" w:hAnsi="Times New Roman" w:cs="Times New Roman"/>
          <w:sz w:val="24"/>
          <w:szCs w:val="24"/>
        </w:rPr>
        <w:t xml:space="preserve"> каталог</w:t>
      </w:r>
      <w:r w:rsidR="009266B7">
        <w:rPr>
          <w:rFonts w:ascii="Times New Roman" w:hAnsi="Times New Roman" w:cs="Times New Roman"/>
          <w:sz w:val="24"/>
          <w:szCs w:val="24"/>
        </w:rPr>
        <w:t>ом</w:t>
      </w:r>
      <w:r w:rsidR="00FA2CC3" w:rsidRPr="00FA2CC3">
        <w:rPr>
          <w:rFonts w:ascii="Times New Roman" w:hAnsi="Times New Roman" w:cs="Times New Roman"/>
          <w:sz w:val="24"/>
          <w:szCs w:val="24"/>
        </w:rPr>
        <w:t>, заказчик обязан включить в описание товара, работы, услуги обоснование необходимости использования такой информации (при наличии описания товара, работы, услуги в позиции каталога).</w:t>
      </w:r>
      <w:proofErr w:type="gramEnd"/>
    </w:p>
    <w:p w:rsidR="00FA2CC3" w:rsidRPr="00FA2CC3" w:rsidRDefault="00E0253F" w:rsidP="00FA2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FA2CC3" w:rsidRPr="00FA2CC3">
        <w:rPr>
          <w:rFonts w:ascii="Times New Roman" w:hAnsi="Times New Roman" w:cs="Times New Roman"/>
          <w:sz w:val="24"/>
          <w:szCs w:val="24"/>
        </w:rPr>
        <w:t>арактеристики объекта закупки указываются с использованием ЕИС при формировании извещения об осуществлении закупки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CC3" w:rsidRPr="00FA2CC3">
        <w:rPr>
          <w:rFonts w:ascii="Times New Roman" w:hAnsi="Times New Roman" w:cs="Times New Roman"/>
          <w:sz w:val="24"/>
          <w:szCs w:val="24"/>
        </w:rPr>
        <w:t>в соответствии с частью 1 статьи 42 Закона № 44-ФЗ.</w:t>
      </w:r>
    </w:p>
    <w:p w:rsidR="00FA2CC3" w:rsidRDefault="00FA2CC3" w:rsidP="00FA2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CC3">
        <w:rPr>
          <w:rFonts w:ascii="Times New Roman" w:hAnsi="Times New Roman" w:cs="Times New Roman"/>
          <w:sz w:val="24"/>
          <w:szCs w:val="24"/>
        </w:rPr>
        <w:t>Вместе с тем Закон № 44-ФЗ не содержит нормы, запрещающие заказчикам размещать</w:t>
      </w:r>
      <w:r w:rsidR="00E0253F">
        <w:rPr>
          <w:rFonts w:ascii="Times New Roman" w:hAnsi="Times New Roman" w:cs="Times New Roman"/>
          <w:sz w:val="24"/>
          <w:szCs w:val="24"/>
        </w:rPr>
        <w:t xml:space="preserve"> </w:t>
      </w:r>
      <w:r w:rsidRPr="00FA2CC3">
        <w:rPr>
          <w:rFonts w:ascii="Times New Roman" w:hAnsi="Times New Roman" w:cs="Times New Roman"/>
          <w:sz w:val="24"/>
          <w:szCs w:val="24"/>
        </w:rPr>
        <w:t>в составе извещения отдельный файл с обоснованием необходимости использования дополнительной информации.</w:t>
      </w:r>
      <w:r w:rsidR="00E0253F">
        <w:rPr>
          <w:rFonts w:ascii="Times New Roman" w:hAnsi="Times New Roman" w:cs="Times New Roman"/>
          <w:sz w:val="24"/>
          <w:szCs w:val="24"/>
        </w:rPr>
        <w:t xml:space="preserve"> </w:t>
      </w:r>
      <w:r w:rsidRPr="00FA2CC3">
        <w:rPr>
          <w:rFonts w:ascii="Times New Roman" w:hAnsi="Times New Roman" w:cs="Times New Roman"/>
          <w:sz w:val="24"/>
          <w:szCs w:val="24"/>
        </w:rPr>
        <w:t>Таким образом, в указанном случае заказчик вправе прикрепить такое обоснование в виде отдельного файла</w:t>
      </w:r>
      <w:r w:rsidR="00E0253F">
        <w:rPr>
          <w:rFonts w:ascii="Times New Roman" w:hAnsi="Times New Roman" w:cs="Times New Roman"/>
          <w:sz w:val="24"/>
          <w:szCs w:val="24"/>
        </w:rPr>
        <w:t>.</w:t>
      </w:r>
    </w:p>
    <w:p w:rsidR="00E0253F" w:rsidRPr="00E0253F" w:rsidRDefault="00E0253F" w:rsidP="00FA2CC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53F">
        <w:rPr>
          <w:rFonts w:ascii="Times New Roman" w:hAnsi="Times New Roman" w:cs="Times New Roman"/>
          <w:i/>
          <w:sz w:val="24"/>
          <w:szCs w:val="24"/>
        </w:rPr>
        <w:t>Обоснование каждой дополнительной характеристики, не предусмотренной КТРУ, может быть также в приложении к извещению – Описание объекта</w:t>
      </w:r>
      <w:r>
        <w:rPr>
          <w:rFonts w:ascii="Times New Roman" w:hAnsi="Times New Roman" w:cs="Times New Roman"/>
          <w:i/>
          <w:sz w:val="24"/>
          <w:szCs w:val="24"/>
        </w:rPr>
        <w:t xml:space="preserve"> закупки, которое прилагается к структурированному извещению в виде электронного документа.</w:t>
      </w:r>
    </w:p>
    <w:p w:rsidR="00E0253F" w:rsidRDefault="00E0253F" w:rsidP="00C20F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CC3" w:rsidRDefault="00F3488B" w:rsidP="00C20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B2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CC3" w:rsidRPr="00FA2CC3">
        <w:rPr>
          <w:rFonts w:ascii="Times New Roman" w:hAnsi="Times New Roman" w:cs="Times New Roman"/>
          <w:sz w:val="24"/>
          <w:szCs w:val="24"/>
        </w:rPr>
        <w:t>Правомерно ли объединение в один лот медицинских расходных материалов различных видов в соответствии с номенклатурной классификацией медицинских изделий по</w:t>
      </w:r>
      <w:r w:rsidR="00E0253F">
        <w:rPr>
          <w:rFonts w:ascii="Times New Roman" w:hAnsi="Times New Roman" w:cs="Times New Roman"/>
          <w:sz w:val="24"/>
          <w:szCs w:val="24"/>
        </w:rPr>
        <w:t xml:space="preserve"> </w:t>
      </w:r>
      <w:r w:rsidR="00FA2CC3" w:rsidRPr="00FA2CC3">
        <w:rPr>
          <w:rFonts w:ascii="Times New Roman" w:hAnsi="Times New Roman" w:cs="Times New Roman"/>
          <w:sz w:val="24"/>
          <w:szCs w:val="24"/>
        </w:rPr>
        <w:t>видам (далее — НКМИ), утвержденной Министерством здравоохранения Российской Федерации, включенных в одну позицию КТРУ?</w:t>
      </w:r>
    </w:p>
    <w:p w:rsidR="00FA2CC3" w:rsidRPr="00FA2CC3" w:rsidRDefault="00F3488B" w:rsidP="00FA2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0B2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CC3" w:rsidRPr="00FA2CC3">
        <w:rPr>
          <w:rFonts w:ascii="Times New Roman" w:hAnsi="Times New Roman" w:cs="Times New Roman"/>
          <w:sz w:val="24"/>
          <w:szCs w:val="24"/>
        </w:rPr>
        <w:t>Согласно информации, содержащейся в КТРУ, одна позиция может включать себя несколько кодов вида НКМИ.</w:t>
      </w:r>
      <w:r w:rsidR="000F3F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2CC3" w:rsidRPr="00FA2CC3">
        <w:rPr>
          <w:rFonts w:ascii="Times New Roman" w:hAnsi="Times New Roman" w:cs="Times New Roman"/>
          <w:sz w:val="24"/>
          <w:szCs w:val="24"/>
        </w:rPr>
        <w:t>В соответствии со сведениями, содержащимися на сайте Росздравнадзора, один код вида НКМИ может включать в себя несколько товаров (например, с кодом вида НКМИ 349160 «Шприцы инъекционные однократного применения стерильные» зарегистрированы следующие товары:</w:t>
      </w:r>
      <w:proofErr w:type="gramEnd"/>
      <w:r w:rsidR="00FA2CC3" w:rsidRPr="00FA2C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2CC3" w:rsidRPr="00FA2CC3">
        <w:rPr>
          <w:rFonts w:ascii="Times New Roman" w:hAnsi="Times New Roman" w:cs="Times New Roman"/>
          <w:sz w:val="24"/>
          <w:szCs w:val="24"/>
        </w:rPr>
        <w:t xml:space="preserve">«Шприцы инъекционные однократного </w:t>
      </w:r>
      <w:r w:rsidR="00FA2CC3" w:rsidRPr="00FA2CC3">
        <w:rPr>
          <w:rFonts w:ascii="Times New Roman" w:hAnsi="Times New Roman" w:cs="Times New Roman"/>
          <w:sz w:val="24"/>
          <w:szCs w:val="24"/>
        </w:rPr>
        <w:lastRenderedPageBreak/>
        <w:t xml:space="preserve">применения стерильные без игл», «Шприцы инъекционные однократного применения стерильные с иглами инъекционными однократного применения»). </w:t>
      </w:r>
      <w:proofErr w:type="gramEnd"/>
    </w:p>
    <w:p w:rsidR="00FA2CC3" w:rsidRPr="00FA2CC3" w:rsidRDefault="00FA2CC3" w:rsidP="00FA2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CC3">
        <w:rPr>
          <w:rFonts w:ascii="Times New Roman" w:hAnsi="Times New Roman" w:cs="Times New Roman"/>
          <w:sz w:val="24"/>
          <w:szCs w:val="24"/>
        </w:rPr>
        <w:t>ФАС России сообщает, что при закупке медицинского изделия, имеющего разные коды вида НКМИ, но при этом включенного в одну позицию КТРУ, субъекты контроля не нарушают положения законодательства Российской Федерации о контрактной системе в сфере закупок при формировании описания объекта закупки.</w:t>
      </w:r>
    </w:p>
    <w:p w:rsidR="000F3F42" w:rsidRDefault="000F3F42" w:rsidP="00C940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F00" w:rsidRPr="00CA1F00" w:rsidRDefault="00C94098" w:rsidP="00CA1F00">
      <w:pPr>
        <w:pStyle w:val="a5"/>
        <w:spacing w:before="0" w:beforeAutospacing="0" w:after="0" w:afterAutospacing="0"/>
        <w:jc w:val="both"/>
      </w:pPr>
      <w:r w:rsidRPr="00CA1F00">
        <w:rPr>
          <w:b/>
        </w:rPr>
        <w:t xml:space="preserve">2. </w:t>
      </w:r>
      <w:r w:rsidR="00CA1F00" w:rsidRPr="00CA1F00">
        <w:rPr>
          <w:rFonts w:eastAsia="+mn-ea"/>
          <w:b/>
          <w:bCs/>
          <w:color w:val="000000"/>
          <w:kern w:val="24"/>
        </w:rPr>
        <w:t>Вопросы, связанные с применением национального режима при осуществлении закупок для обеспечения государственных и муниципальных нужд</w:t>
      </w:r>
    </w:p>
    <w:p w:rsidR="007B68C7" w:rsidRDefault="007B68C7" w:rsidP="00C940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F00" w:rsidRPr="00CA1F00" w:rsidRDefault="005340B2" w:rsidP="00CA1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proofErr w:type="gramStart"/>
      <w:r w:rsidR="00CA1F00" w:rsidRPr="00CA1F00">
        <w:rPr>
          <w:rFonts w:ascii="Times New Roman" w:hAnsi="Times New Roman" w:cs="Times New Roman"/>
          <w:sz w:val="24"/>
          <w:szCs w:val="24"/>
        </w:rPr>
        <w:t>Является ли нарушением проведение закупки с установленным Постановление</w:t>
      </w:r>
      <w:r w:rsidR="00CA1F00">
        <w:rPr>
          <w:rFonts w:ascii="Times New Roman" w:hAnsi="Times New Roman" w:cs="Times New Roman"/>
          <w:sz w:val="24"/>
          <w:szCs w:val="24"/>
        </w:rPr>
        <w:t>м</w:t>
      </w:r>
      <w:r w:rsidR="00CA1F00" w:rsidRPr="00CA1F00">
        <w:rPr>
          <w:rFonts w:ascii="Times New Roman" w:hAnsi="Times New Roman" w:cs="Times New Roman"/>
          <w:sz w:val="24"/>
          <w:szCs w:val="24"/>
        </w:rPr>
        <w:t xml:space="preserve"> Правительства РФ от 30.04.2020 </w:t>
      </w:r>
      <w:r w:rsidR="00CA1F00">
        <w:rPr>
          <w:rFonts w:ascii="Times New Roman" w:hAnsi="Times New Roman" w:cs="Times New Roman"/>
          <w:sz w:val="24"/>
          <w:szCs w:val="24"/>
        </w:rPr>
        <w:t>№</w:t>
      </w:r>
      <w:r w:rsidR="00CA1F00" w:rsidRPr="00CA1F00">
        <w:rPr>
          <w:rFonts w:ascii="Times New Roman" w:hAnsi="Times New Roman" w:cs="Times New Roman"/>
          <w:sz w:val="24"/>
          <w:szCs w:val="24"/>
        </w:rPr>
        <w:t xml:space="preserve"> 616</w:t>
      </w:r>
      <w:r w:rsidR="00CA1F00">
        <w:rPr>
          <w:rFonts w:ascii="Times New Roman" w:hAnsi="Times New Roman" w:cs="Times New Roman"/>
          <w:sz w:val="24"/>
          <w:szCs w:val="24"/>
        </w:rPr>
        <w:t xml:space="preserve"> «</w:t>
      </w:r>
      <w:r w:rsidR="00CA1F00" w:rsidRPr="00CA1F00">
        <w:rPr>
          <w:rFonts w:ascii="Times New Roman" w:hAnsi="Times New Roman" w:cs="Times New Roman"/>
          <w:sz w:val="24"/>
          <w:szCs w:val="24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</w:t>
      </w:r>
      <w:r w:rsidR="00CA1F00">
        <w:rPr>
          <w:rFonts w:ascii="Times New Roman" w:hAnsi="Times New Roman" w:cs="Times New Roman"/>
          <w:sz w:val="24"/>
          <w:szCs w:val="24"/>
        </w:rPr>
        <w:t>раны и безопасности государства»</w:t>
      </w:r>
      <w:r w:rsidR="00196616">
        <w:rPr>
          <w:rFonts w:ascii="Times New Roman" w:hAnsi="Times New Roman" w:cs="Times New Roman"/>
          <w:sz w:val="24"/>
          <w:szCs w:val="24"/>
        </w:rPr>
        <w:t xml:space="preserve"> (далее – Постановление</w:t>
      </w:r>
      <w:proofErr w:type="gramEnd"/>
      <w:r w:rsidR="00196616">
        <w:rPr>
          <w:rFonts w:ascii="Times New Roman" w:hAnsi="Times New Roman" w:cs="Times New Roman"/>
          <w:sz w:val="24"/>
          <w:szCs w:val="24"/>
        </w:rPr>
        <w:t xml:space="preserve"> № 616) </w:t>
      </w:r>
      <w:r w:rsidR="00CA1F00">
        <w:rPr>
          <w:rFonts w:ascii="Times New Roman" w:hAnsi="Times New Roman" w:cs="Times New Roman"/>
          <w:sz w:val="24"/>
          <w:szCs w:val="24"/>
        </w:rPr>
        <w:t xml:space="preserve"> </w:t>
      </w:r>
      <w:r w:rsidR="00CA1F00" w:rsidRPr="00CA1F00">
        <w:rPr>
          <w:rFonts w:ascii="Times New Roman" w:hAnsi="Times New Roman" w:cs="Times New Roman"/>
          <w:sz w:val="24"/>
          <w:szCs w:val="24"/>
        </w:rPr>
        <w:t xml:space="preserve">запретом (товар входит в перечень) без соблюдения условий, предусмотренных </w:t>
      </w:r>
      <w:r w:rsidR="00CA1F00">
        <w:rPr>
          <w:rFonts w:ascii="Times New Roman" w:hAnsi="Times New Roman" w:cs="Times New Roman"/>
          <w:sz w:val="24"/>
          <w:szCs w:val="24"/>
        </w:rPr>
        <w:t>п</w:t>
      </w:r>
      <w:r w:rsidR="00CA1F00" w:rsidRPr="00CA1F00">
        <w:rPr>
          <w:rFonts w:ascii="Times New Roman" w:hAnsi="Times New Roman" w:cs="Times New Roman"/>
          <w:sz w:val="24"/>
          <w:szCs w:val="24"/>
        </w:rPr>
        <w:t>остановление</w:t>
      </w:r>
      <w:r w:rsidR="00CA1F00">
        <w:rPr>
          <w:rFonts w:ascii="Times New Roman" w:hAnsi="Times New Roman" w:cs="Times New Roman"/>
          <w:sz w:val="24"/>
          <w:szCs w:val="24"/>
        </w:rPr>
        <w:t>м</w:t>
      </w:r>
      <w:r w:rsidR="00CA1F00" w:rsidRPr="00CA1F00">
        <w:rPr>
          <w:rFonts w:ascii="Times New Roman" w:hAnsi="Times New Roman" w:cs="Times New Roman"/>
          <w:sz w:val="24"/>
          <w:szCs w:val="24"/>
        </w:rPr>
        <w:t xml:space="preserve"> Правительства РФ от 03.12.2020 </w:t>
      </w:r>
      <w:r w:rsidR="00CA1F00">
        <w:rPr>
          <w:rFonts w:ascii="Times New Roman" w:hAnsi="Times New Roman" w:cs="Times New Roman"/>
          <w:sz w:val="24"/>
          <w:szCs w:val="24"/>
        </w:rPr>
        <w:t xml:space="preserve">№ </w:t>
      </w:r>
      <w:r w:rsidR="00CA1F00" w:rsidRPr="00CA1F00">
        <w:rPr>
          <w:rFonts w:ascii="Times New Roman" w:hAnsi="Times New Roman" w:cs="Times New Roman"/>
          <w:sz w:val="24"/>
          <w:szCs w:val="24"/>
        </w:rPr>
        <w:t>2014</w:t>
      </w:r>
      <w:r w:rsidR="00CA1F00">
        <w:rPr>
          <w:rFonts w:ascii="Times New Roman" w:hAnsi="Times New Roman" w:cs="Times New Roman"/>
          <w:sz w:val="24"/>
          <w:szCs w:val="24"/>
        </w:rPr>
        <w:t xml:space="preserve"> «</w:t>
      </w:r>
      <w:r w:rsidR="00CA1F00" w:rsidRPr="00CA1F00">
        <w:rPr>
          <w:rFonts w:ascii="Times New Roman" w:hAnsi="Times New Roman" w:cs="Times New Roman"/>
          <w:sz w:val="24"/>
          <w:szCs w:val="24"/>
        </w:rPr>
        <w:t>О минимальной обязательной доле закупок российских тов</w:t>
      </w:r>
      <w:r w:rsidR="00CA1F00">
        <w:rPr>
          <w:rFonts w:ascii="Times New Roman" w:hAnsi="Times New Roman" w:cs="Times New Roman"/>
          <w:sz w:val="24"/>
          <w:szCs w:val="24"/>
        </w:rPr>
        <w:t>аров и ее достижении заказчиком»</w:t>
      </w:r>
      <w:r w:rsidR="00196616">
        <w:rPr>
          <w:rFonts w:ascii="Times New Roman" w:hAnsi="Times New Roman" w:cs="Times New Roman"/>
          <w:sz w:val="24"/>
          <w:szCs w:val="24"/>
        </w:rPr>
        <w:t xml:space="preserve"> (далее – Постановление № 2014)</w:t>
      </w:r>
      <w:r w:rsidR="00CA1F00" w:rsidRPr="00CA1F00">
        <w:rPr>
          <w:rFonts w:ascii="Times New Roman" w:hAnsi="Times New Roman" w:cs="Times New Roman"/>
          <w:sz w:val="24"/>
          <w:szCs w:val="24"/>
        </w:rPr>
        <w:t>?</w:t>
      </w:r>
    </w:p>
    <w:p w:rsidR="00CA1F00" w:rsidRPr="00CA1F00" w:rsidRDefault="00F6417F" w:rsidP="00CA1F00">
      <w:pPr>
        <w:pStyle w:val="a5"/>
        <w:spacing w:before="0" w:beforeAutospacing="0" w:after="0" w:afterAutospacing="0"/>
        <w:ind w:firstLine="706"/>
        <w:jc w:val="both"/>
      </w:pPr>
      <w:r w:rsidRPr="00CA1F00">
        <w:rPr>
          <w:b/>
        </w:rPr>
        <w:t>Ответ:</w:t>
      </w:r>
      <w:r w:rsidRPr="00CA1F00">
        <w:t xml:space="preserve"> </w:t>
      </w:r>
      <w:r w:rsidR="00CA1F00">
        <w:t xml:space="preserve">нет, не является. </w:t>
      </w:r>
      <w:r w:rsidR="00CA1F00" w:rsidRPr="00CA1F00">
        <w:rPr>
          <w:rFonts w:eastAsia="+mn-ea"/>
          <w:color w:val="000000"/>
          <w:kern w:val="24"/>
        </w:rPr>
        <w:t xml:space="preserve">Согласно пункту 1 Постановления № 2014 минимальная обязательная доля </w:t>
      </w:r>
      <w:r w:rsidR="00CA1F00">
        <w:rPr>
          <w:rFonts w:eastAsia="+mn-ea"/>
          <w:color w:val="000000"/>
          <w:kern w:val="24"/>
        </w:rPr>
        <w:t xml:space="preserve">российской продукции </w:t>
      </w:r>
      <w:r w:rsidR="00CA1F00" w:rsidRPr="00CA1F00">
        <w:rPr>
          <w:rFonts w:eastAsia="+mn-ea"/>
          <w:color w:val="000000"/>
          <w:kern w:val="24"/>
        </w:rPr>
        <w:t>определяется для тех товаров, в отношении которых установлены ограничения допуска товаров, происхо</w:t>
      </w:r>
      <w:r w:rsidR="00CA1F00">
        <w:rPr>
          <w:rFonts w:eastAsia="+mn-ea"/>
          <w:color w:val="000000"/>
          <w:kern w:val="24"/>
        </w:rPr>
        <w:t xml:space="preserve">дящих из иностранных государств, а не запрет. </w:t>
      </w:r>
      <w:r w:rsidR="00CA1F00" w:rsidRPr="00CA1F00">
        <w:rPr>
          <w:rFonts w:eastAsia="+mn-ea"/>
          <w:color w:val="000000"/>
          <w:kern w:val="24"/>
        </w:rPr>
        <w:t>Таким образом, Постановление № 2014 не распространяется на закупки товаров, работ, услуг, в отношении которых установлен запрет на допуск иностранных товаров в соответствии</w:t>
      </w:r>
      <w:r w:rsidR="00CA1F00">
        <w:rPr>
          <w:rFonts w:eastAsia="+mn-ea"/>
          <w:color w:val="000000"/>
          <w:kern w:val="24"/>
        </w:rPr>
        <w:t xml:space="preserve"> </w:t>
      </w:r>
      <w:r w:rsidR="00CA1F00" w:rsidRPr="00CA1F00">
        <w:rPr>
          <w:rFonts w:eastAsia="+mn-ea"/>
          <w:color w:val="000000"/>
          <w:kern w:val="24"/>
        </w:rPr>
        <w:t>с Постановлением № 616.</w:t>
      </w:r>
    </w:p>
    <w:p w:rsidR="00764AB4" w:rsidRDefault="00764AB4" w:rsidP="00CA1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6616" w:rsidRDefault="000E48EA" w:rsidP="0019661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B0E0E">
        <w:rPr>
          <w:rFonts w:ascii="Times New Roman" w:hAnsi="Times New Roman" w:cs="Times New Roman"/>
          <w:b/>
          <w:sz w:val="24"/>
          <w:szCs w:val="24"/>
        </w:rPr>
        <w:t>Вопрос:</w:t>
      </w:r>
      <w:r w:rsidR="00D215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6616" w:rsidRPr="00196616">
        <w:rPr>
          <w:rFonts w:ascii="Times New Roman" w:hAnsi="Times New Roman" w:cs="Times New Roman"/>
          <w:sz w:val="24"/>
          <w:szCs w:val="24"/>
        </w:rPr>
        <w:t xml:space="preserve">Применяются ли условия допуска, предусмотренные подпунктом 1.4 пункта 1 приказа </w:t>
      </w:r>
      <w:r w:rsidR="00196616" w:rsidRPr="00196616">
        <w:rPr>
          <w:rFonts w:ascii="Times New Roman" w:hAnsi="Times New Roman" w:cs="Times New Roman"/>
          <w:bCs/>
          <w:sz w:val="24"/>
          <w:szCs w:val="24"/>
        </w:rPr>
        <w:t xml:space="preserve">Приказ Минфина России от 04.06.2018 N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</w:t>
      </w:r>
      <w:r w:rsidR="00196616" w:rsidRPr="00196616">
        <w:rPr>
          <w:rFonts w:ascii="Times New Roman" w:hAnsi="Times New Roman" w:cs="Times New Roman"/>
          <w:sz w:val="24"/>
          <w:szCs w:val="24"/>
        </w:rPr>
        <w:t>(далее – Приказ № 126н),</w:t>
      </w:r>
      <w:r w:rsidR="00196616">
        <w:rPr>
          <w:rFonts w:ascii="Times New Roman" w:hAnsi="Times New Roman" w:cs="Times New Roman"/>
          <w:sz w:val="24"/>
          <w:szCs w:val="24"/>
        </w:rPr>
        <w:t xml:space="preserve"> </w:t>
      </w:r>
      <w:r w:rsidR="00196616" w:rsidRPr="00196616">
        <w:rPr>
          <w:rFonts w:ascii="Times New Roman" w:hAnsi="Times New Roman" w:cs="Times New Roman"/>
          <w:sz w:val="24"/>
          <w:szCs w:val="24"/>
        </w:rPr>
        <w:t xml:space="preserve">в случае неприменения ограничений допуска по пункту 1 </w:t>
      </w:r>
      <w:r w:rsidR="00196616">
        <w:rPr>
          <w:rFonts w:ascii="Times New Roman" w:hAnsi="Times New Roman" w:cs="Times New Roman"/>
          <w:sz w:val="24"/>
          <w:szCs w:val="24"/>
        </w:rPr>
        <w:t>п</w:t>
      </w:r>
      <w:r w:rsidR="00196616" w:rsidRPr="00196616">
        <w:rPr>
          <w:rFonts w:ascii="Times New Roman" w:hAnsi="Times New Roman" w:cs="Times New Roman"/>
          <w:sz w:val="24"/>
          <w:szCs w:val="24"/>
        </w:rPr>
        <w:t>остановлени</w:t>
      </w:r>
      <w:r w:rsidR="00196616">
        <w:rPr>
          <w:rFonts w:ascii="Times New Roman" w:hAnsi="Times New Roman" w:cs="Times New Roman"/>
          <w:sz w:val="24"/>
          <w:szCs w:val="24"/>
        </w:rPr>
        <w:t>я</w:t>
      </w:r>
      <w:r w:rsidR="00196616" w:rsidRPr="00196616">
        <w:rPr>
          <w:rFonts w:ascii="Times New Roman" w:hAnsi="Times New Roman" w:cs="Times New Roman"/>
          <w:sz w:val="24"/>
          <w:szCs w:val="24"/>
        </w:rPr>
        <w:t xml:space="preserve"> Правительства РФ от 30.11.2015 </w:t>
      </w:r>
      <w:r w:rsidR="00196616">
        <w:rPr>
          <w:rFonts w:ascii="Times New Roman" w:hAnsi="Times New Roman" w:cs="Times New Roman"/>
          <w:sz w:val="24"/>
          <w:szCs w:val="24"/>
        </w:rPr>
        <w:t>№</w:t>
      </w:r>
      <w:r w:rsidR="00196616" w:rsidRPr="00196616">
        <w:rPr>
          <w:rFonts w:ascii="Times New Roman" w:hAnsi="Times New Roman" w:cs="Times New Roman"/>
          <w:sz w:val="24"/>
          <w:szCs w:val="24"/>
        </w:rPr>
        <w:t xml:space="preserve"> 1289</w:t>
      </w:r>
      <w:r w:rsidR="00196616">
        <w:rPr>
          <w:rFonts w:ascii="Times New Roman" w:hAnsi="Times New Roman" w:cs="Times New Roman"/>
          <w:sz w:val="24"/>
          <w:szCs w:val="24"/>
        </w:rPr>
        <w:t xml:space="preserve"> «</w:t>
      </w:r>
      <w:r w:rsidR="00196616" w:rsidRPr="00196616">
        <w:rPr>
          <w:rFonts w:ascii="Times New Roman" w:hAnsi="Times New Roman" w:cs="Times New Roman"/>
          <w:sz w:val="24"/>
          <w:szCs w:val="24"/>
        </w:rPr>
        <w:t>Об ограничениях и</w:t>
      </w:r>
      <w:proofErr w:type="gramEnd"/>
      <w:r w:rsidR="00196616" w:rsidRPr="001966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6616" w:rsidRPr="00196616">
        <w:rPr>
          <w:rFonts w:ascii="Times New Roman" w:hAnsi="Times New Roman" w:cs="Times New Roman"/>
          <w:sz w:val="24"/>
          <w:szCs w:val="24"/>
        </w:rPr>
        <w:t>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</w:t>
      </w:r>
      <w:r w:rsidR="00196616">
        <w:rPr>
          <w:rFonts w:ascii="Times New Roman" w:hAnsi="Times New Roman" w:cs="Times New Roman"/>
          <w:sz w:val="24"/>
          <w:szCs w:val="24"/>
        </w:rPr>
        <w:t>»</w:t>
      </w:r>
      <w:r w:rsidR="00196616" w:rsidRPr="00196616">
        <w:rPr>
          <w:rFonts w:ascii="Times New Roman" w:hAnsi="Times New Roman" w:cs="Times New Roman"/>
          <w:sz w:val="24"/>
          <w:szCs w:val="24"/>
        </w:rPr>
        <w:t xml:space="preserve"> (далее – Постановление № 1289)?</w:t>
      </w:r>
      <w:proofErr w:type="gramEnd"/>
    </w:p>
    <w:p w:rsidR="00196616" w:rsidRPr="00196616" w:rsidRDefault="004B0E0E" w:rsidP="00196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E0E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616" w:rsidRPr="00196616">
        <w:rPr>
          <w:rFonts w:ascii="Times New Roman" w:hAnsi="Times New Roman" w:cs="Times New Roman"/>
          <w:sz w:val="24"/>
          <w:szCs w:val="24"/>
        </w:rPr>
        <w:t xml:space="preserve">Подпунктом 1.4 пункта 1 Приказа № 126н установлено, что </w:t>
      </w:r>
      <w:r w:rsidR="00196616" w:rsidRPr="00196616">
        <w:rPr>
          <w:rFonts w:ascii="Times New Roman" w:hAnsi="Times New Roman" w:cs="Times New Roman"/>
          <w:b/>
          <w:sz w:val="24"/>
          <w:szCs w:val="24"/>
        </w:rPr>
        <w:t>в случае отклонения заявок</w:t>
      </w:r>
      <w:r w:rsidR="00196616">
        <w:rPr>
          <w:rFonts w:ascii="Times New Roman" w:hAnsi="Times New Roman" w:cs="Times New Roman"/>
          <w:sz w:val="24"/>
          <w:szCs w:val="24"/>
        </w:rPr>
        <w:t xml:space="preserve"> </w:t>
      </w:r>
      <w:r w:rsidR="00196616" w:rsidRPr="00196616">
        <w:rPr>
          <w:rFonts w:ascii="Times New Roman" w:hAnsi="Times New Roman" w:cs="Times New Roman"/>
          <w:sz w:val="24"/>
          <w:szCs w:val="24"/>
        </w:rPr>
        <w:t>в соответствии с пунктом 1 Постановления № 1289, контракт заключается с участником закупки по предложенной им цене контракта при совокупности  условий,</w:t>
      </w:r>
      <w:r w:rsidR="00196616">
        <w:rPr>
          <w:rFonts w:ascii="Times New Roman" w:hAnsi="Times New Roman" w:cs="Times New Roman"/>
          <w:sz w:val="24"/>
          <w:szCs w:val="24"/>
        </w:rPr>
        <w:t xml:space="preserve"> </w:t>
      </w:r>
      <w:r w:rsidR="00196616" w:rsidRPr="00196616">
        <w:rPr>
          <w:rFonts w:ascii="Times New Roman" w:hAnsi="Times New Roman" w:cs="Times New Roman"/>
          <w:sz w:val="24"/>
          <w:szCs w:val="24"/>
        </w:rPr>
        <w:t>указанных</w:t>
      </w:r>
      <w:r w:rsidR="00196616">
        <w:rPr>
          <w:rFonts w:ascii="Times New Roman" w:hAnsi="Times New Roman" w:cs="Times New Roman"/>
          <w:sz w:val="24"/>
          <w:szCs w:val="24"/>
        </w:rPr>
        <w:t xml:space="preserve"> </w:t>
      </w:r>
      <w:r w:rsidR="00196616" w:rsidRPr="00196616">
        <w:rPr>
          <w:rFonts w:ascii="Times New Roman" w:hAnsi="Times New Roman" w:cs="Times New Roman"/>
          <w:sz w:val="24"/>
          <w:szCs w:val="24"/>
        </w:rPr>
        <w:t>в подпункте 1.4 пункта 1 Приказа № 126н.</w:t>
      </w:r>
    </w:p>
    <w:p w:rsidR="00196616" w:rsidRDefault="00196616" w:rsidP="00196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616">
        <w:rPr>
          <w:rFonts w:ascii="Times New Roman" w:hAnsi="Times New Roman" w:cs="Times New Roman"/>
          <w:sz w:val="24"/>
          <w:szCs w:val="24"/>
        </w:rPr>
        <w:t>Таким образом, если ограничения, предусмотренные пунктом 1 Постановления № 1289, не применялись, положения подпункта 1.4 пункта 1 Приказа № 126 не подлежат применению.</w:t>
      </w:r>
    </w:p>
    <w:p w:rsidR="00196616" w:rsidRDefault="00196616" w:rsidP="00196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6616" w:rsidRDefault="004B0E0E" w:rsidP="001966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362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6616" w:rsidRPr="00196616">
        <w:rPr>
          <w:rFonts w:ascii="Times New Roman" w:hAnsi="Times New Roman" w:cs="Times New Roman"/>
          <w:sz w:val="24"/>
          <w:szCs w:val="24"/>
        </w:rPr>
        <w:t>Правомерно ли объединение в один лот промышленных товаров, включенных</w:t>
      </w:r>
      <w:r w:rsidR="00196616">
        <w:rPr>
          <w:rFonts w:ascii="Times New Roman" w:hAnsi="Times New Roman" w:cs="Times New Roman"/>
          <w:sz w:val="24"/>
          <w:szCs w:val="24"/>
        </w:rPr>
        <w:t xml:space="preserve"> </w:t>
      </w:r>
      <w:r w:rsidR="00196616" w:rsidRPr="00196616">
        <w:rPr>
          <w:rFonts w:ascii="Times New Roman" w:hAnsi="Times New Roman" w:cs="Times New Roman"/>
          <w:sz w:val="24"/>
          <w:szCs w:val="24"/>
        </w:rPr>
        <w:t xml:space="preserve">в перечень Постановление Правительства РФ от 30.04.2020 </w:t>
      </w:r>
      <w:r w:rsidR="00196616">
        <w:rPr>
          <w:rFonts w:ascii="Times New Roman" w:hAnsi="Times New Roman" w:cs="Times New Roman"/>
          <w:sz w:val="24"/>
          <w:szCs w:val="24"/>
        </w:rPr>
        <w:t>№</w:t>
      </w:r>
      <w:r w:rsidR="00196616" w:rsidRPr="00196616">
        <w:rPr>
          <w:rFonts w:ascii="Times New Roman" w:hAnsi="Times New Roman" w:cs="Times New Roman"/>
          <w:sz w:val="24"/>
          <w:szCs w:val="24"/>
        </w:rPr>
        <w:t xml:space="preserve"> 617</w:t>
      </w:r>
      <w:r w:rsidR="00196616">
        <w:rPr>
          <w:rFonts w:ascii="Times New Roman" w:hAnsi="Times New Roman" w:cs="Times New Roman"/>
          <w:sz w:val="24"/>
          <w:szCs w:val="24"/>
        </w:rPr>
        <w:t xml:space="preserve"> «</w:t>
      </w:r>
      <w:r w:rsidR="00196616" w:rsidRPr="00196616">
        <w:rPr>
          <w:rFonts w:ascii="Times New Roman" w:hAnsi="Times New Roman" w:cs="Times New Roman"/>
          <w:sz w:val="24"/>
          <w:szCs w:val="24"/>
        </w:rPr>
        <w:t>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</w:t>
      </w:r>
      <w:r w:rsidR="00196616">
        <w:rPr>
          <w:rFonts w:ascii="Times New Roman" w:hAnsi="Times New Roman" w:cs="Times New Roman"/>
          <w:sz w:val="24"/>
          <w:szCs w:val="24"/>
        </w:rPr>
        <w:t>» (далее – Постановление № 617)</w:t>
      </w:r>
      <w:r w:rsidR="00196616" w:rsidRPr="00196616">
        <w:rPr>
          <w:rFonts w:ascii="Times New Roman" w:hAnsi="Times New Roman" w:cs="Times New Roman"/>
          <w:sz w:val="24"/>
          <w:szCs w:val="24"/>
        </w:rPr>
        <w:t>, и музыкальных инструментов и звукового оборудования, не включенных в такой перечень, но входящих в различные производственные группы музыкальных инструментов</w:t>
      </w:r>
      <w:proofErr w:type="gramEnd"/>
      <w:r w:rsidR="00196616" w:rsidRPr="00196616">
        <w:rPr>
          <w:rFonts w:ascii="Times New Roman" w:hAnsi="Times New Roman" w:cs="Times New Roman"/>
          <w:sz w:val="24"/>
          <w:szCs w:val="24"/>
        </w:rPr>
        <w:t xml:space="preserve"> и звукового оборудования по Постановлению № 617?</w:t>
      </w:r>
    </w:p>
    <w:p w:rsidR="00196616" w:rsidRPr="00196616" w:rsidRDefault="00E55362" w:rsidP="00196616">
      <w:pPr>
        <w:pStyle w:val="a5"/>
        <w:spacing w:before="0" w:beforeAutospacing="0" w:after="0" w:afterAutospacing="0"/>
        <w:ind w:firstLine="708"/>
        <w:jc w:val="both"/>
      </w:pPr>
      <w:r w:rsidRPr="00196616">
        <w:rPr>
          <w:b/>
        </w:rPr>
        <w:lastRenderedPageBreak/>
        <w:t xml:space="preserve">Ответ: </w:t>
      </w:r>
      <w:r w:rsidR="00196616" w:rsidRPr="00196616">
        <w:rPr>
          <w:rFonts w:eastAsia="+mn-ea"/>
          <w:color w:val="000000"/>
          <w:kern w:val="24"/>
        </w:rPr>
        <w:t>Согласно пункту 6 Постановления № 617 музыкальные инструменты и звуковое оборудование, входящие в различные производственные группы по перечню согласно приложению к Постановлению № 617, а также другие отдельные виды промышленных товаров не могут быть предметом одного контракта (одного лота).</w:t>
      </w:r>
    </w:p>
    <w:p w:rsidR="00196616" w:rsidRPr="00196616" w:rsidRDefault="007B61C7" w:rsidP="007B61C7">
      <w:pPr>
        <w:pStyle w:val="a5"/>
        <w:spacing w:before="0" w:beforeAutospacing="0" w:after="0" w:afterAutospacing="0"/>
        <w:ind w:firstLine="708"/>
        <w:jc w:val="both"/>
      </w:pPr>
      <w:r>
        <w:rPr>
          <w:rFonts w:eastAsia="+mn-ea"/>
          <w:color w:val="000000"/>
          <w:kern w:val="24"/>
        </w:rPr>
        <w:t>Т</w:t>
      </w:r>
      <w:r w:rsidR="00196616" w:rsidRPr="00196616">
        <w:rPr>
          <w:rFonts w:eastAsia="+mn-ea"/>
          <w:color w:val="000000"/>
          <w:kern w:val="24"/>
        </w:rPr>
        <w:t xml:space="preserve">аким образом, не допускается закупка товаров, входящих в перечень промышленных товаров к Постановлению № 617, и не включенных в него. </w:t>
      </w:r>
    </w:p>
    <w:p w:rsidR="004B0E0E" w:rsidRDefault="004B0E0E" w:rsidP="00C94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61C7" w:rsidRDefault="00376748" w:rsidP="007B6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58C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61C7" w:rsidRPr="007B61C7">
        <w:rPr>
          <w:rFonts w:ascii="Times New Roman" w:hAnsi="Times New Roman" w:cs="Times New Roman"/>
          <w:sz w:val="24"/>
          <w:szCs w:val="24"/>
        </w:rPr>
        <w:t xml:space="preserve">Правомерно ли объединение в один лот музыкальных инструментов и звукового оборудования, входящих в различные производственные группы по Постановлению № 617, и других товаров, при условии, что весь закупаемый товар (в том числе музыкальные инструменты и звуковое оборудование) входит в перечень </w:t>
      </w:r>
      <w:r w:rsidR="007B61C7">
        <w:rPr>
          <w:rFonts w:ascii="Times New Roman" w:hAnsi="Times New Roman" w:cs="Times New Roman"/>
          <w:sz w:val="24"/>
          <w:szCs w:val="24"/>
        </w:rPr>
        <w:t>п</w:t>
      </w:r>
      <w:r w:rsidR="007B61C7" w:rsidRPr="007B61C7">
        <w:rPr>
          <w:rFonts w:ascii="Times New Roman" w:hAnsi="Times New Roman" w:cs="Times New Roman"/>
          <w:sz w:val="24"/>
          <w:szCs w:val="24"/>
        </w:rPr>
        <w:t>остановлени</w:t>
      </w:r>
      <w:r w:rsidR="007B61C7">
        <w:rPr>
          <w:rFonts w:ascii="Times New Roman" w:hAnsi="Times New Roman" w:cs="Times New Roman"/>
          <w:sz w:val="24"/>
          <w:szCs w:val="24"/>
        </w:rPr>
        <w:t>я</w:t>
      </w:r>
      <w:r w:rsidR="007B61C7" w:rsidRPr="007B61C7">
        <w:rPr>
          <w:rFonts w:ascii="Times New Roman" w:hAnsi="Times New Roman" w:cs="Times New Roman"/>
          <w:sz w:val="24"/>
          <w:szCs w:val="24"/>
        </w:rPr>
        <w:t xml:space="preserve"> Правительства РФ от 10.07.2019 </w:t>
      </w:r>
      <w:r w:rsidR="007B61C7">
        <w:rPr>
          <w:rFonts w:ascii="Times New Roman" w:hAnsi="Times New Roman" w:cs="Times New Roman"/>
          <w:sz w:val="24"/>
          <w:szCs w:val="24"/>
        </w:rPr>
        <w:t>№</w:t>
      </w:r>
      <w:r w:rsidR="007B61C7" w:rsidRPr="007B61C7">
        <w:rPr>
          <w:rFonts w:ascii="Times New Roman" w:hAnsi="Times New Roman" w:cs="Times New Roman"/>
          <w:sz w:val="24"/>
          <w:szCs w:val="24"/>
        </w:rPr>
        <w:t xml:space="preserve"> 878</w:t>
      </w:r>
      <w:r w:rsidR="007B61C7">
        <w:rPr>
          <w:rFonts w:ascii="Times New Roman" w:hAnsi="Times New Roman" w:cs="Times New Roman"/>
          <w:sz w:val="24"/>
          <w:szCs w:val="24"/>
        </w:rPr>
        <w:t xml:space="preserve"> «</w:t>
      </w:r>
      <w:r w:rsidR="007B61C7" w:rsidRPr="007B61C7">
        <w:rPr>
          <w:rFonts w:ascii="Times New Roman" w:hAnsi="Times New Roman" w:cs="Times New Roman"/>
          <w:sz w:val="24"/>
          <w:szCs w:val="24"/>
        </w:rPr>
        <w:t>О мерах стимулирования производства радиоэлектронной продукции на территории Российской Федерации при осуществлении закупок товаров, работ</w:t>
      </w:r>
      <w:proofErr w:type="gramEnd"/>
      <w:r w:rsidR="007B61C7" w:rsidRPr="007B61C7">
        <w:rPr>
          <w:rFonts w:ascii="Times New Roman" w:hAnsi="Times New Roman" w:cs="Times New Roman"/>
          <w:sz w:val="24"/>
          <w:szCs w:val="24"/>
        </w:rPr>
        <w:t>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</w:t>
      </w:r>
      <w:r w:rsidR="007B61C7">
        <w:rPr>
          <w:rFonts w:ascii="Times New Roman" w:hAnsi="Times New Roman" w:cs="Times New Roman"/>
          <w:sz w:val="24"/>
          <w:szCs w:val="24"/>
        </w:rPr>
        <w:t xml:space="preserve">вительства Российской Федерации» (далее - </w:t>
      </w:r>
      <w:r w:rsidR="007B61C7" w:rsidRPr="007B61C7">
        <w:rPr>
          <w:rFonts w:ascii="Times New Roman" w:hAnsi="Times New Roman" w:cs="Times New Roman"/>
          <w:sz w:val="24"/>
          <w:szCs w:val="24"/>
        </w:rPr>
        <w:t>Постановлени</w:t>
      </w:r>
      <w:r w:rsidR="007B61C7">
        <w:rPr>
          <w:rFonts w:ascii="Times New Roman" w:hAnsi="Times New Roman" w:cs="Times New Roman"/>
          <w:sz w:val="24"/>
          <w:szCs w:val="24"/>
        </w:rPr>
        <w:t>е</w:t>
      </w:r>
      <w:r w:rsidR="007B61C7" w:rsidRPr="007B61C7">
        <w:rPr>
          <w:rFonts w:ascii="Times New Roman" w:hAnsi="Times New Roman" w:cs="Times New Roman"/>
          <w:sz w:val="24"/>
          <w:szCs w:val="24"/>
        </w:rPr>
        <w:t xml:space="preserve"> № 878</w:t>
      </w:r>
      <w:r w:rsidR="007B61C7">
        <w:rPr>
          <w:rFonts w:ascii="Times New Roman" w:hAnsi="Times New Roman" w:cs="Times New Roman"/>
          <w:sz w:val="24"/>
          <w:szCs w:val="24"/>
        </w:rPr>
        <w:t xml:space="preserve">) </w:t>
      </w:r>
      <w:r w:rsidR="007B61C7" w:rsidRPr="007B61C7">
        <w:rPr>
          <w:rFonts w:ascii="Times New Roman" w:hAnsi="Times New Roman" w:cs="Times New Roman"/>
          <w:sz w:val="24"/>
          <w:szCs w:val="24"/>
        </w:rPr>
        <w:t>и заказчиком установлено ограничение по Постановлению  № 878?</w:t>
      </w:r>
    </w:p>
    <w:p w:rsidR="007B61C7" w:rsidRPr="007B61C7" w:rsidRDefault="008A37F4" w:rsidP="007B6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58C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1C7" w:rsidRPr="007B61C7">
        <w:rPr>
          <w:rFonts w:ascii="Times New Roman" w:hAnsi="Times New Roman" w:cs="Times New Roman"/>
          <w:sz w:val="24"/>
          <w:szCs w:val="24"/>
        </w:rPr>
        <w:t>Согласно пункту 6 Постановления № 617 музыкальные инструменты</w:t>
      </w:r>
      <w:r w:rsidR="007B61C7">
        <w:rPr>
          <w:rFonts w:ascii="Times New Roman" w:hAnsi="Times New Roman" w:cs="Times New Roman"/>
          <w:sz w:val="24"/>
          <w:szCs w:val="24"/>
        </w:rPr>
        <w:t xml:space="preserve"> </w:t>
      </w:r>
      <w:r w:rsidR="007B61C7" w:rsidRPr="007B61C7">
        <w:rPr>
          <w:rFonts w:ascii="Times New Roman" w:hAnsi="Times New Roman" w:cs="Times New Roman"/>
          <w:sz w:val="24"/>
          <w:szCs w:val="24"/>
        </w:rPr>
        <w:t>и звуковое оборудование, входящие в различные производственные группы</w:t>
      </w:r>
      <w:r w:rsidR="007B61C7">
        <w:rPr>
          <w:rFonts w:ascii="Times New Roman" w:hAnsi="Times New Roman" w:cs="Times New Roman"/>
          <w:sz w:val="24"/>
          <w:szCs w:val="24"/>
        </w:rPr>
        <w:t xml:space="preserve"> </w:t>
      </w:r>
      <w:r w:rsidR="007B61C7" w:rsidRPr="007B61C7">
        <w:rPr>
          <w:rFonts w:ascii="Times New Roman" w:hAnsi="Times New Roman" w:cs="Times New Roman"/>
          <w:sz w:val="24"/>
          <w:szCs w:val="24"/>
        </w:rPr>
        <w:t>по перечню согласно приложению к Постановлению № 617, а также другие отдельные виды промышленных товаров не могут быть предметом одного контракта (одного лота).</w:t>
      </w:r>
    </w:p>
    <w:p w:rsidR="00532AB0" w:rsidRPr="0027658C" w:rsidRDefault="007B61C7" w:rsidP="007B6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1C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7B61C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B61C7">
        <w:rPr>
          <w:rFonts w:ascii="Times New Roman" w:hAnsi="Times New Roman" w:cs="Times New Roman"/>
          <w:sz w:val="24"/>
          <w:szCs w:val="24"/>
        </w:rPr>
        <w:t xml:space="preserve"> если код в соответствии с ОКПД 2 содержится одновременно</w:t>
      </w:r>
      <w:r w:rsidR="00BA57A8">
        <w:rPr>
          <w:rFonts w:ascii="Times New Roman" w:hAnsi="Times New Roman" w:cs="Times New Roman"/>
          <w:sz w:val="24"/>
          <w:szCs w:val="24"/>
        </w:rPr>
        <w:t xml:space="preserve"> </w:t>
      </w:r>
      <w:r w:rsidRPr="007B61C7">
        <w:rPr>
          <w:rFonts w:ascii="Times New Roman" w:hAnsi="Times New Roman" w:cs="Times New Roman"/>
          <w:sz w:val="24"/>
          <w:szCs w:val="24"/>
        </w:rPr>
        <w:t>в Постановлении № 617 и Постановлении № 878, следует руководствоваться более детализированным кодом ОКПД 2, учитывая иерархический метод классификации</w:t>
      </w:r>
      <w:r w:rsidR="00BA57A8">
        <w:rPr>
          <w:rFonts w:ascii="Times New Roman" w:hAnsi="Times New Roman" w:cs="Times New Roman"/>
          <w:sz w:val="24"/>
          <w:szCs w:val="24"/>
        </w:rPr>
        <w:t xml:space="preserve"> </w:t>
      </w:r>
      <w:r w:rsidRPr="007B61C7">
        <w:rPr>
          <w:rFonts w:ascii="Times New Roman" w:hAnsi="Times New Roman" w:cs="Times New Roman"/>
          <w:sz w:val="24"/>
          <w:szCs w:val="24"/>
        </w:rPr>
        <w:t>и последовательный метод кодирования кодов ОКПД 2.</w:t>
      </w:r>
    </w:p>
    <w:p w:rsidR="007B61C7" w:rsidRDefault="007B61C7" w:rsidP="00EA41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1AB" w:rsidRDefault="00EA41AB" w:rsidP="00EA41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1AB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7A8" w:rsidRPr="00BA57A8">
        <w:rPr>
          <w:rFonts w:ascii="Times New Roman" w:hAnsi="Times New Roman" w:cs="Times New Roman"/>
          <w:sz w:val="24"/>
          <w:szCs w:val="24"/>
        </w:rPr>
        <w:t>Правомерно ли объединение в один лот только музыкальных инструментов</w:t>
      </w:r>
      <w:r w:rsidR="00BA57A8">
        <w:rPr>
          <w:rFonts w:ascii="Times New Roman" w:hAnsi="Times New Roman" w:cs="Times New Roman"/>
          <w:sz w:val="24"/>
          <w:szCs w:val="24"/>
        </w:rPr>
        <w:t xml:space="preserve"> </w:t>
      </w:r>
      <w:r w:rsidR="00BA57A8" w:rsidRPr="00BA57A8">
        <w:rPr>
          <w:rFonts w:ascii="Times New Roman" w:hAnsi="Times New Roman" w:cs="Times New Roman"/>
          <w:sz w:val="24"/>
          <w:szCs w:val="24"/>
        </w:rPr>
        <w:t>и звукового оборудования из различных производственных групп по Постановлению № 617 без закупки каких-то других промышленных товаров, не входящих производственные группы музыкальных инструментов и звукового оборудования (например, объединение</w:t>
      </w:r>
      <w:r w:rsidR="00BA57A8">
        <w:rPr>
          <w:rFonts w:ascii="Times New Roman" w:hAnsi="Times New Roman" w:cs="Times New Roman"/>
          <w:sz w:val="24"/>
          <w:szCs w:val="24"/>
        </w:rPr>
        <w:t xml:space="preserve"> </w:t>
      </w:r>
      <w:r w:rsidR="00BA57A8" w:rsidRPr="00BA57A8">
        <w:rPr>
          <w:rFonts w:ascii="Times New Roman" w:hAnsi="Times New Roman" w:cs="Times New Roman"/>
          <w:sz w:val="24"/>
          <w:szCs w:val="24"/>
        </w:rPr>
        <w:t>в один лот микрофонов и звукового оборудования)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41AB" w:rsidRDefault="00EA41AB" w:rsidP="00BA57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1AB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="00BA57A8" w:rsidRPr="00BA57A8">
        <w:rPr>
          <w:rFonts w:ascii="Times New Roman" w:hAnsi="Times New Roman" w:cs="Times New Roman"/>
          <w:sz w:val="24"/>
          <w:szCs w:val="24"/>
        </w:rPr>
        <w:t>Пунктом 6 Постановления № 617 установлено, что музыкальные инструменты и звуковое оборудование, входящие в различные производственные группы по перечню согласно приложению, а также другие отдельные виды промышленных товаров не могут быть предметом одного контракта (одного лота).</w:t>
      </w:r>
      <w:r w:rsidR="00BA57A8">
        <w:rPr>
          <w:rFonts w:ascii="Times New Roman" w:hAnsi="Times New Roman" w:cs="Times New Roman"/>
          <w:sz w:val="24"/>
          <w:szCs w:val="24"/>
        </w:rPr>
        <w:t xml:space="preserve"> </w:t>
      </w:r>
      <w:r w:rsidR="00BA57A8" w:rsidRPr="00BA57A8">
        <w:rPr>
          <w:rFonts w:ascii="Times New Roman" w:hAnsi="Times New Roman" w:cs="Times New Roman"/>
          <w:sz w:val="24"/>
          <w:szCs w:val="24"/>
        </w:rPr>
        <w:t>Таким образом, объединение в один лот музыкальных инструментов и звукового оборудования из различных производственных групп, неправомерно.</w:t>
      </w:r>
    </w:p>
    <w:p w:rsidR="007403CA" w:rsidRDefault="007403CA" w:rsidP="00BA57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A8" w:rsidRPr="007403CA" w:rsidRDefault="007403CA" w:rsidP="00BA57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1AB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7403CA">
        <w:t xml:space="preserve"> </w:t>
      </w:r>
      <w:r w:rsidRPr="007403CA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7403CA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7403CA">
        <w:rPr>
          <w:rFonts w:ascii="Times New Roman" w:hAnsi="Times New Roman" w:cs="Times New Roman"/>
          <w:sz w:val="24"/>
          <w:szCs w:val="24"/>
        </w:rPr>
        <w:t xml:space="preserve"> какого пункта части 12 статьи 48 Закона № 44-ФЗ заявка участника закупки отклоняется, при наличии заявки участника, содержащ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7403CA">
        <w:rPr>
          <w:rFonts w:ascii="Times New Roman" w:hAnsi="Times New Roman" w:cs="Times New Roman"/>
          <w:sz w:val="24"/>
          <w:szCs w:val="24"/>
        </w:rPr>
        <w:t xml:space="preserve"> реестровую запись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3CA">
        <w:rPr>
          <w:rFonts w:ascii="Times New Roman" w:hAnsi="Times New Roman" w:cs="Times New Roman"/>
          <w:sz w:val="24"/>
          <w:szCs w:val="24"/>
        </w:rPr>
        <w:t>из единого реестра российской радиоэлектронной продукции?</w:t>
      </w:r>
    </w:p>
    <w:p w:rsidR="007403CA" w:rsidRPr="007403CA" w:rsidRDefault="007403CA" w:rsidP="00740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1AB">
        <w:rPr>
          <w:rFonts w:ascii="Times New Roman" w:hAnsi="Times New Roman" w:cs="Times New Roman"/>
          <w:b/>
          <w:sz w:val="24"/>
          <w:szCs w:val="24"/>
        </w:rPr>
        <w:t>Ответ:</w:t>
      </w:r>
      <w:r w:rsidRPr="007403CA">
        <w:t xml:space="preserve"> </w:t>
      </w:r>
      <w:r w:rsidRPr="007403CA">
        <w:rPr>
          <w:rFonts w:ascii="Times New Roman" w:hAnsi="Times New Roman" w:cs="Times New Roman"/>
          <w:sz w:val="24"/>
          <w:szCs w:val="24"/>
        </w:rPr>
        <w:t xml:space="preserve">по пункту 4 части 12 статьи 48 Закона № 44-ФЗ в случае непредставления в заявке информации и документов, предусмотренных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403CA">
        <w:rPr>
          <w:rFonts w:ascii="Times New Roman" w:hAnsi="Times New Roman" w:cs="Times New Roman"/>
          <w:sz w:val="24"/>
          <w:szCs w:val="24"/>
        </w:rPr>
        <w:t>остановлениями</w:t>
      </w:r>
      <w:r>
        <w:rPr>
          <w:rFonts w:ascii="Times New Roman" w:hAnsi="Times New Roman" w:cs="Times New Roman"/>
          <w:sz w:val="24"/>
          <w:szCs w:val="24"/>
        </w:rPr>
        <w:t xml:space="preserve">, устанавливающими ограничения допуска иностранной продукции (Постановления </w:t>
      </w:r>
      <w:r w:rsidRPr="007403CA">
        <w:rPr>
          <w:rFonts w:ascii="Times New Roman" w:hAnsi="Times New Roman" w:cs="Times New Roman"/>
          <w:sz w:val="24"/>
          <w:szCs w:val="24"/>
        </w:rPr>
        <w:t xml:space="preserve">№№ 102, </w:t>
      </w:r>
      <w:r>
        <w:rPr>
          <w:rFonts w:ascii="Times New Roman" w:hAnsi="Times New Roman" w:cs="Times New Roman"/>
          <w:sz w:val="24"/>
          <w:szCs w:val="24"/>
        </w:rPr>
        <w:t>617, 832, 878, 1289</w:t>
      </w:r>
      <w:r w:rsidRPr="007403CA">
        <w:rPr>
          <w:rFonts w:ascii="Times New Roman" w:hAnsi="Times New Roman" w:cs="Times New Roman"/>
          <w:sz w:val="24"/>
          <w:szCs w:val="24"/>
        </w:rPr>
        <w:t>);</w:t>
      </w:r>
    </w:p>
    <w:p w:rsidR="007403CA" w:rsidRDefault="007403CA" w:rsidP="00740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3CA">
        <w:rPr>
          <w:rFonts w:ascii="Times New Roman" w:hAnsi="Times New Roman" w:cs="Times New Roman"/>
          <w:sz w:val="24"/>
          <w:szCs w:val="24"/>
        </w:rPr>
        <w:t xml:space="preserve">по пункту 5 части 12 статьи 48 Закона № 44-ФЗ в случае непредставления в заявке информации и документов,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постановлениями, устанавливающими запрет на допуск иностранной продукции </w:t>
      </w:r>
      <w:r w:rsidR="00B933B2">
        <w:rPr>
          <w:rFonts w:ascii="Times New Roman" w:hAnsi="Times New Roman" w:cs="Times New Roman"/>
          <w:sz w:val="24"/>
          <w:szCs w:val="24"/>
        </w:rPr>
        <w:t>(</w:t>
      </w:r>
      <w:r w:rsidRPr="007403CA">
        <w:rPr>
          <w:rFonts w:ascii="Times New Roman" w:hAnsi="Times New Roman" w:cs="Times New Roman"/>
          <w:sz w:val="24"/>
          <w:szCs w:val="24"/>
        </w:rPr>
        <w:t>Постановления №№ 616, 1236).</w:t>
      </w:r>
    </w:p>
    <w:p w:rsidR="00B933B2" w:rsidRPr="007403CA" w:rsidRDefault="00B933B2" w:rsidP="00740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2B80" w:rsidRPr="008B2B80" w:rsidRDefault="0052766F" w:rsidP="008B2B80">
      <w:pPr>
        <w:pStyle w:val="a5"/>
        <w:spacing w:before="0" w:beforeAutospacing="0" w:after="0" w:afterAutospacing="0"/>
        <w:jc w:val="center"/>
      </w:pPr>
      <w:r w:rsidRPr="008B2B80">
        <w:rPr>
          <w:b/>
        </w:rPr>
        <w:t xml:space="preserve">3. </w:t>
      </w:r>
      <w:r w:rsidR="008B2B80" w:rsidRPr="008B2B80">
        <w:rPr>
          <w:rFonts w:eastAsia="+mn-ea"/>
          <w:b/>
          <w:bCs/>
          <w:color w:val="000000"/>
          <w:kern w:val="24"/>
        </w:rPr>
        <w:t>Вопросы, связанные с использованием структурированной формы извещения при осуществлении закупок для обеспечения государственных и муниципальных нужд</w:t>
      </w:r>
    </w:p>
    <w:p w:rsidR="0052766F" w:rsidRDefault="0052766F" w:rsidP="00FA00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1AB" w:rsidRPr="00A40E6C" w:rsidRDefault="00532AB0" w:rsidP="00FA009C">
      <w:pPr>
        <w:pStyle w:val="a5"/>
        <w:spacing w:before="0" w:beforeAutospacing="0" w:after="0" w:afterAutospacing="0"/>
        <w:ind w:firstLine="708"/>
        <w:jc w:val="both"/>
      </w:pPr>
      <w:r w:rsidRPr="00FA009C">
        <w:rPr>
          <w:b/>
        </w:rPr>
        <w:lastRenderedPageBreak/>
        <w:t>Вопрос:</w:t>
      </w:r>
      <w:r w:rsidRPr="00FA009C">
        <w:t xml:space="preserve"> </w:t>
      </w:r>
      <w:r w:rsidR="00FA009C">
        <w:t xml:space="preserve">Подана заявка, в которой </w:t>
      </w:r>
      <w:r w:rsidR="00FA009C" w:rsidRPr="00FA009C">
        <w:rPr>
          <w:rFonts w:eastAsia="+mn-ea"/>
          <w:color w:val="000000"/>
          <w:kern w:val="24"/>
        </w:rPr>
        <w:t>характеристик</w:t>
      </w:r>
      <w:r w:rsidR="00FA009C">
        <w:rPr>
          <w:rFonts w:eastAsia="+mn-ea"/>
          <w:color w:val="000000"/>
          <w:kern w:val="24"/>
        </w:rPr>
        <w:t>и</w:t>
      </w:r>
      <w:r w:rsidR="00FA009C" w:rsidRPr="00FA009C">
        <w:rPr>
          <w:rFonts w:eastAsia="+mn-ea"/>
          <w:color w:val="000000"/>
          <w:kern w:val="24"/>
        </w:rPr>
        <w:t xml:space="preserve"> </w:t>
      </w:r>
      <w:r w:rsidR="00FA009C">
        <w:rPr>
          <w:rFonts w:eastAsia="+mn-ea"/>
          <w:color w:val="000000"/>
          <w:kern w:val="24"/>
        </w:rPr>
        <w:t xml:space="preserve">товара </w:t>
      </w:r>
      <w:r w:rsidR="00FA009C" w:rsidRPr="00FA009C">
        <w:rPr>
          <w:rFonts w:eastAsia="+mn-ea"/>
          <w:color w:val="000000"/>
          <w:kern w:val="24"/>
        </w:rPr>
        <w:t>в структурированной форме</w:t>
      </w:r>
      <w:r w:rsidR="00FA009C">
        <w:rPr>
          <w:rFonts w:eastAsia="+mn-ea"/>
          <w:color w:val="000000"/>
          <w:kern w:val="24"/>
        </w:rPr>
        <w:t xml:space="preserve"> отсутствуют</w:t>
      </w:r>
      <w:r w:rsidR="00FA009C" w:rsidRPr="00FA009C">
        <w:rPr>
          <w:rFonts w:eastAsia="+mn-ea"/>
          <w:color w:val="000000"/>
          <w:kern w:val="24"/>
        </w:rPr>
        <w:t>, при этом в приложенном файле</w:t>
      </w:r>
      <w:r w:rsidR="00FA009C">
        <w:rPr>
          <w:rFonts w:eastAsia="+mn-ea"/>
          <w:color w:val="000000"/>
          <w:kern w:val="24"/>
        </w:rPr>
        <w:t xml:space="preserve"> характеристики товара имеются. </w:t>
      </w:r>
      <w:r>
        <w:t>Подлежит ли такая заявка отклонению</w:t>
      </w:r>
      <w:r w:rsidRPr="00A40E6C">
        <w:t>?</w:t>
      </w:r>
    </w:p>
    <w:p w:rsidR="00EA41AB" w:rsidRDefault="00A40E6C" w:rsidP="00FA00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547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09C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009C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подлежит.</w:t>
      </w:r>
    </w:p>
    <w:p w:rsidR="00FA009C" w:rsidRDefault="0067153B" w:rsidP="003E7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CBD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09C">
        <w:rPr>
          <w:rFonts w:ascii="Times New Roman" w:hAnsi="Times New Roman" w:cs="Times New Roman"/>
          <w:sz w:val="24"/>
          <w:szCs w:val="24"/>
        </w:rPr>
        <w:t xml:space="preserve">Подана заявка, в которой характеристики товара </w:t>
      </w:r>
      <w:r w:rsidR="00FA009C" w:rsidRPr="00FA009C">
        <w:rPr>
          <w:rFonts w:ascii="Times New Roman" w:hAnsi="Times New Roman" w:cs="Times New Roman"/>
          <w:sz w:val="24"/>
          <w:szCs w:val="24"/>
        </w:rPr>
        <w:t xml:space="preserve"> в структурированной форме </w:t>
      </w:r>
      <w:r w:rsidR="00FA009C">
        <w:rPr>
          <w:rFonts w:ascii="Times New Roman" w:hAnsi="Times New Roman" w:cs="Times New Roman"/>
          <w:sz w:val="24"/>
          <w:szCs w:val="24"/>
        </w:rPr>
        <w:t>противоречат</w:t>
      </w:r>
      <w:r w:rsidR="00FA009C" w:rsidRPr="00FA009C">
        <w:rPr>
          <w:rFonts w:ascii="Times New Roman" w:hAnsi="Times New Roman" w:cs="Times New Roman"/>
          <w:sz w:val="24"/>
          <w:szCs w:val="24"/>
        </w:rPr>
        <w:t xml:space="preserve"> </w:t>
      </w:r>
      <w:r w:rsidR="00FA009C">
        <w:rPr>
          <w:rFonts w:ascii="Times New Roman" w:hAnsi="Times New Roman" w:cs="Times New Roman"/>
          <w:sz w:val="24"/>
          <w:szCs w:val="24"/>
        </w:rPr>
        <w:t>характеристикам в п</w:t>
      </w:r>
      <w:r w:rsidR="00FA009C" w:rsidRPr="00FA009C">
        <w:rPr>
          <w:rFonts w:ascii="Times New Roman" w:hAnsi="Times New Roman" w:cs="Times New Roman"/>
          <w:sz w:val="24"/>
          <w:szCs w:val="24"/>
        </w:rPr>
        <w:t>риложенном файле</w:t>
      </w:r>
      <w:r w:rsidR="00FA009C">
        <w:rPr>
          <w:rFonts w:ascii="Times New Roman" w:hAnsi="Times New Roman" w:cs="Times New Roman"/>
          <w:sz w:val="24"/>
          <w:szCs w:val="24"/>
        </w:rPr>
        <w:t>.</w:t>
      </w:r>
      <w:r w:rsidR="00FA009C" w:rsidRPr="00FA009C">
        <w:rPr>
          <w:rFonts w:ascii="Times New Roman" w:hAnsi="Times New Roman" w:cs="Times New Roman"/>
          <w:sz w:val="24"/>
          <w:szCs w:val="24"/>
        </w:rPr>
        <w:t xml:space="preserve"> </w:t>
      </w:r>
      <w:r w:rsidR="00FA009C">
        <w:rPr>
          <w:rFonts w:ascii="Times New Roman" w:hAnsi="Times New Roman" w:cs="Times New Roman"/>
          <w:sz w:val="24"/>
          <w:szCs w:val="24"/>
        </w:rPr>
        <w:t>Подлежит ли такая заявка отклонению</w:t>
      </w:r>
      <w:r w:rsidR="00FA009C" w:rsidRPr="00A40E6C">
        <w:rPr>
          <w:rFonts w:ascii="Times New Roman" w:hAnsi="Times New Roman" w:cs="Times New Roman"/>
          <w:sz w:val="24"/>
          <w:szCs w:val="24"/>
        </w:rPr>
        <w:t>?</w:t>
      </w:r>
    </w:p>
    <w:p w:rsidR="00260EB9" w:rsidRDefault="003E7CBD" w:rsidP="00FA00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CBD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A009C">
        <w:rPr>
          <w:rFonts w:ascii="Times New Roman" w:hAnsi="Times New Roman" w:cs="Times New Roman"/>
          <w:sz w:val="24"/>
          <w:szCs w:val="24"/>
        </w:rPr>
        <w:t>Да. Такую заявку надо п</w:t>
      </w:r>
      <w:r w:rsidR="00FA009C" w:rsidRPr="00FA009C">
        <w:rPr>
          <w:rFonts w:ascii="Times New Roman" w:hAnsi="Times New Roman" w:cs="Times New Roman"/>
          <w:sz w:val="24"/>
          <w:szCs w:val="24"/>
        </w:rPr>
        <w:t>ризнать несоответствующей требованиям в связи с предоставлением недостоверной информации</w:t>
      </w:r>
      <w:r w:rsidR="00FA009C">
        <w:rPr>
          <w:rFonts w:ascii="Times New Roman" w:hAnsi="Times New Roman" w:cs="Times New Roman"/>
          <w:sz w:val="24"/>
          <w:szCs w:val="24"/>
        </w:rPr>
        <w:t>.</w:t>
      </w:r>
    </w:p>
    <w:p w:rsidR="00FA009C" w:rsidRDefault="00FA009C" w:rsidP="00EA41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09C" w:rsidRDefault="00260EB9" w:rsidP="002615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53B">
        <w:rPr>
          <w:rFonts w:ascii="Times New Roman" w:hAnsi="Times New Roman" w:cs="Times New Roman"/>
          <w:b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A009C" w:rsidRPr="00FA009C">
        <w:rPr>
          <w:rFonts w:ascii="Times New Roman" w:hAnsi="Times New Roman" w:cs="Times New Roman"/>
          <w:sz w:val="24"/>
          <w:szCs w:val="24"/>
        </w:rPr>
        <w:t>Являются ли нарушением положений Закона № 44-ФЗ действия заказчика, указавшего в структурированной форме и приложенном файле, различных характеристик для одного и того же показателя?</w:t>
      </w:r>
    </w:p>
    <w:p w:rsidR="008569F4" w:rsidRPr="008569F4" w:rsidRDefault="00260EB9" w:rsidP="008569F4">
      <w:pPr>
        <w:pStyle w:val="a5"/>
        <w:spacing w:before="0" w:beforeAutospacing="0" w:after="0" w:afterAutospacing="0"/>
        <w:ind w:firstLine="562"/>
        <w:jc w:val="both"/>
      </w:pPr>
      <w:r w:rsidRPr="008569F4">
        <w:rPr>
          <w:b/>
        </w:rPr>
        <w:t>Ответ:</w:t>
      </w:r>
      <w:r w:rsidRPr="008569F4">
        <w:t xml:space="preserve"> </w:t>
      </w:r>
      <w:proofErr w:type="gramStart"/>
      <w:r w:rsidR="008569F4" w:rsidRPr="008569F4">
        <w:rPr>
          <w:color w:val="000000"/>
          <w:kern w:val="24"/>
        </w:rPr>
        <w:t>Да, поскольку в соответствии с пунктом 7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при проведении предусмотренных Законом № 44-ФЗ электронных процедур, закрытых электронных процедур характеристики объекта закупки, предусмотренные пунктом 1 части 1 статьи 33 Закона № 44-ФЗ, указываются с использованием ЕИС при формировании извещения</w:t>
      </w:r>
      <w:r w:rsidR="008569F4">
        <w:rPr>
          <w:color w:val="000000"/>
          <w:kern w:val="24"/>
        </w:rPr>
        <w:t xml:space="preserve"> </w:t>
      </w:r>
      <w:r w:rsidR="008569F4" w:rsidRPr="008569F4">
        <w:rPr>
          <w:color w:val="000000"/>
          <w:kern w:val="24"/>
        </w:rPr>
        <w:t>об осуществлении закупки, приглашения принять</w:t>
      </w:r>
      <w:proofErr w:type="gramEnd"/>
      <w:r w:rsidR="008569F4" w:rsidRPr="008569F4">
        <w:rPr>
          <w:color w:val="000000"/>
          <w:kern w:val="24"/>
        </w:rPr>
        <w:t xml:space="preserve"> участие в определении поставщика (подрядчика, исполнителя) в соответствии с частью 1 статьи 42, пунктом 1 части 1 статьи 75 Закона № 44-ФЗ.</w:t>
      </w:r>
    </w:p>
    <w:p w:rsidR="000F7688" w:rsidRDefault="000F7688" w:rsidP="00856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69F4" w:rsidRPr="008569F4" w:rsidRDefault="008569F4" w:rsidP="008569F4">
      <w:pPr>
        <w:pStyle w:val="a5"/>
        <w:spacing w:before="0" w:beforeAutospacing="0" w:after="0" w:afterAutospacing="0"/>
        <w:jc w:val="center"/>
      </w:pPr>
      <w:r w:rsidRPr="008569F4">
        <w:rPr>
          <w:b/>
        </w:rPr>
        <w:t xml:space="preserve">4. </w:t>
      </w:r>
      <w:r w:rsidRPr="008569F4">
        <w:rPr>
          <w:rFonts w:eastAsia="+mn-ea"/>
          <w:b/>
          <w:bCs/>
          <w:color w:val="000000"/>
          <w:kern w:val="24"/>
        </w:rPr>
        <w:t>Вопросы, связанные с установлением требований к составу заявок на участие в закупке, порядку их рассмотрения, а также с включением информации о поставщиках (подрядчиках, исполнителях) в реестр недобросовестных поставщиков (подрядчиков, исполнителей) и иные вопросы</w:t>
      </w:r>
    </w:p>
    <w:p w:rsidR="008569F4" w:rsidRDefault="008569F4" w:rsidP="00856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69F4" w:rsidRPr="008569F4" w:rsidRDefault="0026153B" w:rsidP="008569F4">
      <w:pPr>
        <w:pStyle w:val="a5"/>
        <w:spacing w:before="0" w:beforeAutospacing="0" w:after="0" w:afterAutospacing="0"/>
        <w:ind w:firstLine="708"/>
        <w:jc w:val="both"/>
      </w:pPr>
      <w:r w:rsidRPr="000F7688">
        <w:rPr>
          <w:b/>
        </w:rPr>
        <w:t>Вопрос</w:t>
      </w:r>
      <w:r>
        <w:t xml:space="preserve">: </w:t>
      </w:r>
      <w:r w:rsidR="008569F4" w:rsidRPr="008569F4">
        <w:rPr>
          <w:rFonts w:eastAsia="+mn-ea"/>
          <w:bCs/>
          <w:color w:val="000000"/>
          <w:kern w:val="24"/>
        </w:rPr>
        <w:t xml:space="preserve">Если НМЦК составляет менее 15 </w:t>
      </w:r>
      <w:proofErr w:type="gramStart"/>
      <w:r w:rsidR="008569F4" w:rsidRPr="008569F4">
        <w:rPr>
          <w:rFonts w:eastAsia="+mn-ea"/>
          <w:bCs/>
          <w:color w:val="000000"/>
          <w:kern w:val="24"/>
        </w:rPr>
        <w:t>млн</w:t>
      </w:r>
      <w:proofErr w:type="gramEnd"/>
      <w:r w:rsidR="008569F4" w:rsidRPr="008569F4">
        <w:rPr>
          <w:rFonts w:eastAsia="+mn-ea"/>
          <w:bCs/>
          <w:color w:val="000000"/>
          <w:kern w:val="24"/>
        </w:rPr>
        <w:t xml:space="preserve"> рублей, победитель закупки снизил НМЦК на двадцать пять и более процентов, при этом требование обеспечения исполнения контракта в соответствии с извещением о закупке не установлено, обязан</w:t>
      </w:r>
      <w:r w:rsidR="008569F4">
        <w:rPr>
          <w:rFonts w:eastAsia="+mn-ea"/>
          <w:bCs/>
          <w:color w:val="000000"/>
          <w:kern w:val="24"/>
        </w:rPr>
        <w:t xml:space="preserve"> </w:t>
      </w:r>
      <w:r w:rsidR="008569F4" w:rsidRPr="008569F4">
        <w:rPr>
          <w:rFonts w:eastAsia="+mn-ea"/>
          <w:bCs/>
          <w:color w:val="000000"/>
          <w:kern w:val="24"/>
        </w:rPr>
        <w:t>ли победитель во исполнение антидемпинговых мер в соответствии с частью 2 статьи 37 Закона № 44-ФЗ предоставлять заказчику информацию, подтверждающую его добросовестность?</w:t>
      </w:r>
    </w:p>
    <w:p w:rsidR="008569F4" w:rsidRPr="008569F4" w:rsidRDefault="000F7688" w:rsidP="008569F4">
      <w:pPr>
        <w:pStyle w:val="a5"/>
        <w:spacing w:before="0" w:beforeAutospacing="0" w:after="0" w:afterAutospacing="0"/>
        <w:ind w:firstLine="708"/>
        <w:jc w:val="both"/>
      </w:pPr>
      <w:r w:rsidRPr="000F7688">
        <w:rPr>
          <w:b/>
        </w:rPr>
        <w:t>Ответ:</w:t>
      </w:r>
      <w:r>
        <w:t xml:space="preserve"> </w:t>
      </w:r>
      <w:r w:rsidR="008569F4" w:rsidRPr="008569F4">
        <w:rPr>
          <w:rFonts w:eastAsia="Calibri" w:cs="+mn-cs"/>
          <w:color w:val="000000"/>
          <w:kern w:val="24"/>
        </w:rPr>
        <w:t>В случае если заказчиком не установлено требование об обеспечении исполнения контракта,</w:t>
      </w:r>
      <w:r w:rsidR="008569F4">
        <w:rPr>
          <w:rFonts w:eastAsia="Calibri" w:cs="+mn-cs"/>
          <w:color w:val="000000"/>
          <w:kern w:val="24"/>
        </w:rPr>
        <w:t xml:space="preserve"> </w:t>
      </w:r>
      <w:r w:rsidR="008569F4" w:rsidRPr="008569F4">
        <w:rPr>
          <w:rFonts w:eastAsia="Calibri" w:cs="+mn-cs"/>
          <w:color w:val="000000"/>
          <w:kern w:val="24"/>
        </w:rPr>
        <w:t>то участник закупки, с которым заключается контракт, не предоставляет указанную в части 2 статьи 37 и части 8.1 статьи 96 Закона № 44-ФЗ информацию из реестра контрактов, заключенных заказчиками.</w:t>
      </w:r>
    </w:p>
    <w:p w:rsidR="000F7688" w:rsidRDefault="000F7688" w:rsidP="000F7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059D" w:rsidRPr="0065059D" w:rsidRDefault="000F7688" w:rsidP="000F76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 w:rsidRPr="00EA6C30">
        <w:rPr>
          <w:rFonts w:ascii="Times New Roman" w:hAnsi="Times New Roman" w:cs="Times New Roman"/>
          <w:b/>
          <w:sz w:val="24"/>
          <w:szCs w:val="24"/>
        </w:rPr>
        <w:t>Вопрос:</w:t>
      </w:r>
      <w:r w:rsidR="00EA6C30" w:rsidRPr="00EA6C30">
        <w:rPr>
          <w:rFonts w:ascii="Times New Roman" w:hAnsi="Times New Roman" w:cs="Times New Roman"/>
          <w:sz w:val="24"/>
          <w:szCs w:val="24"/>
        </w:rPr>
        <w:t xml:space="preserve"> </w:t>
      </w:r>
      <w:r w:rsidR="0065059D" w:rsidRPr="0065059D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Каким образом могут устанавливаться предельные максимальные/минимальные значения при использовании соответствующих формул для оценки заявок по показателю «Квалификация участников закупки»?</w:t>
      </w:r>
    </w:p>
    <w:p w:rsidR="0065059D" w:rsidRDefault="000F7688" w:rsidP="0065059D">
      <w:pPr>
        <w:pStyle w:val="a5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 w:rsidRPr="0065059D">
        <w:rPr>
          <w:b/>
        </w:rPr>
        <w:t>Ответ:</w:t>
      </w:r>
      <w:r w:rsidRPr="0065059D">
        <w:t xml:space="preserve"> </w:t>
      </w:r>
      <w:proofErr w:type="gramStart"/>
      <w:r w:rsidR="0065059D" w:rsidRPr="0065059D">
        <w:rPr>
          <w:rFonts w:eastAsia="+mn-ea"/>
          <w:color w:val="000000"/>
          <w:kern w:val="24"/>
        </w:rPr>
        <w:t xml:space="preserve">Формулы оценки, установленные пунктом 20 Положения об оценке заявок на участие в закупке товаров, работ, услуг для обеспечения государственных и муниципальных нужд, утвержденного </w:t>
      </w:r>
      <w:r w:rsidR="0065059D">
        <w:rPr>
          <w:rFonts w:eastAsia="+mn-ea"/>
          <w:color w:val="000000"/>
          <w:kern w:val="24"/>
        </w:rPr>
        <w:t>п</w:t>
      </w:r>
      <w:r w:rsidR="0065059D" w:rsidRPr="0065059D">
        <w:rPr>
          <w:rFonts w:eastAsia="+mn-ea"/>
          <w:color w:val="000000"/>
          <w:kern w:val="24"/>
        </w:rPr>
        <w:t>остановление</w:t>
      </w:r>
      <w:r w:rsidR="0065059D">
        <w:rPr>
          <w:rFonts w:eastAsia="+mn-ea"/>
          <w:color w:val="000000"/>
          <w:kern w:val="24"/>
        </w:rPr>
        <w:t>м</w:t>
      </w:r>
      <w:r w:rsidR="0065059D" w:rsidRPr="0065059D">
        <w:rPr>
          <w:rFonts w:eastAsia="+mn-ea"/>
          <w:color w:val="000000"/>
          <w:kern w:val="24"/>
        </w:rPr>
        <w:t xml:space="preserve"> Правительства РФ от 31.12.2021 </w:t>
      </w:r>
      <w:r w:rsidR="0065059D">
        <w:rPr>
          <w:rFonts w:eastAsia="+mn-ea"/>
          <w:color w:val="000000"/>
          <w:kern w:val="24"/>
        </w:rPr>
        <w:t>№</w:t>
      </w:r>
      <w:r w:rsidR="0065059D" w:rsidRPr="0065059D">
        <w:rPr>
          <w:rFonts w:eastAsia="+mn-ea"/>
          <w:color w:val="000000"/>
          <w:kern w:val="24"/>
        </w:rPr>
        <w:t xml:space="preserve"> 2604</w:t>
      </w:r>
      <w:r w:rsidR="0065059D">
        <w:rPr>
          <w:rFonts w:eastAsia="+mn-ea"/>
          <w:color w:val="000000"/>
          <w:kern w:val="24"/>
        </w:rPr>
        <w:t xml:space="preserve"> «</w:t>
      </w:r>
      <w:r w:rsidR="0065059D" w:rsidRPr="0065059D">
        <w:rPr>
          <w:rFonts w:eastAsia="+mn-ea"/>
          <w:color w:val="000000"/>
          <w:kern w:val="24"/>
        </w:rPr>
        <w:t xml:space="preserve">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</w:t>
      </w:r>
      <w:r w:rsidR="0065059D">
        <w:rPr>
          <w:rFonts w:eastAsia="+mn-ea"/>
          <w:color w:val="000000"/>
          <w:kern w:val="24"/>
        </w:rPr>
        <w:t>№</w:t>
      </w:r>
      <w:r w:rsidR="0065059D" w:rsidRPr="0065059D">
        <w:rPr>
          <w:rFonts w:eastAsia="+mn-ea"/>
          <w:color w:val="000000"/>
          <w:kern w:val="24"/>
        </w:rPr>
        <w:t xml:space="preserve"> 2369</w:t>
      </w:r>
      <w:proofErr w:type="gramEnd"/>
      <w:r w:rsidR="0065059D" w:rsidRPr="0065059D">
        <w:rPr>
          <w:rFonts w:eastAsia="+mn-ea"/>
          <w:color w:val="000000"/>
          <w:kern w:val="24"/>
        </w:rPr>
        <w:t xml:space="preserve"> </w:t>
      </w:r>
      <w:proofErr w:type="gramStart"/>
      <w:r w:rsidR="0065059D" w:rsidRPr="0065059D">
        <w:rPr>
          <w:rFonts w:eastAsia="+mn-ea"/>
          <w:color w:val="000000"/>
          <w:kern w:val="24"/>
        </w:rPr>
        <w:t>и признании утратившими силу некоторых актов и отдельных положений некоторых актов Пра</w:t>
      </w:r>
      <w:r w:rsidR="0065059D">
        <w:rPr>
          <w:rFonts w:eastAsia="+mn-ea"/>
          <w:color w:val="000000"/>
          <w:kern w:val="24"/>
        </w:rPr>
        <w:t>вительства Российской Федерации»</w:t>
      </w:r>
      <w:r w:rsidR="0065059D" w:rsidRPr="0065059D">
        <w:rPr>
          <w:rFonts w:eastAsia="+mn-ea"/>
          <w:color w:val="000000"/>
          <w:kern w:val="24"/>
        </w:rPr>
        <w:t xml:space="preserve"> (далее — Положение), предусматривают оценку заявок</w:t>
      </w:r>
      <w:r w:rsidR="0065059D">
        <w:rPr>
          <w:rFonts w:eastAsia="+mn-ea"/>
          <w:color w:val="000000"/>
          <w:kern w:val="24"/>
        </w:rPr>
        <w:t xml:space="preserve"> </w:t>
      </w:r>
      <w:r w:rsidR="0065059D" w:rsidRPr="0065059D">
        <w:rPr>
          <w:rFonts w:eastAsia="+mn-ea"/>
          <w:color w:val="000000"/>
          <w:kern w:val="24"/>
        </w:rPr>
        <w:t>с учетом того, какое значение является для заказчика наилучшим (наибольшее, например, размер опыта, или наименьшее, например, расход топлива), а также с учетом наличия/отсутствия предельного (предельных) максимального и (или) максимального значения (значений) показателя.</w:t>
      </w:r>
      <w:r w:rsidR="0065059D">
        <w:rPr>
          <w:rFonts w:eastAsia="+mn-ea"/>
          <w:color w:val="000000"/>
          <w:kern w:val="24"/>
        </w:rPr>
        <w:t xml:space="preserve"> </w:t>
      </w:r>
      <w:proofErr w:type="gramEnd"/>
    </w:p>
    <w:p w:rsidR="0065059D" w:rsidRPr="0065059D" w:rsidRDefault="0065059D" w:rsidP="0065059D">
      <w:pPr>
        <w:pStyle w:val="a5"/>
        <w:spacing w:before="0" w:beforeAutospacing="0" w:after="0" w:afterAutospacing="0"/>
        <w:ind w:firstLine="709"/>
        <w:jc w:val="both"/>
      </w:pPr>
      <w:r w:rsidRPr="0065059D">
        <w:rPr>
          <w:rFonts w:eastAsia="+mn-ea"/>
          <w:color w:val="000000"/>
          <w:kern w:val="24"/>
        </w:rPr>
        <w:t xml:space="preserve">При этом заказчик самостоятельно выбирает формулу из числа предусмотренных пунктом 20 Положения, в том числе устанавливает или не устанавливает предусмотренные </w:t>
      </w:r>
      <w:r w:rsidRPr="0065059D">
        <w:rPr>
          <w:rFonts w:eastAsia="+mn-ea"/>
          <w:color w:val="000000"/>
          <w:kern w:val="24"/>
        </w:rPr>
        <w:lastRenderedPageBreak/>
        <w:t>формулами предельные значения показателей при условии, что такие требования не влекут за собой ограничение количества участников закупки.</w:t>
      </w:r>
    </w:p>
    <w:p w:rsidR="0065059D" w:rsidRPr="0065059D" w:rsidRDefault="0065059D" w:rsidP="0065059D">
      <w:pPr>
        <w:pStyle w:val="a5"/>
        <w:spacing w:before="0" w:beforeAutospacing="0" w:after="0" w:afterAutospacing="0"/>
        <w:ind w:firstLine="708"/>
        <w:jc w:val="both"/>
      </w:pPr>
      <w:r>
        <w:rPr>
          <w:rFonts w:eastAsia="+mn-ea"/>
          <w:color w:val="000000"/>
          <w:kern w:val="24"/>
        </w:rPr>
        <w:t>П</w:t>
      </w:r>
      <w:r w:rsidRPr="0065059D">
        <w:rPr>
          <w:rFonts w:eastAsia="+mn-ea"/>
          <w:color w:val="000000"/>
          <w:kern w:val="24"/>
        </w:rPr>
        <w:t>редельное максимальное значение показателя не должно быть меньше НМЦК</w:t>
      </w:r>
      <w:r>
        <w:rPr>
          <w:rFonts w:eastAsia="+mn-ea"/>
          <w:color w:val="000000"/>
          <w:kern w:val="24"/>
        </w:rPr>
        <w:t xml:space="preserve"> </w:t>
      </w:r>
      <w:r w:rsidRPr="0065059D">
        <w:rPr>
          <w:rFonts w:eastAsia="+mn-ea"/>
          <w:color w:val="000000"/>
          <w:kern w:val="24"/>
        </w:rPr>
        <w:t>для того, чтобы выявить сопоставимый опыт.</w:t>
      </w:r>
    </w:p>
    <w:p w:rsidR="0065059D" w:rsidRPr="00E46FC7" w:rsidRDefault="0065059D" w:rsidP="0065059D">
      <w:pPr>
        <w:pStyle w:val="a5"/>
        <w:spacing w:before="0" w:beforeAutospacing="0" w:after="0" w:afterAutospacing="0"/>
        <w:jc w:val="both"/>
        <w:rPr>
          <w:color w:val="000000" w:themeColor="text1"/>
        </w:rPr>
      </w:pPr>
      <w:r w:rsidRPr="00E46FC7">
        <w:rPr>
          <w:rFonts w:eastAsia="+mn-ea"/>
          <w:i/>
          <w:iCs/>
          <w:color w:val="000000" w:themeColor="text1"/>
          <w:kern w:val="24"/>
        </w:rPr>
        <w:t>* Решения ФАС России от 12.05.2023 по делу № 28/06/105-1030/2023, от 26.05.2023 по делу № 28/06/105-1185/2023, от 17.11.2023 по делу № 28/06/105-2612/2023</w:t>
      </w:r>
    </w:p>
    <w:p w:rsidR="007D570B" w:rsidRDefault="007D570B" w:rsidP="00650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059D" w:rsidRDefault="007D570B" w:rsidP="00336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414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59D" w:rsidRPr="0065059D">
        <w:rPr>
          <w:rFonts w:ascii="Times New Roman" w:hAnsi="Times New Roman" w:cs="Times New Roman"/>
          <w:sz w:val="24"/>
          <w:szCs w:val="24"/>
        </w:rPr>
        <w:t>Каким образом могут устанавливаться предельные максимальные (минимальные) значения при использовании соответствующих формул для оценки заявок по критерию «Квалификация участников закупки»?</w:t>
      </w:r>
    </w:p>
    <w:p w:rsidR="007E4BA8" w:rsidRDefault="007D570B" w:rsidP="007E4BA8">
      <w:pPr>
        <w:pStyle w:val="a5"/>
        <w:spacing w:before="0" w:beforeAutospacing="0" w:after="0" w:afterAutospacing="0"/>
        <w:ind w:firstLine="708"/>
        <w:jc w:val="both"/>
        <w:rPr>
          <w:rFonts w:eastAsia="+mn-ea" w:cs="+mn-cs"/>
          <w:color w:val="000000" w:themeColor="text1"/>
          <w:kern w:val="24"/>
        </w:rPr>
      </w:pPr>
      <w:r w:rsidRPr="00836414">
        <w:rPr>
          <w:b/>
        </w:rPr>
        <w:t>Ответ:</w:t>
      </w:r>
      <w:r>
        <w:t xml:space="preserve"> </w:t>
      </w:r>
      <w:r w:rsidR="0065059D">
        <w:t>п</w:t>
      </w:r>
      <w:r w:rsidR="0065059D" w:rsidRPr="0065059D">
        <w:rPr>
          <w:rFonts w:eastAsia="+mn-ea" w:cs="+mn-cs"/>
          <w:color w:val="000000" w:themeColor="text1"/>
          <w:kern w:val="24"/>
        </w:rPr>
        <w:t xml:space="preserve">ри проведении контрольных мероприятий обращаем внимание на совокупность </w:t>
      </w:r>
      <w:r w:rsidR="0065059D">
        <w:rPr>
          <w:rFonts w:eastAsia="+mn-ea" w:cs="+mn-cs"/>
          <w:color w:val="000000" w:themeColor="text1"/>
          <w:kern w:val="24"/>
        </w:rPr>
        <w:t>д</w:t>
      </w:r>
      <w:r w:rsidR="0065059D" w:rsidRPr="0065059D">
        <w:rPr>
          <w:rFonts w:eastAsia="+mn-ea" w:cs="+mn-cs"/>
          <w:color w:val="000000" w:themeColor="text1"/>
          <w:kern w:val="24"/>
        </w:rPr>
        <w:t>ет</w:t>
      </w:r>
      <w:r w:rsidR="0065059D">
        <w:rPr>
          <w:rFonts w:eastAsia="+mn-ea" w:cs="+mn-cs"/>
          <w:color w:val="000000" w:themeColor="text1"/>
          <w:kern w:val="24"/>
        </w:rPr>
        <w:t xml:space="preserve">ализирующих </w:t>
      </w:r>
      <w:r w:rsidR="0065059D" w:rsidRPr="0065059D">
        <w:rPr>
          <w:rFonts w:eastAsia="+mn-ea" w:cs="+mn-cs"/>
          <w:color w:val="000000" w:themeColor="text1"/>
          <w:kern w:val="24"/>
        </w:rPr>
        <w:t xml:space="preserve"> показателей</w:t>
      </w:r>
      <w:r w:rsidR="0065059D">
        <w:rPr>
          <w:rFonts w:eastAsia="+mn-ea" w:cs="+mn-cs"/>
          <w:color w:val="000000" w:themeColor="text1"/>
          <w:kern w:val="24"/>
        </w:rPr>
        <w:t xml:space="preserve"> оценки. При установлении детализирующего показателя «</w:t>
      </w:r>
      <w:r w:rsidR="0065059D" w:rsidRPr="0065059D">
        <w:t>Наибольшая стоимость контракта (договора)</w:t>
      </w:r>
      <w:r w:rsidR="0065059D">
        <w:t>» п</w:t>
      </w:r>
      <w:r w:rsidR="0065059D" w:rsidRPr="0065059D">
        <w:t xml:space="preserve">редельное максимальное </w:t>
      </w:r>
      <w:r w:rsidR="0065059D">
        <w:t xml:space="preserve">значение должно быть </w:t>
      </w:r>
      <w:r w:rsidR="0065059D" w:rsidRPr="0065059D">
        <w:t>не ниже НМЦК</w:t>
      </w:r>
      <w:r w:rsidR="007E4BA8">
        <w:t xml:space="preserve">. </w:t>
      </w:r>
      <w:r w:rsidR="0065059D" w:rsidRPr="0065059D">
        <w:t>Предельное минимальное не выше объема в сравнении</w:t>
      </w:r>
      <w:r w:rsidR="007E4BA8">
        <w:t xml:space="preserve"> </w:t>
      </w:r>
      <w:r w:rsidR="0065059D" w:rsidRPr="0065059D">
        <w:t xml:space="preserve">с позицией </w:t>
      </w:r>
      <w:r w:rsidR="007E4BA8">
        <w:t>постановления Правительства РФ от 29.12.2021 №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Федерации». При установлении детализирующего показателя оценки «</w:t>
      </w:r>
      <w:r w:rsidR="007E4BA8" w:rsidRPr="007E4BA8">
        <w:rPr>
          <w:rFonts w:eastAsia="+mn-ea" w:cs="+mn-cs"/>
          <w:bCs/>
          <w:color w:val="000000" w:themeColor="text1"/>
          <w:kern w:val="24"/>
        </w:rPr>
        <w:t>Общая стоимость исполненных контрактов (договоров)</w:t>
      </w:r>
      <w:r w:rsidR="007E4BA8">
        <w:rPr>
          <w:rFonts w:eastAsia="+mn-ea" w:cs="+mn-cs"/>
          <w:bCs/>
          <w:color w:val="000000" w:themeColor="text1"/>
          <w:kern w:val="24"/>
        </w:rPr>
        <w:t>» п</w:t>
      </w:r>
      <w:r w:rsidR="007E4BA8" w:rsidRPr="007E4BA8">
        <w:rPr>
          <w:rFonts w:eastAsia="+mn-ea" w:cs="+mn-cs"/>
          <w:color w:val="000000" w:themeColor="text1"/>
          <w:kern w:val="24"/>
        </w:rPr>
        <w:t xml:space="preserve">редельное максимальное значение </w:t>
      </w:r>
      <w:r w:rsidR="007E4BA8">
        <w:rPr>
          <w:rFonts w:eastAsia="+mn-ea" w:cs="+mn-cs"/>
          <w:color w:val="000000" w:themeColor="text1"/>
          <w:kern w:val="24"/>
        </w:rPr>
        <w:t xml:space="preserve">должно быть не </w:t>
      </w:r>
      <w:r w:rsidR="007E4BA8" w:rsidRPr="007E4BA8">
        <w:rPr>
          <w:rFonts w:eastAsia="+mn-ea" w:cs="+mn-cs"/>
          <w:bCs/>
          <w:color w:val="000000" w:themeColor="text1"/>
          <w:kern w:val="24"/>
        </w:rPr>
        <w:t>меньше</w:t>
      </w:r>
      <w:r w:rsidR="007E4BA8" w:rsidRPr="007E4BA8">
        <w:rPr>
          <w:rFonts w:eastAsia="+mn-ea" w:cs="+mn-cs"/>
          <w:color w:val="000000" w:themeColor="text1"/>
          <w:kern w:val="24"/>
        </w:rPr>
        <w:t xml:space="preserve"> НМЦК</w:t>
      </w:r>
      <w:r w:rsidR="007E4BA8">
        <w:rPr>
          <w:rFonts w:eastAsia="+mn-ea" w:cs="+mn-cs"/>
          <w:color w:val="000000" w:themeColor="text1"/>
          <w:kern w:val="24"/>
        </w:rPr>
        <w:t>.</w:t>
      </w:r>
    </w:p>
    <w:p w:rsidR="007E4BA8" w:rsidRPr="007E4BA8" w:rsidRDefault="007E4BA8" w:rsidP="007E4B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4BA8" w:rsidRDefault="00767055" w:rsidP="00CB1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D19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BA8" w:rsidRPr="007E4BA8">
        <w:rPr>
          <w:rFonts w:ascii="Times New Roman" w:hAnsi="Times New Roman" w:cs="Times New Roman"/>
          <w:sz w:val="24"/>
          <w:szCs w:val="24"/>
        </w:rPr>
        <w:t>Какие документы, прилагаемые в качестве подтверждения наличия лиценз</w:t>
      </w:r>
      <w:proofErr w:type="gramStart"/>
      <w:r w:rsidR="007E4BA8" w:rsidRPr="007E4BA8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="007E4BA8" w:rsidRPr="007E4BA8">
        <w:rPr>
          <w:rFonts w:ascii="Times New Roman" w:hAnsi="Times New Roman" w:cs="Times New Roman"/>
          <w:sz w:val="24"/>
          <w:szCs w:val="24"/>
        </w:rPr>
        <w:t>частников закупки с учетом позиции Минэкономразвития</w:t>
      </w:r>
      <w:r w:rsidR="007E4BA8" w:rsidRPr="007E4BA8">
        <w:t xml:space="preserve"> </w:t>
      </w:r>
      <w:r w:rsidR="007E4BA8">
        <w:t>(</w:t>
      </w:r>
      <w:r w:rsidR="007E4BA8" w:rsidRPr="007E4BA8">
        <w:rPr>
          <w:rFonts w:ascii="Times New Roman" w:hAnsi="Times New Roman" w:cs="Times New Roman"/>
          <w:sz w:val="24"/>
          <w:szCs w:val="24"/>
        </w:rPr>
        <w:t xml:space="preserve">Письмо от 25 августа 2023 </w:t>
      </w:r>
      <w:r w:rsidR="007E4BA8">
        <w:rPr>
          <w:rFonts w:ascii="Times New Roman" w:hAnsi="Times New Roman" w:cs="Times New Roman"/>
          <w:sz w:val="24"/>
          <w:szCs w:val="24"/>
        </w:rPr>
        <w:t xml:space="preserve">     </w:t>
      </w:r>
      <w:r w:rsidR="007E4BA8" w:rsidRPr="007E4BA8">
        <w:rPr>
          <w:rFonts w:ascii="Times New Roman" w:hAnsi="Times New Roman" w:cs="Times New Roman"/>
          <w:sz w:val="24"/>
          <w:szCs w:val="24"/>
        </w:rPr>
        <w:t>№ ОГ-Д24</w:t>
      </w:r>
      <w:r w:rsidR="007E4BA8">
        <w:rPr>
          <w:rFonts w:ascii="Times New Roman" w:hAnsi="Times New Roman" w:cs="Times New Roman"/>
          <w:sz w:val="24"/>
          <w:szCs w:val="24"/>
        </w:rPr>
        <w:t>-7294)</w:t>
      </w:r>
      <w:r w:rsidR="007E4BA8" w:rsidRPr="007E4BA8">
        <w:rPr>
          <w:rFonts w:ascii="Times New Roman" w:hAnsi="Times New Roman" w:cs="Times New Roman"/>
          <w:sz w:val="24"/>
          <w:szCs w:val="24"/>
        </w:rPr>
        <w:t>, должны быть представлены в составе заявки участником закупки для подтверждения соответствия требованию, предусмотренному пунктом 1 части 1 статьи 31 Закона № 44-ФЗ?</w:t>
      </w:r>
    </w:p>
    <w:p w:rsidR="007E4BA8" w:rsidRPr="007E4BA8" w:rsidRDefault="003D4780" w:rsidP="00CB1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D19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BA8" w:rsidRPr="007E4BA8">
        <w:rPr>
          <w:rFonts w:ascii="Times New Roman" w:hAnsi="Times New Roman" w:cs="Times New Roman"/>
          <w:sz w:val="24"/>
          <w:szCs w:val="24"/>
        </w:rPr>
        <w:t xml:space="preserve">Частью 1 статьи 43 Закона № 44-ФЗ предусмотрен исчерпывающий перечень сведений, которые должна содержать заявка на участие в закупке для участия в конкурентном способе определения поставщика (подрядчика, исполнителя). </w:t>
      </w:r>
      <w:r w:rsidR="007E4BA8">
        <w:rPr>
          <w:rFonts w:ascii="Times New Roman" w:hAnsi="Times New Roman" w:cs="Times New Roman"/>
          <w:sz w:val="24"/>
          <w:szCs w:val="24"/>
        </w:rPr>
        <w:t xml:space="preserve"> </w:t>
      </w:r>
      <w:r w:rsidR="007E4BA8" w:rsidRPr="007E4BA8">
        <w:rPr>
          <w:rFonts w:ascii="Times New Roman" w:hAnsi="Times New Roman" w:cs="Times New Roman"/>
          <w:sz w:val="24"/>
          <w:szCs w:val="24"/>
        </w:rPr>
        <w:t>При этом в соответствии с частью 3 статьи 43 Закона № 44-ФЗ не допускается требовать от участника закупки представления иных информации и документов, за исключением предусмотренных частями 1 и 2статьи 43 Закона № 44-ФЗ.</w:t>
      </w:r>
    </w:p>
    <w:p w:rsidR="007E4BA8" w:rsidRPr="007E4BA8" w:rsidRDefault="007E4BA8" w:rsidP="007E4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BA8">
        <w:rPr>
          <w:rFonts w:ascii="Times New Roman" w:hAnsi="Times New Roman" w:cs="Times New Roman"/>
          <w:sz w:val="24"/>
          <w:szCs w:val="24"/>
        </w:rPr>
        <w:t>Таким образом, устанавливаемые требования должны соответствовать положениям статьи 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BA8">
        <w:rPr>
          <w:rFonts w:ascii="Times New Roman" w:hAnsi="Times New Roman" w:cs="Times New Roman"/>
          <w:sz w:val="24"/>
          <w:szCs w:val="24"/>
        </w:rPr>
        <w:t>Закона № 44-ФЗ и не нарушать часть 6 статьи 31 Закона № 44-ФЗ.</w:t>
      </w:r>
    </w:p>
    <w:p w:rsidR="007E4BA8" w:rsidRPr="007E4BA8" w:rsidRDefault="007E4BA8" w:rsidP="007E4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BA8">
        <w:rPr>
          <w:rFonts w:ascii="Times New Roman" w:hAnsi="Times New Roman" w:cs="Times New Roman"/>
          <w:sz w:val="24"/>
          <w:szCs w:val="24"/>
        </w:rPr>
        <w:t>В настоящее время ФАС России совместно с Минэкономразвития России в целях формирования единообразной практики ведется комплексная работа по подготовке совместного письма по вопросу подтверждения наличия лиценз</w:t>
      </w:r>
      <w:proofErr w:type="gramStart"/>
      <w:r w:rsidRPr="007E4BA8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7E4BA8">
        <w:rPr>
          <w:rFonts w:ascii="Times New Roman" w:hAnsi="Times New Roman" w:cs="Times New Roman"/>
          <w:sz w:val="24"/>
          <w:szCs w:val="24"/>
        </w:rPr>
        <w:t>частников закупки.</w:t>
      </w:r>
    </w:p>
    <w:p w:rsidR="00CB13FF" w:rsidRPr="00CB13FF" w:rsidRDefault="00CB13FF" w:rsidP="00CB13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13FF">
        <w:rPr>
          <w:rFonts w:ascii="Times New Roman" w:hAnsi="Times New Roman" w:cs="Times New Roman"/>
          <w:i/>
          <w:sz w:val="24"/>
          <w:szCs w:val="24"/>
        </w:rPr>
        <w:t xml:space="preserve">В Письме ФАС России от 14.06.2023  № ДФ/46829/23  указано,  что для подтверждения лицензии юридическое лицо или индивидуальный предприниматель должны предоставить один из трех документов,  указанных в части 8  статьи 21  Федерального закона от 04.05.2011 </w:t>
      </w:r>
      <w:r>
        <w:rPr>
          <w:rFonts w:ascii="Times New Roman" w:hAnsi="Times New Roman" w:cs="Times New Roman"/>
          <w:i/>
          <w:sz w:val="24"/>
          <w:szCs w:val="24"/>
        </w:rPr>
        <w:t>№ 99</w:t>
      </w:r>
      <w:r w:rsidRPr="00CB13FF">
        <w:rPr>
          <w:rFonts w:ascii="Times New Roman" w:hAnsi="Times New Roman" w:cs="Times New Roman"/>
          <w:i/>
          <w:sz w:val="24"/>
          <w:szCs w:val="24"/>
        </w:rPr>
        <w:t>-ФЗ «О лицензировании отдельных видов деятельности»:</w:t>
      </w:r>
    </w:p>
    <w:p w:rsidR="00CB13FF" w:rsidRPr="00CB13FF" w:rsidRDefault="00CB13FF" w:rsidP="00CB13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13FF">
        <w:rPr>
          <w:rFonts w:ascii="Times New Roman" w:hAnsi="Times New Roman" w:cs="Times New Roman"/>
          <w:i/>
          <w:sz w:val="24"/>
          <w:szCs w:val="24"/>
        </w:rPr>
        <w:t>• выписка из реестра лицензий;</w:t>
      </w:r>
    </w:p>
    <w:p w:rsidR="00CB13FF" w:rsidRPr="00CB13FF" w:rsidRDefault="00CB13FF" w:rsidP="00CB13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13FF">
        <w:rPr>
          <w:rFonts w:ascii="Times New Roman" w:hAnsi="Times New Roman" w:cs="Times New Roman"/>
          <w:i/>
          <w:sz w:val="24"/>
          <w:szCs w:val="24"/>
        </w:rPr>
        <w:t>• копия акта лицензирующего органа о принятом решении;</w:t>
      </w:r>
    </w:p>
    <w:p w:rsidR="00CB13FF" w:rsidRPr="00CB13FF" w:rsidRDefault="00CB13FF" w:rsidP="00CB13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13FF">
        <w:rPr>
          <w:rFonts w:ascii="Times New Roman" w:hAnsi="Times New Roman" w:cs="Times New Roman"/>
          <w:i/>
          <w:sz w:val="24"/>
          <w:szCs w:val="24"/>
        </w:rPr>
        <w:t>• справка об отсутствии запрашиваемых сведений, 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CB13FF" w:rsidRPr="00CB13FF" w:rsidRDefault="00CB13FF" w:rsidP="00CB13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13FF">
        <w:rPr>
          <w:rFonts w:ascii="Times New Roman" w:hAnsi="Times New Roman" w:cs="Times New Roman"/>
          <w:i/>
          <w:sz w:val="24"/>
          <w:szCs w:val="24"/>
        </w:rPr>
        <w:t>Эти документы должны предоставляться в форме электронного документа,  подписанного электронной подписью.</w:t>
      </w:r>
    </w:p>
    <w:p w:rsidR="007E4BA8" w:rsidRDefault="007E4BA8" w:rsidP="007E4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3FF" w:rsidRDefault="00035BBB" w:rsidP="00CB1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D19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13FF" w:rsidRPr="00CB13FF">
        <w:rPr>
          <w:rFonts w:ascii="Times New Roman" w:hAnsi="Times New Roman" w:cs="Times New Roman"/>
          <w:sz w:val="24"/>
          <w:szCs w:val="24"/>
        </w:rPr>
        <w:t>В связи с выпуском Росздравнадзором письма от 31.03.2023 № 10-18368/23 просим высказать позицию ФАС России о том, является ли нарушением отклонение заявки участника, который предложил к поставке расходный материал, не указанный в качестве совместимого</w:t>
      </w:r>
      <w:r w:rsidR="00CB13FF">
        <w:rPr>
          <w:rFonts w:ascii="Times New Roman" w:hAnsi="Times New Roman" w:cs="Times New Roman"/>
          <w:sz w:val="24"/>
          <w:szCs w:val="24"/>
        </w:rPr>
        <w:t xml:space="preserve"> </w:t>
      </w:r>
      <w:r w:rsidR="00CB13FF" w:rsidRPr="00CB13FF">
        <w:rPr>
          <w:rFonts w:ascii="Times New Roman" w:hAnsi="Times New Roman" w:cs="Times New Roman"/>
          <w:sz w:val="24"/>
          <w:szCs w:val="24"/>
        </w:rPr>
        <w:t>в эксплуатационной документации на основное мед</w:t>
      </w:r>
      <w:r w:rsidR="00CB13FF">
        <w:rPr>
          <w:rFonts w:ascii="Times New Roman" w:hAnsi="Times New Roman" w:cs="Times New Roman"/>
          <w:sz w:val="24"/>
          <w:szCs w:val="24"/>
        </w:rPr>
        <w:t>ицинское</w:t>
      </w:r>
      <w:r w:rsidR="00CB13FF" w:rsidRPr="00CB13FF">
        <w:rPr>
          <w:rFonts w:ascii="Times New Roman" w:hAnsi="Times New Roman" w:cs="Times New Roman"/>
          <w:sz w:val="24"/>
          <w:szCs w:val="24"/>
        </w:rPr>
        <w:t xml:space="preserve"> изделие, при условии, что расходный материал также зарегистрирован в качестве мед</w:t>
      </w:r>
      <w:r w:rsidR="00CB13FF">
        <w:rPr>
          <w:rFonts w:ascii="Times New Roman" w:hAnsi="Times New Roman" w:cs="Times New Roman"/>
          <w:sz w:val="24"/>
          <w:szCs w:val="24"/>
        </w:rPr>
        <w:t>ицинского</w:t>
      </w:r>
      <w:r w:rsidR="00CB13FF" w:rsidRPr="00CB13FF">
        <w:rPr>
          <w:rFonts w:ascii="Times New Roman" w:hAnsi="Times New Roman" w:cs="Times New Roman"/>
          <w:sz w:val="24"/>
          <w:szCs w:val="24"/>
        </w:rPr>
        <w:t xml:space="preserve"> изделия, </w:t>
      </w:r>
      <w:r w:rsidR="00CB13FF" w:rsidRPr="00CB13FF">
        <w:rPr>
          <w:rFonts w:ascii="Times New Roman" w:hAnsi="Times New Roman" w:cs="Times New Roman"/>
          <w:sz w:val="24"/>
          <w:szCs w:val="24"/>
        </w:rPr>
        <w:lastRenderedPageBreak/>
        <w:t>и в эксплуатационной документации на расходный материал указано</w:t>
      </w:r>
      <w:proofErr w:type="gramEnd"/>
      <w:r w:rsidR="00CB13FF" w:rsidRPr="00CB13FF">
        <w:rPr>
          <w:rFonts w:ascii="Times New Roman" w:hAnsi="Times New Roman" w:cs="Times New Roman"/>
          <w:sz w:val="24"/>
          <w:szCs w:val="24"/>
        </w:rPr>
        <w:t xml:space="preserve"> на его совместимость с основным мед</w:t>
      </w:r>
      <w:r w:rsidR="00CB13FF">
        <w:rPr>
          <w:rFonts w:ascii="Times New Roman" w:hAnsi="Times New Roman" w:cs="Times New Roman"/>
          <w:sz w:val="24"/>
          <w:szCs w:val="24"/>
        </w:rPr>
        <w:t>ицинским</w:t>
      </w:r>
      <w:r w:rsidR="00CB13FF" w:rsidRPr="00CB13FF">
        <w:rPr>
          <w:rFonts w:ascii="Times New Roman" w:hAnsi="Times New Roman" w:cs="Times New Roman"/>
          <w:sz w:val="24"/>
          <w:szCs w:val="24"/>
        </w:rPr>
        <w:t xml:space="preserve"> изделием?</w:t>
      </w:r>
    </w:p>
    <w:p w:rsidR="00CB13FF" w:rsidRPr="00CB13FF" w:rsidRDefault="00035BBB" w:rsidP="00CB1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D19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13FF" w:rsidRPr="00CB13FF">
        <w:rPr>
          <w:rFonts w:ascii="Times New Roman" w:hAnsi="Times New Roman" w:cs="Times New Roman"/>
          <w:sz w:val="24"/>
          <w:szCs w:val="24"/>
        </w:rPr>
        <w:t xml:space="preserve">Согласно пункту 11 </w:t>
      </w:r>
      <w:r w:rsidR="00CB13FF">
        <w:rPr>
          <w:rFonts w:ascii="Times New Roman" w:hAnsi="Times New Roman" w:cs="Times New Roman"/>
          <w:sz w:val="24"/>
          <w:szCs w:val="24"/>
        </w:rPr>
        <w:t>п</w:t>
      </w:r>
      <w:r w:rsidR="00CB13FF" w:rsidRPr="00CB13FF">
        <w:rPr>
          <w:rFonts w:ascii="Times New Roman" w:hAnsi="Times New Roman" w:cs="Times New Roman"/>
          <w:sz w:val="24"/>
          <w:szCs w:val="24"/>
        </w:rPr>
        <w:t>остановлени</w:t>
      </w:r>
      <w:r w:rsidR="00CB13FF">
        <w:rPr>
          <w:rFonts w:ascii="Times New Roman" w:hAnsi="Times New Roman" w:cs="Times New Roman"/>
          <w:sz w:val="24"/>
          <w:szCs w:val="24"/>
        </w:rPr>
        <w:t>я</w:t>
      </w:r>
      <w:r w:rsidR="00CB13FF" w:rsidRPr="00CB13FF">
        <w:rPr>
          <w:rFonts w:ascii="Times New Roman" w:hAnsi="Times New Roman" w:cs="Times New Roman"/>
          <w:sz w:val="24"/>
          <w:szCs w:val="24"/>
        </w:rPr>
        <w:t xml:space="preserve"> Правительства РФ от 01.04.2022 </w:t>
      </w:r>
      <w:r w:rsidR="00CB13FF">
        <w:rPr>
          <w:rFonts w:ascii="Times New Roman" w:hAnsi="Times New Roman" w:cs="Times New Roman"/>
          <w:sz w:val="24"/>
          <w:szCs w:val="24"/>
        </w:rPr>
        <w:t>№</w:t>
      </w:r>
      <w:r w:rsidR="00CB13FF" w:rsidRPr="00CB13FF">
        <w:rPr>
          <w:rFonts w:ascii="Times New Roman" w:hAnsi="Times New Roman" w:cs="Times New Roman"/>
          <w:sz w:val="24"/>
          <w:szCs w:val="24"/>
        </w:rPr>
        <w:t xml:space="preserve"> 552</w:t>
      </w:r>
      <w:r w:rsidR="00CB13FF">
        <w:rPr>
          <w:rFonts w:ascii="Times New Roman" w:hAnsi="Times New Roman" w:cs="Times New Roman"/>
          <w:sz w:val="24"/>
          <w:szCs w:val="24"/>
        </w:rPr>
        <w:t xml:space="preserve"> «</w:t>
      </w:r>
      <w:r w:rsidR="00CB13FF" w:rsidRPr="00CB13FF">
        <w:rPr>
          <w:rFonts w:ascii="Times New Roman" w:hAnsi="Times New Roman" w:cs="Times New Roman"/>
          <w:sz w:val="24"/>
          <w:szCs w:val="24"/>
        </w:rPr>
        <w:t xml:space="preserve">Об утверждении особенностей обращения, включая особенности государственной регистрации, медицинских изделий в случае их </w:t>
      </w:r>
      <w:proofErr w:type="spellStart"/>
      <w:r w:rsidR="00CB13FF" w:rsidRPr="00CB13FF">
        <w:rPr>
          <w:rFonts w:ascii="Times New Roman" w:hAnsi="Times New Roman" w:cs="Times New Roman"/>
          <w:sz w:val="24"/>
          <w:szCs w:val="24"/>
        </w:rPr>
        <w:t>дефектуры</w:t>
      </w:r>
      <w:proofErr w:type="spellEnd"/>
      <w:r w:rsidR="00CB13FF" w:rsidRPr="00CB13FF">
        <w:rPr>
          <w:rFonts w:ascii="Times New Roman" w:hAnsi="Times New Roman" w:cs="Times New Roman"/>
          <w:sz w:val="24"/>
          <w:szCs w:val="24"/>
        </w:rPr>
        <w:t xml:space="preserve"> или риска возникновения </w:t>
      </w:r>
      <w:proofErr w:type="spellStart"/>
      <w:r w:rsidR="00CB13FF" w:rsidRPr="00CB13FF">
        <w:rPr>
          <w:rFonts w:ascii="Times New Roman" w:hAnsi="Times New Roman" w:cs="Times New Roman"/>
          <w:sz w:val="24"/>
          <w:szCs w:val="24"/>
        </w:rPr>
        <w:t>дефектуры</w:t>
      </w:r>
      <w:proofErr w:type="spellEnd"/>
      <w:r w:rsidR="00CB13FF" w:rsidRPr="00CB13FF">
        <w:rPr>
          <w:rFonts w:ascii="Times New Roman" w:hAnsi="Times New Roman" w:cs="Times New Roman"/>
          <w:sz w:val="24"/>
          <w:szCs w:val="24"/>
        </w:rPr>
        <w:t xml:space="preserve"> в связи с введением в отношении Российской Федерации ограничительн</w:t>
      </w:r>
      <w:r w:rsidR="00CB13FF">
        <w:rPr>
          <w:rFonts w:ascii="Times New Roman" w:hAnsi="Times New Roman" w:cs="Times New Roman"/>
          <w:sz w:val="24"/>
          <w:szCs w:val="24"/>
        </w:rPr>
        <w:t xml:space="preserve">ых мер экономического характера» </w:t>
      </w:r>
      <w:r w:rsidR="00CB13FF" w:rsidRPr="00CB13FF">
        <w:rPr>
          <w:rFonts w:ascii="Times New Roman" w:hAnsi="Times New Roman" w:cs="Times New Roman"/>
          <w:sz w:val="24"/>
          <w:szCs w:val="24"/>
        </w:rPr>
        <w:t>возможно применение мед</w:t>
      </w:r>
      <w:r w:rsidR="00A773E3">
        <w:rPr>
          <w:rFonts w:ascii="Times New Roman" w:hAnsi="Times New Roman" w:cs="Times New Roman"/>
          <w:sz w:val="24"/>
          <w:szCs w:val="24"/>
        </w:rPr>
        <w:t>ицинского</w:t>
      </w:r>
      <w:r w:rsidR="00CB13FF" w:rsidRPr="00CB13FF">
        <w:rPr>
          <w:rFonts w:ascii="Times New Roman" w:hAnsi="Times New Roman" w:cs="Times New Roman"/>
          <w:sz w:val="24"/>
          <w:szCs w:val="24"/>
        </w:rPr>
        <w:t xml:space="preserve"> изделия, производителем (изготовителем) которого в эксплуатационной документации установлен ограниченный перечень расходных материалов, с расходным материалом иного производителя (изготовителя</w:t>
      </w:r>
      <w:proofErr w:type="gramEnd"/>
      <w:r w:rsidR="00CB13FF" w:rsidRPr="00CB13FF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="00CB13FF" w:rsidRPr="00CB13FF">
        <w:rPr>
          <w:rFonts w:ascii="Times New Roman" w:hAnsi="Times New Roman" w:cs="Times New Roman"/>
          <w:sz w:val="24"/>
          <w:szCs w:val="24"/>
        </w:rPr>
        <w:t>зарегистрированным в качестве мед</w:t>
      </w:r>
      <w:r w:rsidR="00A773E3">
        <w:rPr>
          <w:rFonts w:ascii="Times New Roman" w:hAnsi="Times New Roman" w:cs="Times New Roman"/>
          <w:sz w:val="24"/>
          <w:szCs w:val="24"/>
        </w:rPr>
        <w:t>ицинского</w:t>
      </w:r>
      <w:r w:rsidR="00CB13FF" w:rsidRPr="00CB13FF">
        <w:rPr>
          <w:rFonts w:ascii="Times New Roman" w:hAnsi="Times New Roman" w:cs="Times New Roman"/>
          <w:sz w:val="24"/>
          <w:szCs w:val="24"/>
        </w:rPr>
        <w:t xml:space="preserve"> изделия, если производитель (изготовитель)</w:t>
      </w:r>
      <w:r w:rsidR="00A773E3">
        <w:rPr>
          <w:rFonts w:ascii="Times New Roman" w:hAnsi="Times New Roman" w:cs="Times New Roman"/>
          <w:sz w:val="24"/>
          <w:szCs w:val="24"/>
        </w:rPr>
        <w:t xml:space="preserve"> </w:t>
      </w:r>
      <w:r w:rsidR="00CB13FF" w:rsidRPr="00CB13FF">
        <w:rPr>
          <w:rFonts w:ascii="Times New Roman" w:hAnsi="Times New Roman" w:cs="Times New Roman"/>
          <w:sz w:val="24"/>
          <w:szCs w:val="24"/>
        </w:rPr>
        <w:t>подтвердил</w:t>
      </w:r>
      <w:r w:rsidR="00A773E3">
        <w:rPr>
          <w:rFonts w:ascii="Times New Roman" w:hAnsi="Times New Roman" w:cs="Times New Roman"/>
          <w:sz w:val="24"/>
          <w:szCs w:val="24"/>
        </w:rPr>
        <w:t xml:space="preserve"> </w:t>
      </w:r>
      <w:r w:rsidR="00CB13FF" w:rsidRPr="00CB13FF">
        <w:rPr>
          <w:rFonts w:ascii="Times New Roman" w:hAnsi="Times New Roman" w:cs="Times New Roman"/>
          <w:sz w:val="24"/>
          <w:szCs w:val="24"/>
        </w:rPr>
        <w:t>в процессе его государственной регистрации возможность совместного применения с данным мед</w:t>
      </w:r>
      <w:r w:rsidR="00A773E3">
        <w:rPr>
          <w:rFonts w:ascii="Times New Roman" w:hAnsi="Times New Roman" w:cs="Times New Roman"/>
          <w:sz w:val="24"/>
          <w:szCs w:val="24"/>
        </w:rPr>
        <w:t>ицинским</w:t>
      </w:r>
      <w:r w:rsidR="00CB13FF" w:rsidRPr="00CB13FF">
        <w:rPr>
          <w:rFonts w:ascii="Times New Roman" w:hAnsi="Times New Roman" w:cs="Times New Roman"/>
          <w:sz w:val="24"/>
          <w:szCs w:val="24"/>
        </w:rPr>
        <w:t xml:space="preserve"> изделием. </w:t>
      </w:r>
      <w:proofErr w:type="gramEnd"/>
    </w:p>
    <w:p w:rsidR="00CB13FF" w:rsidRPr="00CB13FF" w:rsidRDefault="00CB13FF" w:rsidP="00CB1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3FF">
        <w:rPr>
          <w:rFonts w:ascii="Times New Roman" w:hAnsi="Times New Roman" w:cs="Times New Roman"/>
          <w:sz w:val="24"/>
          <w:szCs w:val="24"/>
        </w:rPr>
        <w:t>Таким образом, наличие в инструкции по применению расходных материалов, прошедших государственную регистрацию в качестве мед</w:t>
      </w:r>
      <w:r w:rsidR="00A773E3">
        <w:rPr>
          <w:rFonts w:ascii="Times New Roman" w:hAnsi="Times New Roman" w:cs="Times New Roman"/>
          <w:sz w:val="24"/>
          <w:szCs w:val="24"/>
        </w:rPr>
        <w:t>ицинских</w:t>
      </w:r>
      <w:r w:rsidRPr="00CB13FF">
        <w:rPr>
          <w:rFonts w:ascii="Times New Roman" w:hAnsi="Times New Roman" w:cs="Times New Roman"/>
          <w:sz w:val="24"/>
          <w:szCs w:val="24"/>
        </w:rPr>
        <w:t xml:space="preserve"> изделий, указания на совместимость с основным мед</w:t>
      </w:r>
      <w:r w:rsidR="00A773E3">
        <w:rPr>
          <w:rFonts w:ascii="Times New Roman" w:hAnsi="Times New Roman" w:cs="Times New Roman"/>
          <w:sz w:val="24"/>
          <w:szCs w:val="24"/>
        </w:rPr>
        <w:t>ицинским</w:t>
      </w:r>
      <w:r w:rsidRPr="00CB13FF">
        <w:rPr>
          <w:rFonts w:ascii="Times New Roman" w:hAnsi="Times New Roman" w:cs="Times New Roman"/>
          <w:sz w:val="24"/>
          <w:szCs w:val="24"/>
        </w:rPr>
        <w:t xml:space="preserve"> изделием, является фактическим подтверждением данной совместимости.</w:t>
      </w:r>
    </w:p>
    <w:p w:rsidR="00035BBB" w:rsidRDefault="00CB13FF" w:rsidP="00CB1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3FF">
        <w:rPr>
          <w:rFonts w:ascii="Times New Roman" w:hAnsi="Times New Roman" w:cs="Times New Roman"/>
          <w:sz w:val="24"/>
          <w:szCs w:val="24"/>
        </w:rPr>
        <w:t>Действия заказчика, отклонившего заявки участников, содержащих предложение о поставке данных расходных материалов, по причине отсутствия в инструкции по эксплуатации основного мед</w:t>
      </w:r>
      <w:r w:rsidR="00A773E3">
        <w:rPr>
          <w:rFonts w:ascii="Times New Roman" w:hAnsi="Times New Roman" w:cs="Times New Roman"/>
          <w:sz w:val="24"/>
          <w:szCs w:val="24"/>
        </w:rPr>
        <w:t>ицинского</w:t>
      </w:r>
      <w:r w:rsidRPr="00CB13FF">
        <w:rPr>
          <w:rFonts w:ascii="Times New Roman" w:hAnsi="Times New Roman" w:cs="Times New Roman"/>
          <w:sz w:val="24"/>
          <w:szCs w:val="24"/>
        </w:rPr>
        <w:t xml:space="preserve"> изделия сведений</w:t>
      </w:r>
      <w:r w:rsidR="00A773E3">
        <w:rPr>
          <w:rFonts w:ascii="Times New Roman" w:hAnsi="Times New Roman" w:cs="Times New Roman"/>
          <w:sz w:val="24"/>
          <w:szCs w:val="24"/>
        </w:rPr>
        <w:t xml:space="preserve"> </w:t>
      </w:r>
      <w:r w:rsidRPr="00CB13FF">
        <w:rPr>
          <w:rFonts w:ascii="Times New Roman" w:hAnsi="Times New Roman" w:cs="Times New Roman"/>
          <w:sz w:val="24"/>
          <w:szCs w:val="24"/>
        </w:rPr>
        <w:t>о его совместимости с расходным материалом, неправомерны.</w:t>
      </w:r>
    </w:p>
    <w:p w:rsidR="00A773E3" w:rsidRDefault="00A773E3" w:rsidP="00F45D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3E3" w:rsidRDefault="00035BBB" w:rsidP="00F45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D19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3E3" w:rsidRPr="00A773E3">
        <w:rPr>
          <w:rFonts w:ascii="Times New Roman" w:hAnsi="Times New Roman" w:cs="Times New Roman"/>
          <w:sz w:val="24"/>
          <w:szCs w:val="24"/>
        </w:rPr>
        <w:t xml:space="preserve">Какая из сторон выбирает дату расторжения контракт в </w:t>
      </w:r>
      <w:proofErr w:type="gramStart"/>
      <w:r w:rsidR="00A773E3" w:rsidRPr="00A773E3">
        <w:rPr>
          <w:rFonts w:ascii="Times New Roman" w:hAnsi="Times New Roman" w:cs="Times New Roman"/>
          <w:sz w:val="24"/>
          <w:szCs w:val="24"/>
        </w:rPr>
        <w:t>ЕИС</w:t>
      </w:r>
      <w:proofErr w:type="gramEnd"/>
      <w:r w:rsidR="00A773E3" w:rsidRPr="00A773E3">
        <w:rPr>
          <w:rFonts w:ascii="Times New Roman" w:hAnsi="Times New Roman" w:cs="Times New Roman"/>
          <w:sz w:val="24"/>
          <w:szCs w:val="24"/>
        </w:rPr>
        <w:t xml:space="preserve"> и рассматривать</w:t>
      </w:r>
      <w:r w:rsidR="00A773E3">
        <w:rPr>
          <w:rFonts w:ascii="Times New Roman" w:hAnsi="Times New Roman" w:cs="Times New Roman"/>
          <w:sz w:val="24"/>
          <w:szCs w:val="24"/>
        </w:rPr>
        <w:t xml:space="preserve"> </w:t>
      </w:r>
      <w:r w:rsidR="00A773E3" w:rsidRPr="00A773E3">
        <w:rPr>
          <w:rFonts w:ascii="Times New Roman" w:hAnsi="Times New Roman" w:cs="Times New Roman"/>
          <w:sz w:val="24"/>
          <w:szCs w:val="24"/>
        </w:rPr>
        <w:t>ли по существу вопрос о внесении подрядчика в РНП в случае нарушения процедуры расторжения?</w:t>
      </w:r>
    </w:p>
    <w:p w:rsidR="00A773E3" w:rsidRPr="00A773E3" w:rsidRDefault="00035BBB" w:rsidP="00A77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D19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3E3" w:rsidRPr="00A773E3">
        <w:rPr>
          <w:rFonts w:ascii="Times New Roman" w:hAnsi="Times New Roman" w:cs="Times New Roman"/>
          <w:sz w:val="24"/>
          <w:szCs w:val="24"/>
        </w:rPr>
        <w:t>Дата расторжения контракта устанавливается автоматически в зависимости от даты принятия решения. Таким образом, 10-дневная дата проставляется системой в зависимости от того с чьей стороны принято решение об одностороннем отказе первым.</w:t>
      </w:r>
    </w:p>
    <w:p w:rsidR="00711D12" w:rsidRDefault="00A773E3" w:rsidP="00A77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3E3">
        <w:rPr>
          <w:rFonts w:ascii="Times New Roman" w:hAnsi="Times New Roman" w:cs="Times New Roman"/>
          <w:sz w:val="24"/>
          <w:szCs w:val="24"/>
        </w:rPr>
        <w:t xml:space="preserve">В случае нарушения процедуры расторжения контракта территориальному органу </w:t>
      </w:r>
      <w:r>
        <w:rPr>
          <w:rFonts w:ascii="Times New Roman" w:hAnsi="Times New Roman" w:cs="Times New Roman"/>
          <w:sz w:val="24"/>
          <w:szCs w:val="24"/>
        </w:rPr>
        <w:t xml:space="preserve">ФАС </w:t>
      </w:r>
      <w:r w:rsidRPr="00A773E3">
        <w:rPr>
          <w:rFonts w:ascii="Times New Roman" w:hAnsi="Times New Roman" w:cs="Times New Roman"/>
          <w:sz w:val="24"/>
          <w:szCs w:val="24"/>
        </w:rPr>
        <w:t>все равно необходимо рассматривать направленное обращение и в случае подтверждения данного факта устанавливать нарушения в действиях заказчика.</w:t>
      </w:r>
    </w:p>
    <w:p w:rsidR="00A773E3" w:rsidRDefault="00A773E3" w:rsidP="004007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3E3" w:rsidRDefault="008A3FF7" w:rsidP="00A77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7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73E3" w:rsidRPr="00A773E3">
        <w:rPr>
          <w:rFonts w:ascii="Times New Roman" w:hAnsi="Times New Roman" w:cs="Times New Roman"/>
          <w:sz w:val="24"/>
          <w:szCs w:val="24"/>
        </w:rPr>
        <w:t>Просим ФАС России дополнительно выразить мнение о возможности</w:t>
      </w:r>
      <w:r w:rsidR="00A773E3">
        <w:rPr>
          <w:rFonts w:ascii="Times New Roman" w:hAnsi="Times New Roman" w:cs="Times New Roman"/>
          <w:sz w:val="24"/>
          <w:szCs w:val="24"/>
        </w:rPr>
        <w:t xml:space="preserve"> </w:t>
      </w:r>
      <w:r w:rsidR="00A773E3" w:rsidRPr="00A773E3">
        <w:rPr>
          <w:rFonts w:ascii="Times New Roman" w:hAnsi="Times New Roman" w:cs="Times New Roman"/>
          <w:sz w:val="24"/>
          <w:szCs w:val="24"/>
        </w:rPr>
        <w:t xml:space="preserve">или невозможности включения в </w:t>
      </w:r>
      <w:r w:rsidR="00A773E3">
        <w:rPr>
          <w:rFonts w:ascii="Times New Roman" w:hAnsi="Times New Roman" w:cs="Times New Roman"/>
          <w:sz w:val="24"/>
          <w:szCs w:val="24"/>
        </w:rPr>
        <w:t>РНП</w:t>
      </w:r>
      <w:r w:rsidR="00A773E3" w:rsidRPr="00A773E3">
        <w:rPr>
          <w:rFonts w:ascii="Times New Roman" w:hAnsi="Times New Roman" w:cs="Times New Roman"/>
          <w:sz w:val="24"/>
          <w:szCs w:val="24"/>
        </w:rPr>
        <w:t xml:space="preserve"> в порядке статьи 104 Закона № 44-ФЗ</w:t>
      </w:r>
      <w:r w:rsidR="00A773E3">
        <w:rPr>
          <w:rFonts w:ascii="Times New Roman" w:hAnsi="Times New Roman" w:cs="Times New Roman"/>
          <w:sz w:val="24"/>
          <w:szCs w:val="24"/>
        </w:rPr>
        <w:t xml:space="preserve"> </w:t>
      </w:r>
      <w:r w:rsidR="00A773E3" w:rsidRPr="00A773E3">
        <w:rPr>
          <w:rFonts w:ascii="Times New Roman" w:hAnsi="Times New Roman" w:cs="Times New Roman"/>
          <w:sz w:val="24"/>
          <w:szCs w:val="24"/>
        </w:rPr>
        <w:t xml:space="preserve">и Постановление Правительства РФ от 30.06.2021 </w:t>
      </w:r>
      <w:r w:rsidR="00A773E3">
        <w:rPr>
          <w:rFonts w:ascii="Times New Roman" w:hAnsi="Times New Roman" w:cs="Times New Roman"/>
          <w:sz w:val="24"/>
          <w:szCs w:val="24"/>
        </w:rPr>
        <w:t>№</w:t>
      </w:r>
      <w:r w:rsidR="00A773E3" w:rsidRPr="00A773E3">
        <w:rPr>
          <w:rFonts w:ascii="Times New Roman" w:hAnsi="Times New Roman" w:cs="Times New Roman"/>
          <w:sz w:val="24"/>
          <w:szCs w:val="24"/>
        </w:rPr>
        <w:t xml:space="preserve"> 1078</w:t>
      </w:r>
      <w:r w:rsidR="00A773E3">
        <w:rPr>
          <w:rFonts w:ascii="Times New Roman" w:hAnsi="Times New Roman" w:cs="Times New Roman"/>
          <w:sz w:val="24"/>
          <w:szCs w:val="24"/>
        </w:rPr>
        <w:t xml:space="preserve"> «</w:t>
      </w:r>
      <w:r w:rsidR="00A773E3" w:rsidRPr="00A773E3">
        <w:rPr>
          <w:rFonts w:ascii="Times New Roman" w:hAnsi="Times New Roman" w:cs="Times New Roman"/>
          <w:sz w:val="24"/>
          <w:szCs w:val="24"/>
        </w:rPr>
        <w:t>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</w:t>
      </w:r>
      <w:r w:rsidR="00A773E3">
        <w:rPr>
          <w:rFonts w:ascii="Times New Roman" w:hAnsi="Times New Roman" w:cs="Times New Roman"/>
          <w:sz w:val="24"/>
          <w:szCs w:val="24"/>
        </w:rPr>
        <w:t>оссийской Федерации»</w:t>
      </w:r>
      <w:r w:rsidR="00A773E3" w:rsidRPr="00A773E3">
        <w:rPr>
          <w:rFonts w:ascii="Times New Roman" w:hAnsi="Times New Roman" w:cs="Times New Roman"/>
          <w:sz w:val="24"/>
          <w:szCs w:val="24"/>
        </w:rPr>
        <w:t xml:space="preserve"> применительно к торгам</w:t>
      </w:r>
      <w:proofErr w:type="gramEnd"/>
      <w:r w:rsidR="00A773E3" w:rsidRPr="00A773E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773E3" w:rsidRPr="00A773E3">
        <w:rPr>
          <w:rFonts w:ascii="Times New Roman" w:hAnsi="Times New Roman" w:cs="Times New Roman"/>
          <w:sz w:val="24"/>
          <w:szCs w:val="24"/>
        </w:rPr>
        <w:t>проводимым</w:t>
      </w:r>
      <w:proofErr w:type="gramEnd"/>
      <w:r w:rsidR="00A773E3" w:rsidRPr="00A773E3">
        <w:rPr>
          <w:rFonts w:ascii="Times New Roman" w:hAnsi="Times New Roman" w:cs="Times New Roman"/>
          <w:sz w:val="24"/>
          <w:szCs w:val="24"/>
        </w:rPr>
        <w:t xml:space="preserve"> для организации регулярных перевозок.</w:t>
      </w:r>
    </w:p>
    <w:p w:rsidR="00A243B7" w:rsidRPr="00A243B7" w:rsidRDefault="00400727" w:rsidP="00A24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727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43B7" w:rsidRPr="00A243B7">
        <w:rPr>
          <w:rFonts w:ascii="Times New Roman" w:hAnsi="Times New Roman" w:cs="Times New Roman"/>
          <w:sz w:val="24"/>
          <w:szCs w:val="24"/>
        </w:rPr>
        <w:t>Из содержания пункта 1 части 2 статьи 14 Федеральн</w:t>
      </w:r>
      <w:r w:rsidR="00A243B7">
        <w:rPr>
          <w:rFonts w:ascii="Times New Roman" w:hAnsi="Times New Roman" w:cs="Times New Roman"/>
          <w:sz w:val="24"/>
          <w:szCs w:val="24"/>
        </w:rPr>
        <w:t>ого</w:t>
      </w:r>
      <w:r w:rsidR="00A243B7" w:rsidRPr="00A243B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243B7">
        <w:rPr>
          <w:rFonts w:ascii="Times New Roman" w:hAnsi="Times New Roman" w:cs="Times New Roman"/>
          <w:sz w:val="24"/>
          <w:szCs w:val="24"/>
        </w:rPr>
        <w:t>а</w:t>
      </w:r>
      <w:r w:rsidR="00A243B7" w:rsidRPr="00A243B7">
        <w:rPr>
          <w:rFonts w:ascii="Times New Roman" w:hAnsi="Times New Roman" w:cs="Times New Roman"/>
          <w:sz w:val="24"/>
          <w:szCs w:val="24"/>
        </w:rPr>
        <w:t xml:space="preserve"> от 13.07.2015 </w:t>
      </w:r>
      <w:r w:rsidR="00A243B7">
        <w:rPr>
          <w:rFonts w:ascii="Times New Roman" w:hAnsi="Times New Roman" w:cs="Times New Roman"/>
          <w:sz w:val="24"/>
          <w:szCs w:val="24"/>
        </w:rPr>
        <w:t>№</w:t>
      </w:r>
      <w:r w:rsidR="00A243B7" w:rsidRPr="00A243B7">
        <w:rPr>
          <w:rFonts w:ascii="Times New Roman" w:hAnsi="Times New Roman" w:cs="Times New Roman"/>
          <w:sz w:val="24"/>
          <w:szCs w:val="24"/>
        </w:rPr>
        <w:t xml:space="preserve"> 220-ФЗ</w:t>
      </w:r>
      <w:r w:rsidR="00A243B7">
        <w:rPr>
          <w:rFonts w:ascii="Times New Roman" w:hAnsi="Times New Roman" w:cs="Times New Roman"/>
          <w:sz w:val="24"/>
          <w:szCs w:val="24"/>
        </w:rPr>
        <w:t xml:space="preserve"> «</w:t>
      </w:r>
      <w:r w:rsidR="00A243B7" w:rsidRPr="00A243B7">
        <w:rPr>
          <w:rFonts w:ascii="Times New Roman" w:hAnsi="Times New Roman" w:cs="Times New Roman"/>
          <w:sz w:val="24"/>
          <w:szCs w:val="24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A243B7">
        <w:rPr>
          <w:rFonts w:ascii="Times New Roman" w:hAnsi="Times New Roman" w:cs="Times New Roman"/>
          <w:sz w:val="24"/>
          <w:szCs w:val="24"/>
        </w:rPr>
        <w:t>» (далее – Закон № 220-ФЗ)</w:t>
      </w:r>
      <w:r w:rsidR="00A243B7" w:rsidRPr="00A243B7">
        <w:rPr>
          <w:rFonts w:ascii="Times New Roman" w:hAnsi="Times New Roman" w:cs="Times New Roman"/>
          <w:sz w:val="24"/>
          <w:szCs w:val="24"/>
        </w:rPr>
        <w:t xml:space="preserve"> следует, что осуществление регулярных перевозок пассажиров по регулируемым тарифам обеспечивается посредством заключение государственного или муниципального контракта в</w:t>
      </w:r>
      <w:proofErr w:type="gramEnd"/>
      <w:r w:rsidR="00A243B7" w:rsidRPr="00A243B7">
        <w:rPr>
          <w:rFonts w:ascii="Times New Roman" w:hAnsi="Times New Roman" w:cs="Times New Roman"/>
          <w:sz w:val="24"/>
          <w:szCs w:val="24"/>
        </w:rPr>
        <w:t xml:space="preserve">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</w:t>
      </w:r>
      <w:proofErr w:type="spellStart"/>
      <w:r w:rsidR="00A243B7" w:rsidRPr="00A243B7">
        <w:rPr>
          <w:rFonts w:ascii="Times New Roman" w:hAnsi="Times New Roman" w:cs="Times New Roman"/>
          <w:sz w:val="24"/>
          <w:szCs w:val="24"/>
        </w:rPr>
        <w:t>нужд</w:t>
      </w:r>
      <w:proofErr w:type="gramStart"/>
      <w:r w:rsidR="00A243B7" w:rsidRPr="00A243B7">
        <w:rPr>
          <w:rFonts w:ascii="Times New Roman" w:hAnsi="Times New Roman" w:cs="Times New Roman"/>
          <w:sz w:val="24"/>
          <w:szCs w:val="24"/>
        </w:rPr>
        <w:t>,с</w:t>
      </w:r>
      <w:proofErr w:type="spellEnd"/>
      <w:proofErr w:type="gramEnd"/>
      <w:r w:rsidR="00A243B7" w:rsidRPr="00A243B7">
        <w:rPr>
          <w:rFonts w:ascii="Times New Roman" w:hAnsi="Times New Roman" w:cs="Times New Roman"/>
          <w:sz w:val="24"/>
          <w:szCs w:val="24"/>
        </w:rPr>
        <w:t xml:space="preserve"> учетом положений Закона № 220-ФЗ.</w:t>
      </w:r>
    </w:p>
    <w:p w:rsidR="00A243B7" w:rsidRPr="00A243B7" w:rsidRDefault="00A243B7" w:rsidP="00A24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3B7">
        <w:rPr>
          <w:rFonts w:ascii="Times New Roman" w:hAnsi="Times New Roman" w:cs="Times New Roman"/>
          <w:sz w:val="24"/>
          <w:szCs w:val="24"/>
        </w:rPr>
        <w:t>Таким образом, нормы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осуществлении указанных закупок распространяются на правоотношения, возникающие до подписания соответствующего контракта.</w:t>
      </w:r>
    </w:p>
    <w:p w:rsidR="00A243B7" w:rsidRPr="00A243B7" w:rsidRDefault="00A243B7" w:rsidP="00A24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3B7">
        <w:rPr>
          <w:rFonts w:ascii="Times New Roman" w:hAnsi="Times New Roman" w:cs="Times New Roman"/>
          <w:sz w:val="24"/>
          <w:szCs w:val="24"/>
        </w:rPr>
        <w:t xml:space="preserve">Учитывая изложенное, в случае направления обращения о включении в </w:t>
      </w:r>
      <w:r>
        <w:rPr>
          <w:rFonts w:ascii="Times New Roman" w:hAnsi="Times New Roman" w:cs="Times New Roman"/>
          <w:sz w:val="24"/>
          <w:szCs w:val="24"/>
        </w:rPr>
        <w:t xml:space="preserve">РНП </w:t>
      </w:r>
      <w:r w:rsidRPr="00A243B7"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3B7">
        <w:rPr>
          <w:rFonts w:ascii="Times New Roman" w:hAnsi="Times New Roman" w:cs="Times New Roman"/>
          <w:sz w:val="24"/>
          <w:szCs w:val="24"/>
        </w:rPr>
        <w:t xml:space="preserve">об исполнителе по государственному или муниципальному контракту на </w:t>
      </w:r>
      <w:r w:rsidRPr="00A243B7">
        <w:rPr>
          <w:rFonts w:ascii="Times New Roman" w:hAnsi="Times New Roman" w:cs="Times New Roman"/>
          <w:sz w:val="24"/>
          <w:szCs w:val="24"/>
        </w:rPr>
        <w:lastRenderedPageBreak/>
        <w:t>осуществление регулярных перевозок пассажиров по регулируемым тарифам, отсутствуют правовые основания для рассмотрения данного обращения.</w:t>
      </w:r>
      <w:proofErr w:type="gramEnd"/>
    </w:p>
    <w:p w:rsidR="00400727" w:rsidRDefault="00A243B7" w:rsidP="00A24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3B7">
        <w:rPr>
          <w:rFonts w:ascii="Times New Roman" w:hAnsi="Times New Roman" w:cs="Times New Roman"/>
          <w:sz w:val="24"/>
          <w:szCs w:val="24"/>
        </w:rPr>
        <w:t>При этом обращение об участнике закупки, признанным уклонившимся от заключения вышеуказанного контракта, подлежит рассмотрению.</w:t>
      </w:r>
      <w:proofErr w:type="gramEnd"/>
    </w:p>
    <w:p w:rsidR="006E2146" w:rsidRDefault="006E2146" w:rsidP="00A24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2146" w:rsidRDefault="006E2146" w:rsidP="00A24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146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146">
        <w:rPr>
          <w:rFonts w:ascii="Times New Roman" w:hAnsi="Times New Roman" w:cs="Times New Roman"/>
          <w:sz w:val="24"/>
          <w:szCs w:val="24"/>
        </w:rPr>
        <w:t>Каким образом применяются положения части 6.2 статьи 96 Закона № 44-ФЗ в случае, если предмет контракта не может быть определен количественно, и победителем закупки осуществлено снижение начальной цены единицы товаров, работ, услуг, начальной суммы цен указанных единиц; при этом, максимальное значение цены контракта, предусмотренное извещением об осуществлении закупки, остается неизменным?</w:t>
      </w:r>
    </w:p>
    <w:p w:rsidR="006E2146" w:rsidRPr="006E2146" w:rsidRDefault="006E2146" w:rsidP="006E2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146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146">
        <w:rPr>
          <w:rFonts w:ascii="Times New Roman" w:hAnsi="Times New Roman" w:cs="Times New Roman"/>
          <w:sz w:val="24"/>
          <w:szCs w:val="24"/>
        </w:rPr>
        <w:t>Если заказчиком установлено требование обеспечения исполнения контракта, размер такого обеспечения устанавливается в соответствии с частями 6 и 6.1 статьи 96 Закона № 44-ФЗ от цены контракта, по которой заключается контракт (ч</w:t>
      </w:r>
      <w:r>
        <w:rPr>
          <w:rFonts w:ascii="Times New Roman" w:hAnsi="Times New Roman" w:cs="Times New Roman"/>
          <w:sz w:val="24"/>
          <w:szCs w:val="24"/>
        </w:rPr>
        <w:t>асть</w:t>
      </w:r>
      <w:r w:rsidRPr="006E2146">
        <w:rPr>
          <w:rFonts w:ascii="Times New Roman" w:hAnsi="Times New Roman" w:cs="Times New Roman"/>
          <w:sz w:val="24"/>
          <w:szCs w:val="24"/>
        </w:rPr>
        <w:t xml:space="preserve"> 6.2 ст</w:t>
      </w:r>
      <w:r>
        <w:rPr>
          <w:rFonts w:ascii="Times New Roman" w:hAnsi="Times New Roman" w:cs="Times New Roman"/>
          <w:sz w:val="24"/>
          <w:szCs w:val="24"/>
        </w:rPr>
        <w:t>атьи</w:t>
      </w:r>
      <w:r w:rsidRPr="006E2146">
        <w:rPr>
          <w:rFonts w:ascii="Times New Roman" w:hAnsi="Times New Roman" w:cs="Times New Roman"/>
          <w:sz w:val="24"/>
          <w:szCs w:val="24"/>
        </w:rPr>
        <w:t xml:space="preserve"> 96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E2146">
        <w:rPr>
          <w:rFonts w:ascii="Times New Roman" w:hAnsi="Times New Roman" w:cs="Times New Roman"/>
          <w:sz w:val="24"/>
          <w:szCs w:val="24"/>
        </w:rPr>
        <w:t>Закона № 44-ФЗ)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2146">
        <w:rPr>
          <w:rFonts w:ascii="Times New Roman" w:hAnsi="Times New Roman" w:cs="Times New Roman"/>
          <w:sz w:val="24"/>
          <w:szCs w:val="24"/>
        </w:rPr>
        <w:t>В силу части 24 статьи 22 Закона № 44-ФЗ - положения Закона № 44-ФЗ, касающиеся применения НМЦК, в том числе для расчета размера обеспечения заявки или обеспечения исполнения контракта, применяются к максимальному значению цены контракта, если Законом № 44-ФЗ не установлено иное.</w:t>
      </w:r>
    </w:p>
    <w:p w:rsidR="006E2146" w:rsidRDefault="006E2146" w:rsidP="006E2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146">
        <w:rPr>
          <w:rFonts w:ascii="Times New Roman" w:hAnsi="Times New Roman" w:cs="Times New Roman"/>
          <w:sz w:val="24"/>
          <w:szCs w:val="24"/>
        </w:rPr>
        <w:t>Таким образом, обеспечение исполнения контракта рассчитывается от максимального значения цены контракта.</w:t>
      </w:r>
    </w:p>
    <w:p w:rsidR="006E2146" w:rsidRDefault="006E2146" w:rsidP="006E2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2146" w:rsidRDefault="006E2146" w:rsidP="006E21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146">
        <w:rPr>
          <w:rFonts w:ascii="Times New Roman" w:hAnsi="Times New Roman" w:cs="Times New Roman"/>
          <w:b/>
          <w:sz w:val="24"/>
          <w:szCs w:val="24"/>
        </w:rPr>
        <w:t>5. Вопросы, связанные с закупками у единственного поставщика, в том числе на основании Закона № 46-ФЗ</w:t>
      </w:r>
    </w:p>
    <w:p w:rsidR="006E2146" w:rsidRDefault="006E2146" w:rsidP="006E21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146" w:rsidRPr="006E2146" w:rsidRDefault="006E2146" w:rsidP="006E2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Вопрос:</w:t>
      </w:r>
      <w:r w:rsidRPr="006E2146">
        <w:t xml:space="preserve"> </w:t>
      </w:r>
      <w:r w:rsidRPr="006E2146">
        <w:rPr>
          <w:rFonts w:ascii="Times New Roman" w:hAnsi="Times New Roman" w:cs="Times New Roman"/>
          <w:sz w:val="24"/>
          <w:szCs w:val="24"/>
        </w:rPr>
        <w:t>Правомерно ли заключение контрактов на оказание медицинских услуг сотрудникам органов внутренних дел в порядке пункта 6 части 1 статьи 93 Закона № 44-ФЗ с единственным поставщиком - государственным бюджетным учреждением здравоохранения – больницей</w:t>
      </w:r>
      <w:r w:rsidR="00A07C3C">
        <w:rPr>
          <w:rFonts w:ascii="Times New Roman" w:hAnsi="Times New Roman" w:cs="Times New Roman"/>
          <w:sz w:val="24"/>
          <w:szCs w:val="24"/>
        </w:rPr>
        <w:t xml:space="preserve"> </w:t>
      </w:r>
      <w:r w:rsidRPr="006E2146">
        <w:rPr>
          <w:rFonts w:ascii="Times New Roman" w:hAnsi="Times New Roman" w:cs="Times New Roman"/>
          <w:sz w:val="24"/>
          <w:szCs w:val="24"/>
        </w:rPr>
        <w:t>или поликлиникой субъекта РФ?</w:t>
      </w:r>
    </w:p>
    <w:p w:rsidR="006E2146" w:rsidRPr="006E2146" w:rsidRDefault="006E2146" w:rsidP="006E2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6E2146">
        <w:rPr>
          <w:rFonts w:ascii="Times New Roman" w:hAnsi="Times New Roman" w:cs="Times New Roman"/>
          <w:sz w:val="24"/>
          <w:szCs w:val="24"/>
        </w:rPr>
        <w:t>Способы выбора медицинской организации для оказания мед</w:t>
      </w:r>
      <w:r w:rsidR="00A07C3C">
        <w:rPr>
          <w:rFonts w:ascii="Times New Roman" w:hAnsi="Times New Roman" w:cs="Times New Roman"/>
          <w:sz w:val="24"/>
          <w:szCs w:val="24"/>
        </w:rPr>
        <w:t>ицинской</w:t>
      </w:r>
      <w:r w:rsidRPr="006E2146">
        <w:rPr>
          <w:rFonts w:ascii="Times New Roman" w:hAnsi="Times New Roman" w:cs="Times New Roman"/>
          <w:sz w:val="24"/>
          <w:szCs w:val="24"/>
        </w:rPr>
        <w:t xml:space="preserve"> помощи военнослужащим или лицам, приравненным</w:t>
      </w:r>
      <w:r w:rsidR="00A07C3C">
        <w:rPr>
          <w:rFonts w:ascii="Times New Roman" w:hAnsi="Times New Roman" w:cs="Times New Roman"/>
          <w:sz w:val="24"/>
          <w:szCs w:val="24"/>
        </w:rPr>
        <w:t xml:space="preserve"> </w:t>
      </w:r>
      <w:r w:rsidRPr="006E2146">
        <w:rPr>
          <w:rFonts w:ascii="Times New Roman" w:hAnsi="Times New Roman" w:cs="Times New Roman"/>
          <w:sz w:val="24"/>
          <w:szCs w:val="24"/>
        </w:rPr>
        <w:t>по медицинскому обеспечению к военнослужащим:</w:t>
      </w:r>
    </w:p>
    <w:p w:rsidR="006E2146" w:rsidRPr="006E2146" w:rsidRDefault="00A07C3C" w:rsidP="006E2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E2146" w:rsidRPr="006E2146">
        <w:rPr>
          <w:rFonts w:ascii="Times New Roman" w:hAnsi="Times New Roman" w:cs="Times New Roman"/>
          <w:sz w:val="24"/>
          <w:szCs w:val="24"/>
        </w:rPr>
        <w:t>Выбор мед</w:t>
      </w:r>
      <w:r>
        <w:rPr>
          <w:rFonts w:ascii="Times New Roman" w:hAnsi="Times New Roman" w:cs="Times New Roman"/>
          <w:sz w:val="24"/>
          <w:szCs w:val="24"/>
        </w:rPr>
        <w:t>ицинской</w:t>
      </w:r>
      <w:r w:rsidR="006E2146" w:rsidRPr="006E2146">
        <w:rPr>
          <w:rFonts w:ascii="Times New Roman" w:hAnsi="Times New Roman" w:cs="Times New Roman"/>
          <w:sz w:val="24"/>
          <w:szCs w:val="24"/>
        </w:rPr>
        <w:t xml:space="preserve"> организации осуществляется непосредственно получателем (военнослужащим или лицом, приравненным по медицинскому обеспечению к военнослужащему) медицинских услуг</w:t>
      </w:r>
      <w:r>
        <w:rPr>
          <w:rFonts w:ascii="Times New Roman" w:hAnsi="Times New Roman" w:cs="Times New Roman"/>
          <w:sz w:val="24"/>
          <w:szCs w:val="24"/>
        </w:rPr>
        <w:t xml:space="preserve"> с п</w:t>
      </w:r>
      <w:r w:rsidR="006E2146" w:rsidRPr="006E2146">
        <w:rPr>
          <w:rFonts w:ascii="Times New Roman" w:hAnsi="Times New Roman" w:cs="Times New Roman"/>
          <w:sz w:val="24"/>
          <w:szCs w:val="24"/>
        </w:rPr>
        <w:t>оследующ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6E2146" w:rsidRPr="006E2146">
        <w:rPr>
          <w:rFonts w:ascii="Times New Roman" w:hAnsi="Times New Roman" w:cs="Times New Roman"/>
          <w:sz w:val="24"/>
          <w:szCs w:val="24"/>
        </w:rPr>
        <w:t xml:space="preserve"> возмещение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6E2146" w:rsidRPr="006E2146">
        <w:rPr>
          <w:rFonts w:ascii="Times New Roman" w:hAnsi="Times New Roman" w:cs="Times New Roman"/>
          <w:sz w:val="24"/>
          <w:szCs w:val="24"/>
        </w:rPr>
        <w:t xml:space="preserve"> мед</w:t>
      </w:r>
      <w:r>
        <w:rPr>
          <w:rFonts w:ascii="Times New Roman" w:hAnsi="Times New Roman" w:cs="Times New Roman"/>
          <w:sz w:val="24"/>
          <w:szCs w:val="24"/>
        </w:rPr>
        <w:t>ицинским</w:t>
      </w:r>
      <w:r w:rsidR="006E2146" w:rsidRPr="006E2146">
        <w:rPr>
          <w:rFonts w:ascii="Times New Roman" w:hAnsi="Times New Roman" w:cs="Times New Roman"/>
          <w:sz w:val="24"/>
          <w:szCs w:val="24"/>
        </w:rPr>
        <w:t xml:space="preserve"> организациям расходов на оказание мед</w:t>
      </w:r>
      <w:r>
        <w:rPr>
          <w:rFonts w:ascii="Times New Roman" w:hAnsi="Times New Roman" w:cs="Times New Roman"/>
          <w:sz w:val="24"/>
          <w:szCs w:val="24"/>
        </w:rPr>
        <w:t>ицинской</w:t>
      </w:r>
      <w:r w:rsidR="006E2146" w:rsidRPr="006E2146">
        <w:rPr>
          <w:rFonts w:ascii="Times New Roman" w:hAnsi="Times New Roman" w:cs="Times New Roman"/>
          <w:sz w:val="24"/>
          <w:szCs w:val="24"/>
        </w:rPr>
        <w:t xml:space="preserve"> помощи – не является закупкой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146" w:rsidRPr="006E2146">
        <w:rPr>
          <w:rFonts w:ascii="Times New Roman" w:hAnsi="Times New Roman" w:cs="Times New Roman"/>
          <w:sz w:val="24"/>
          <w:szCs w:val="24"/>
        </w:rPr>
        <w:t>в понимании Закона № 44-ФЗ;</w:t>
      </w:r>
    </w:p>
    <w:p w:rsidR="006E2146" w:rsidRPr="006E2146" w:rsidRDefault="006E2146" w:rsidP="006E2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146">
        <w:rPr>
          <w:rFonts w:ascii="Times New Roman" w:hAnsi="Times New Roman" w:cs="Times New Roman"/>
          <w:sz w:val="24"/>
          <w:szCs w:val="24"/>
        </w:rPr>
        <w:t>2) Выбор мед</w:t>
      </w:r>
      <w:r w:rsidR="00A07C3C">
        <w:rPr>
          <w:rFonts w:ascii="Times New Roman" w:hAnsi="Times New Roman" w:cs="Times New Roman"/>
          <w:sz w:val="24"/>
          <w:szCs w:val="24"/>
        </w:rPr>
        <w:t>ицинской</w:t>
      </w:r>
      <w:r w:rsidRPr="006E2146">
        <w:rPr>
          <w:rFonts w:ascii="Times New Roman" w:hAnsi="Times New Roman" w:cs="Times New Roman"/>
          <w:sz w:val="24"/>
          <w:szCs w:val="24"/>
        </w:rPr>
        <w:t xml:space="preserve"> организации осуществляет сам ОИВ путем осуществления закупки и заключения</w:t>
      </w:r>
      <w:r w:rsidR="00A07C3C">
        <w:rPr>
          <w:rFonts w:ascii="Times New Roman" w:hAnsi="Times New Roman" w:cs="Times New Roman"/>
          <w:sz w:val="24"/>
          <w:szCs w:val="24"/>
        </w:rPr>
        <w:t xml:space="preserve"> </w:t>
      </w:r>
      <w:r w:rsidRPr="006E2146">
        <w:rPr>
          <w:rFonts w:ascii="Times New Roman" w:hAnsi="Times New Roman" w:cs="Times New Roman"/>
          <w:sz w:val="24"/>
          <w:szCs w:val="24"/>
        </w:rPr>
        <w:t>с мед</w:t>
      </w:r>
      <w:r w:rsidR="00A07C3C">
        <w:rPr>
          <w:rFonts w:ascii="Times New Roman" w:hAnsi="Times New Roman" w:cs="Times New Roman"/>
          <w:sz w:val="24"/>
          <w:szCs w:val="24"/>
        </w:rPr>
        <w:t>ицинской</w:t>
      </w:r>
      <w:r w:rsidRPr="006E2146">
        <w:rPr>
          <w:rFonts w:ascii="Times New Roman" w:hAnsi="Times New Roman" w:cs="Times New Roman"/>
          <w:sz w:val="24"/>
          <w:szCs w:val="24"/>
        </w:rPr>
        <w:t xml:space="preserve"> организацией контракта в порядке Закона № 44-ФЗ;</w:t>
      </w:r>
    </w:p>
    <w:p w:rsidR="006E2146" w:rsidRPr="006E2146" w:rsidRDefault="006E2146" w:rsidP="006E2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146">
        <w:rPr>
          <w:rFonts w:ascii="Times New Roman" w:hAnsi="Times New Roman" w:cs="Times New Roman"/>
          <w:sz w:val="24"/>
          <w:szCs w:val="24"/>
        </w:rPr>
        <w:t>3) При необходимости закупки на оказание мед</w:t>
      </w:r>
      <w:r w:rsidR="00A07C3C">
        <w:rPr>
          <w:rFonts w:ascii="Times New Roman" w:hAnsi="Times New Roman" w:cs="Times New Roman"/>
          <w:sz w:val="24"/>
          <w:szCs w:val="24"/>
        </w:rPr>
        <w:t>ицинской</w:t>
      </w:r>
      <w:r w:rsidRPr="006E2146">
        <w:rPr>
          <w:rFonts w:ascii="Times New Roman" w:hAnsi="Times New Roman" w:cs="Times New Roman"/>
          <w:sz w:val="24"/>
          <w:szCs w:val="24"/>
        </w:rPr>
        <w:t xml:space="preserve"> помощи в неотложной или экстренной форме – контракт может быть заключен с единственным исполнителем на основании пунктом 9 части 1 статьи 93 Закона</w:t>
      </w:r>
      <w:r w:rsidR="00A07C3C">
        <w:rPr>
          <w:rFonts w:ascii="Times New Roman" w:hAnsi="Times New Roman" w:cs="Times New Roman"/>
          <w:sz w:val="24"/>
          <w:szCs w:val="24"/>
        </w:rPr>
        <w:t xml:space="preserve"> </w:t>
      </w:r>
      <w:r w:rsidRPr="006E2146">
        <w:rPr>
          <w:rFonts w:ascii="Times New Roman" w:hAnsi="Times New Roman" w:cs="Times New Roman"/>
          <w:sz w:val="24"/>
          <w:szCs w:val="24"/>
        </w:rPr>
        <w:t>№ 44-ФЗ.</w:t>
      </w:r>
    </w:p>
    <w:p w:rsidR="006E2146" w:rsidRDefault="006E2146" w:rsidP="006E2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146">
        <w:rPr>
          <w:rFonts w:ascii="Times New Roman" w:hAnsi="Times New Roman" w:cs="Times New Roman"/>
          <w:sz w:val="24"/>
          <w:szCs w:val="24"/>
        </w:rPr>
        <w:t>Совместное письмо Минфина России от 08.12.2020 № 24-02-08/107795 и ФАС России от 08.12.2020</w:t>
      </w:r>
      <w:r w:rsidR="00A07C3C">
        <w:rPr>
          <w:rFonts w:ascii="Times New Roman" w:hAnsi="Times New Roman" w:cs="Times New Roman"/>
          <w:sz w:val="24"/>
          <w:szCs w:val="24"/>
        </w:rPr>
        <w:t xml:space="preserve"> </w:t>
      </w:r>
      <w:r w:rsidRPr="006E2146">
        <w:rPr>
          <w:rFonts w:ascii="Times New Roman" w:hAnsi="Times New Roman" w:cs="Times New Roman"/>
          <w:sz w:val="24"/>
          <w:szCs w:val="24"/>
        </w:rPr>
        <w:t>№ МЕ/107414-ПР/20</w:t>
      </w:r>
    </w:p>
    <w:p w:rsidR="00A07C3C" w:rsidRDefault="00A07C3C" w:rsidP="006E2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7C3C" w:rsidRDefault="00A07C3C" w:rsidP="006E2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C3C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A07C3C">
        <w:t xml:space="preserve"> </w:t>
      </w:r>
      <w:r w:rsidRPr="00A07C3C">
        <w:rPr>
          <w:rFonts w:ascii="Times New Roman" w:hAnsi="Times New Roman" w:cs="Times New Roman"/>
          <w:sz w:val="24"/>
          <w:szCs w:val="24"/>
        </w:rPr>
        <w:t>Обязан ли заказчик применять положения части 12 статьи 93 Закона № 44-ФЗ при осуществлении закупки на сумму, не превышающую 600 тыс. руб., в соответствии с пунктами 4, 5 части 1 статьи 93 Закона № 44-ФЗ?</w:t>
      </w:r>
    </w:p>
    <w:p w:rsidR="00A07C3C" w:rsidRDefault="00A07C3C" w:rsidP="006E2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C3C">
        <w:rPr>
          <w:rFonts w:ascii="Times New Roman" w:hAnsi="Times New Roman" w:cs="Times New Roman"/>
          <w:b/>
          <w:sz w:val="24"/>
          <w:szCs w:val="24"/>
        </w:rPr>
        <w:t>Ответ:</w:t>
      </w:r>
      <w:r w:rsidRPr="00A07C3C">
        <w:t xml:space="preserve"> </w:t>
      </w:r>
      <w:r w:rsidRPr="00A07C3C">
        <w:rPr>
          <w:rFonts w:ascii="Times New Roman" w:hAnsi="Times New Roman" w:cs="Times New Roman"/>
          <w:sz w:val="24"/>
          <w:szCs w:val="24"/>
        </w:rPr>
        <w:t>Закупка до 600 тыс. руб. не обязывает заказчика применять порядок части 12 статьи 93 Закона № 44-ФЗ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C3C" w:rsidRPr="00A07C3C" w:rsidRDefault="00A07C3C" w:rsidP="00A07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C3C">
        <w:rPr>
          <w:rFonts w:ascii="Times New Roman" w:hAnsi="Times New Roman" w:cs="Times New Roman"/>
          <w:sz w:val="24"/>
          <w:szCs w:val="24"/>
        </w:rPr>
        <w:t>Пунктом 4 части 1 статьи 93 Закона № 44-ФЗ установлено 2 механизма закупок:</w:t>
      </w:r>
    </w:p>
    <w:p w:rsidR="00A07C3C" w:rsidRPr="00A07C3C" w:rsidRDefault="00A07C3C" w:rsidP="00A07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C3C">
        <w:rPr>
          <w:rFonts w:ascii="Times New Roman" w:hAnsi="Times New Roman" w:cs="Times New Roman"/>
          <w:sz w:val="24"/>
          <w:szCs w:val="24"/>
        </w:rPr>
        <w:t>- закупка «на бумаге», посредством электронных магазинов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C3C">
        <w:rPr>
          <w:rFonts w:ascii="Times New Roman" w:hAnsi="Times New Roman" w:cs="Times New Roman"/>
          <w:sz w:val="24"/>
          <w:szCs w:val="24"/>
        </w:rPr>
        <w:t>(максимальная цена контракта – 600 тыс. руб.)</w:t>
      </w:r>
    </w:p>
    <w:p w:rsidR="00A07C3C" w:rsidRDefault="00A07C3C" w:rsidP="00A07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C3C">
        <w:rPr>
          <w:rFonts w:ascii="Times New Roman" w:hAnsi="Times New Roman" w:cs="Times New Roman"/>
          <w:sz w:val="24"/>
          <w:szCs w:val="24"/>
        </w:rPr>
        <w:t>- закупка по части 12 статьи 93 Закона № 44-ФЗ на 8 электронных площадках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C3C">
        <w:rPr>
          <w:rFonts w:ascii="Times New Roman" w:hAnsi="Times New Roman" w:cs="Times New Roman"/>
          <w:sz w:val="24"/>
          <w:szCs w:val="24"/>
        </w:rPr>
        <w:t xml:space="preserve">(максимальная цена контракта – 5 </w:t>
      </w:r>
      <w:proofErr w:type="gramStart"/>
      <w:r w:rsidRPr="00A07C3C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A07C3C">
        <w:rPr>
          <w:rFonts w:ascii="Times New Roman" w:hAnsi="Times New Roman" w:cs="Times New Roman"/>
          <w:sz w:val="24"/>
          <w:szCs w:val="24"/>
        </w:rPr>
        <w:t xml:space="preserve"> руб.)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C3C" w:rsidRDefault="00A07C3C" w:rsidP="00A07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7C3C" w:rsidRDefault="00A07C3C" w:rsidP="00A07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C3C">
        <w:rPr>
          <w:rFonts w:ascii="Times New Roman" w:hAnsi="Times New Roman" w:cs="Times New Roman"/>
          <w:b/>
          <w:sz w:val="24"/>
          <w:szCs w:val="24"/>
        </w:rPr>
        <w:lastRenderedPageBreak/>
        <w:t>Вопрос:</w:t>
      </w:r>
      <w:r w:rsidRPr="00A07C3C">
        <w:t xml:space="preserve"> </w:t>
      </w:r>
      <w:r w:rsidRPr="00A07C3C">
        <w:rPr>
          <w:rFonts w:ascii="Times New Roman" w:hAnsi="Times New Roman" w:cs="Times New Roman"/>
          <w:sz w:val="24"/>
          <w:szCs w:val="24"/>
        </w:rPr>
        <w:t>Какой алгоритм проведения внеплановой проверки на предмет соответствия закупок у единственного поставщика (исполнителя, подрядчика) актам, принятым в соответствии с частью 2 статьи 15 Закона № 46-ФЗ?</w:t>
      </w:r>
    </w:p>
    <w:p w:rsidR="00A07C3C" w:rsidRPr="00A07C3C" w:rsidRDefault="00A07C3C" w:rsidP="00A07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C3C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C3C">
        <w:rPr>
          <w:rFonts w:ascii="Times New Roman" w:hAnsi="Times New Roman" w:cs="Times New Roman"/>
          <w:sz w:val="24"/>
          <w:szCs w:val="24"/>
        </w:rPr>
        <w:t>Актами субъектов РФ, принятыми в реализацию Закона № 46-ФЗ, устанавливается собственный порядок заключения контрактов с единственным поставщиком.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C3C">
        <w:rPr>
          <w:rFonts w:ascii="Times New Roman" w:hAnsi="Times New Roman" w:cs="Times New Roman"/>
          <w:sz w:val="24"/>
          <w:szCs w:val="24"/>
        </w:rPr>
        <w:t xml:space="preserve">Например, актом определяется предметная область закупки (указаны конкретные товары, работы, услуги), порядок согласования органами субъекта РФ предлагаемого единственного поставщика, порядок проверки заказчиков потенциального единственного поставщика требованиям законодательства Российской Федерации о контрактной системе в сфере закупок, необходимость наличия обстоятельств, указывающих на срочность закупки, </w:t>
      </w:r>
      <w:proofErr w:type="gramStart"/>
      <w:r w:rsidRPr="00A07C3C">
        <w:rPr>
          <w:rFonts w:ascii="Times New Roman" w:hAnsi="Times New Roman" w:cs="Times New Roman"/>
          <w:sz w:val="24"/>
          <w:szCs w:val="24"/>
        </w:rPr>
        <w:t>влияния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C3C">
        <w:rPr>
          <w:rFonts w:ascii="Times New Roman" w:hAnsi="Times New Roman" w:cs="Times New Roman"/>
          <w:sz w:val="24"/>
          <w:szCs w:val="24"/>
        </w:rPr>
        <w:t>на ситуацию действий недружественных стран.</w:t>
      </w:r>
    </w:p>
    <w:p w:rsidR="00A07C3C" w:rsidRDefault="00A07C3C" w:rsidP="00A07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C3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A07C3C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A07C3C">
        <w:rPr>
          <w:rFonts w:ascii="Times New Roman" w:hAnsi="Times New Roman" w:cs="Times New Roman"/>
          <w:sz w:val="24"/>
          <w:szCs w:val="24"/>
        </w:rPr>
        <w:t xml:space="preserve"> с чем предметом внеплановой проверки контрольным органом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C3C">
        <w:rPr>
          <w:rFonts w:ascii="Times New Roman" w:hAnsi="Times New Roman" w:cs="Times New Roman"/>
          <w:sz w:val="24"/>
          <w:szCs w:val="24"/>
        </w:rPr>
        <w:t>проверка соблюдения заказчиками собственного порядка выбора единственного поставщика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A07C3C">
        <w:rPr>
          <w:rFonts w:ascii="Times New Roman" w:hAnsi="Times New Roman" w:cs="Times New Roman"/>
          <w:sz w:val="24"/>
          <w:szCs w:val="24"/>
        </w:rPr>
        <w:t>возможности проведения неконкурентной закупки.</w:t>
      </w:r>
    </w:p>
    <w:p w:rsidR="00A07C3C" w:rsidRDefault="00A07C3C" w:rsidP="00A07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7C3C" w:rsidRDefault="00A07C3C" w:rsidP="00A07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C3C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A07C3C">
        <w:t xml:space="preserve"> </w:t>
      </w:r>
      <w:r w:rsidRPr="00A07C3C">
        <w:rPr>
          <w:rFonts w:ascii="Times New Roman" w:hAnsi="Times New Roman" w:cs="Times New Roman"/>
          <w:sz w:val="24"/>
          <w:szCs w:val="24"/>
        </w:rPr>
        <w:t>Какими нормативно-правовыми актами должен руководствоваться ТО ФАС России при проведении внеплановых проверок, рассмотрении жалоб на действия заказчика при проведении закупок на основании пунктов 4, 5 части 1 статьи 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C3C">
        <w:rPr>
          <w:rFonts w:ascii="Times New Roman" w:hAnsi="Times New Roman" w:cs="Times New Roman"/>
          <w:sz w:val="24"/>
          <w:szCs w:val="24"/>
        </w:rPr>
        <w:t>Закона № 44-ФЗ?</w:t>
      </w:r>
    </w:p>
    <w:p w:rsidR="00A07C3C" w:rsidRPr="00A07C3C" w:rsidRDefault="00A07C3C" w:rsidP="00A07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C3C"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C3C">
        <w:rPr>
          <w:rFonts w:ascii="Times New Roman" w:hAnsi="Times New Roman" w:cs="Times New Roman"/>
          <w:sz w:val="24"/>
          <w:szCs w:val="24"/>
        </w:rPr>
        <w:t>ТО ФАС России в рамках внеплановой проверки закупок по пунктам 4, 5 части 1 статьи 93 Закона № 44-ФЗ проверяет соблюдение:</w:t>
      </w:r>
    </w:p>
    <w:p w:rsidR="00A07C3C" w:rsidRPr="00A07C3C" w:rsidRDefault="00A07C3C" w:rsidP="00A07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C3C">
        <w:rPr>
          <w:rFonts w:ascii="Times New Roman" w:hAnsi="Times New Roman" w:cs="Times New Roman"/>
          <w:sz w:val="24"/>
          <w:szCs w:val="24"/>
        </w:rPr>
        <w:t>- требований части 1 статьи 31 Закона № 44-ФЗ (соответствие ед</w:t>
      </w:r>
      <w:r>
        <w:rPr>
          <w:rFonts w:ascii="Times New Roman" w:hAnsi="Times New Roman" w:cs="Times New Roman"/>
          <w:sz w:val="24"/>
          <w:szCs w:val="24"/>
        </w:rPr>
        <w:t>инственных</w:t>
      </w:r>
      <w:r w:rsidRPr="00A07C3C">
        <w:rPr>
          <w:rFonts w:ascii="Times New Roman" w:hAnsi="Times New Roman" w:cs="Times New Roman"/>
          <w:sz w:val="24"/>
          <w:szCs w:val="24"/>
        </w:rPr>
        <w:t xml:space="preserve"> поставщиков единым требованиям);</w:t>
      </w:r>
    </w:p>
    <w:p w:rsidR="00A07C3C" w:rsidRPr="00A07C3C" w:rsidRDefault="00A07C3C" w:rsidP="00A07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C3C">
        <w:rPr>
          <w:rFonts w:ascii="Times New Roman" w:hAnsi="Times New Roman" w:cs="Times New Roman"/>
          <w:sz w:val="24"/>
          <w:szCs w:val="24"/>
        </w:rPr>
        <w:t>- статьи 24, пунктов 4, 5 части 1 статьи 93 Закона № 44-ФЗ (</w:t>
      </w:r>
      <w:proofErr w:type="spellStart"/>
      <w:r w:rsidRPr="00A07C3C"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 w:rsidRPr="00A07C3C">
        <w:rPr>
          <w:rFonts w:ascii="Times New Roman" w:hAnsi="Times New Roman" w:cs="Times New Roman"/>
          <w:sz w:val="24"/>
          <w:szCs w:val="24"/>
        </w:rPr>
        <w:t xml:space="preserve"> цены контракта лимитам закупки);</w:t>
      </w:r>
    </w:p>
    <w:p w:rsidR="00A07C3C" w:rsidRPr="00A07C3C" w:rsidRDefault="00A07C3C" w:rsidP="00A07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C3C">
        <w:rPr>
          <w:rFonts w:ascii="Times New Roman" w:hAnsi="Times New Roman" w:cs="Times New Roman"/>
          <w:sz w:val="24"/>
          <w:szCs w:val="24"/>
        </w:rPr>
        <w:t>- статьи 34 Закона № 44-ФЗ (указание начала исполнения контракта не ранее даты его заключения);</w:t>
      </w:r>
    </w:p>
    <w:p w:rsidR="00A07C3C" w:rsidRPr="00A07C3C" w:rsidRDefault="00A07C3C" w:rsidP="00A07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C3C">
        <w:rPr>
          <w:rFonts w:ascii="Times New Roman" w:hAnsi="Times New Roman" w:cs="Times New Roman"/>
          <w:sz w:val="24"/>
          <w:szCs w:val="24"/>
        </w:rPr>
        <w:t>- соблюдение порядка проведения закупок, установленного региональными актами, регламентами электронных площадок;</w:t>
      </w:r>
    </w:p>
    <w:p w:rsidR="00A07C3C" w:rsidRPr="006E2146" w:rsidRDefault="00A07C3C" w:rsidP="00A07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C3C">
        <w:rPr>
          <w:rFonts w:ascii="Times New Roman" w:hAnsi="Times New Roman" w:cs="Times New Roman"/>
          <w:sz w:val="24"/>
          <w:szCs w:val="24"/>
        </w:rPr>
        <w:t>- части 12 статьи 93 Закона № 44-ФЗ в части соблюдения порядка проведения электронной процедуры (в случае проведения закупки по части 12 статьи 93 Закона № 44-ФЗ).</w:t>
      </w:r>
    </w:p>
    <w:sectPr w:rsidR="00A07C3C" w:rsidRPr="006E2146" w:rsidSect="0040072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394E"/>
    <w:multiLevelType w:val="hybridMultilevel"/>
    <w:tmpl w:val="70AC1376"/>
    <w:lvl w:ilvl="0" w:tplc="F6525B9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7C393D"/>
    <w:multiLevelType w:val="hybridMultilevel"/>
    <w:tmpl w:val="92A08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20"/>
    <w:rsid w:val="00035BBB"/>
    <w:rsid w:val="000634F1"/>
    <w:rsid w:val="000C10E9"/>
    <w:rsid w:val="000E48EA"/>
    <w:rsid w:val="000F3F42"/>
    <w:rsid w:val="000F7688"/>
    <w:rsid w:val="00135B91"/>
    <w:rsid w:val="0018572A"/>
    <w:rsid w:val="00196616"/>
    <w:rsid w:val="001D26BA"/>
    <w:rsid w:val="001E6285"/>
    <w:rsid w:val="00213B20"/>
    <w:rsid w:val="00260EB9"/>
    <w:rsid w:val="0026153B"/>
    <w:rsid w:val="0027658C"/>
    <w:rsid w:val="0027753E"/>
    <w:rsid w:val="00295F19"/>
    <w:rsid w:val="00296CE4"/>
    <w:rsid w:val="003364CB"/>
    <w:rsid w:val="00347F21"/>
    <w:rsid w:val="00356CB3"/>
    <w:rsid w:val="003610FF"/>
    <w:rsid w:val="00361FA6"/>
    <w:rsid w:val="00376748"/>
    <w:rsid w:val="003D4780"/>
    <w:rsid w:val="003D4EAB"/>
    <w:rsid w:val="003E7CBD"/>
    <w:rsid w:val="00400727"/>
    <w:rsid w:val="00484185"/>
    <w:rsid w:val="0049506E"/>
    <w:rsid w:val="004B0E0E"/>
    <w:rsid w:val="00511D32"/>
    <w:rsid w:val="00525547"/>
    <w:rsid w:val="0052766F"/>
    <w:rsid w:val="00532AB0"/>
    <w:rsid w:val="005340B2"/>
    <w:rsid w:val="00543151"/>
    <w:rsid w:val="005B068C"/>
    <w:rsid w:val="005E4425"/>
    <w:rsid w:val="00612DDE"/>
    <w:rsid w:val="0065059D"/>
    <w:rsid w:val="006637AC"/>
    <w:rsid w:val="0067153B"/>
    <w:rsid w:val="006E2146"/>
    <w:rsid w:val="00711D12"/>
    <w:rsid w:val="00730FC9"/>
    <w:rsid w:val="007403CA"/>
    <w:rsid w:val="00764AB4"/>
    <w:rsid w:val="00767055"/>
    <w:rsid w:val="0078584B"/>
    <w:rsid w:val="007B61C7"/>
    <w:rsid w:val="007B68C7"/>
    <w:rsid w:val="007D2C5A"/>
    <w:rsid w:val="007D570B"/>
    <w:rsid w:val="007E4BA8"/>
    <w:rsid w:val="0081006D"/>
    <w:rsid w:val="00836414"/>
    <w:rsid w:val="00841C6D"/>
    <w:rsid w:val="008569F4"/>
    <w:rsid w:val="008A0C32"/>
    <w:rsid w:val="008A37F4"/>
    <w:rsid w:val="008A3FF7"/>
    <w:rsid w:val="008B2B80"/>
    <w:rsid w:val="008C63F4"/>
    <w:rsid w:val="008D142F"/>
    <w:rsid w:val="008F6A34"/>
    <w:rsid w:val="009266B7"/>
    <w:rsid w:val="00942B4C"/>
    <w:rsid w:val="0097385F"/>
    <w:rsid w:val="009768F0"/>
    <w:rsid w:val="00A07C3C"/>
    <w:rsid w:val="00A243B7"/>
    <w:rsid w:val="00A33C6C"/>
    <w:rsid w:val="00A35708"/>
    <w:rsid w:val="00A35F28"/>
    <w:rsid w:val="00A40E6C"/>
    <w:rsid w:val="00A52CB0"/>
    <w:rsid w:val="00A773E3"/>
    <w:rsid w:val="00A84A5A"/>
    <w:rsid w:val="00AA13F0"/>
    <w:rsid w:val="00AF0F92"/>
    <w:rsid w:val="00AF3F7B"/>
    <w:rsid w:val="00AF760C"/>
    <w:rsid w:val="00B0353C"/>
    <w:rsid w:val="00B3579A"/>
    <w:rsid w:val="00B910AC"/>
    <w:rsid w:val="00B933B2"/>
    <w:rsid w:val="00BA3F2E"/>
    <w:rsid w:val="00BA57A8"/>
    <w:rsid w:val="00BC1853"/>
    <w:rsid w:val="00BD0B40"/>
    <w:rsid w:val="00C14378"/>
    <w:rsid w:val="00C20F00"/>
    <w:rsid w:val="00C94098"/>
    <w:rsid w:val="00CA1F00"/>
    <w:rsid w:val="00CB13FF"/>
    <w:rsid w:val="00CF172A"/>
    <w:rsid w:val="00D21593"/>
    <w:rsid w:val="00D43D5D"/>
    <w:rsid w:val="00DA3900"/>
    <w:rsid w:val="00DF694A"/>
    <w:rsid w:val="00DF75F5"/>
    <w:rsid w:val="00E0253F"/>
    <w:rsid w:val="00E42E27"/>
    <w:rsid w:val="00E46FC7"/>
    <w:rsid w:val="00E55362"/>
    <w:rsid w:val="00E75948"/>
    <w:rsid w:val="00E82354"/>
    <w:rsid w:val="00EA3948"/>
    <w:rsid w:val="00EA41AB"/>
    <w:rsid w:val="00EA6C30"/>
    <w:rsid w:val="00EE150D"/>
    <w:rsid w:val="00F31C6C"/>
    <w:rsid w:val="00F3488B"/>
    <w:rsid w:val="00F45D19"/>
    <w:rsid w:val="00F4764B"/>
    <w:rsid w:val="00F6417F"/>
    <w:rsid w:val="00F72D36"/>
    <w:rsid w:val="00F85B57"/>
    <w:rsid w:val="00FA009C"/>
    <w:rsid w:val="00FA2CC3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3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068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A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3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068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A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9</Pages>
  <Words>4530</Words>
  <Characters>25825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84</cp:revision>
  <cp:lastPrinted>2023-06-28T11:27:00Z</cp:lastPrinted>
  <dcterms:created xsi:type="dcterms:W3CDTF">2023-06-28T06:30:00Z</dcterms:created>
  <dcterms:modified xsi:type="dcterms:W3CDTF">2023-11-30T17:08:00Z</dcterms:modified>
</cp:coreProperties>
</file>