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B7" w:rsidRPr="000536B7" w:rsidRDefault="000536B7" w:rsidP="00683330">
      <w:pPr>
        <w:jc w:val="right"/>
        <w:rPr>
          <w:rFonts w:eastAsiaTheme="minorHAnsi"/>
          <w:sz w:val="24"/>
          <w:szCs w:val="24"/>
          <w:lang w:eastAsia="en-US"/>
        </w:rPr>
      </w:pPr>
      <w:r w:rsidRPr="000536B7">
        <w:rPr>
          <w:rFonts w:eastAsiaTheme="minorHAnsi"/>
          <w:sz w:val="24"/>
          <w:szCs w:val="24"/>
          <w:lang w:eastAsia="en-US"/>
        </w:rPr>
        <w:t>КТРУ</w:t>
      </w:r>
    </w:p>
    <w:p w:rsidR="001347D9" w:rsidRPr="008666D4" w:rsidRDefault="001347D9" w:rsidP="001347D9">
      <w:pPr>
        <w:ind w:firstLine="0"/>
        <w:jc w:val="right"/>
        <w:rPr>
          <w:lang w:eastAsia="en-US"/>
        </w:rPr>
      </w:pPr>
      <w:r w:rsidRPr="008666D4">
        <w:rPr>
          <w:rFonts w:eastAsia="Arial Unicode MS"/>
          <w:b/>
        </w:rPr>
        <w:t xml:space="preserve">20.41.31.130-00000002 </w:t>
      </w:r>
      <w:r w:rsidRPr="008666D4">
        <w:rPr>
          <w:lang w:eastAsia="en-US"/>
        </w:rPr>
        <w:t>Мыло туалетное жидкое</w:t>
      </w:r>
    </w:p>
    <w:p w:rsidR="00683330" w:rsidRDefault="006E65B0" w:rsidP="00C3150D">
      <w:pPr>
        <w:jc w:val="right"/>
        <w:rPr>
          <w:b/>
        </w:rPr>
      </w:pPr>
      <w:r>
        <w:rPr>
          <w:b/>
        </w:rPr>
        <w:t xml:space="preserve">(единицы измерения – </w:t>
      </w:r>
      <w:r w:rsidRPr="006E65B0">
        <w:rPr>
          <w:b/>
        </w:rPr>
        <w:t>Литр;^кубический дециметр</w:t>
      </w:r>
      <w:r>
        <w:rPr>
          <w:b/>
        </w:rPr>
        <w:t>)</w:t>
      </w:r>
    </w:p>
    <w:p w:rsidR="001347D9" w:rsidRDefault="001347D9" w:rsidP="00C3150D">
      <w:pPr>
        <w:jc w:val="right"/>
        <w:rPr>
          <w:b/>
        </w:rPr>
      </w:pPr>
    </w:p>
    <w:p w:rsidR="001347D9" w:rsidRDefault="001347D9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26179" w:rsidRPr="00DC702F" w:rsidRDefault="000D5F87" w:rsidP="00C26179">
      <w:pPr>
        <w:jc w:val="center"/>
        <w:rPr>
          <w:b/>
        </w:rPr>
      </w:pPr>
      <w:r>
        <w:rPr>
          <w:sz w:val="22"/>
          <w:szCs w:val="22"/>
        </w:rPr>
        <w:t xml:space="preserve"> </w:t>
      </w:r>
      <w:r w:rsidR="00C26179">
        <w:rPr>
          <w:b/>
        </w:rPr>
        <w:t xml:space="preserve">на поставку </w:t>
      </w:r>
      <w:r w:rsidR="00200E1D" w:rsidRPr="00200E1D">
        <w:rPr>
          <w:b/>
          <w:lang w:eastAsia="en-US"/>
        </w:rPr>
        <w:t>мыла туалетного жидкого</w:t>
      </w:r>
    </w:p>
    <w:p w:rsidR="000E3878" w:rsidRDefault="000E3878" w:rsidP="000E3878">
      <w:pPr>
        <w:widowControl/>
        <w:snapToGrid/>
        <w:spacing w:line="276" w:lineRule="auto"/>
        <w:ind w:firstLine="708"/>
        <w:jc w:val="both"/>
      </w:pPr>
      <w:r>
        <w:t>Поставляемый товар новый,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0E3878" w:rsidRDefault="000E3878" w:rsidP="000E3878">
      <w:pPr>
        <w:widowControl/>
        <w:snapToGrid/>
        <w:spacing w:line="276" w:lineRule="auto"/>
        <w:ind w:firstLine="708"/>
        <w:jc w:val="both"/>
      </w:pPr>
      <w:r>
        <w:t xml:space="preserve">Требования к безопасности: соответствие товара техническому регламенту Таможенного союза </w:t>
      </w:r>
      <w:proofErr w:type="gramStart"/>
      <w:r>
        <w:t>ТР</w:t>
      </w:r>
      <w:proofErr w:type="gramEnd"/>
      <w:r>
        <w:t xml:space="preserve"> ТС 009/2011 «О безопасности парфюмерно-косметической продукции».</w:t>
      </w:r>
    </w:p>
    <w:p w:rsidR="000E3878" w:rsidRDefault="000E3878" w:rsidP="000E3878">
      <w:pPr>
        <w:widowControl/>
        <w:snapToGrid/>
        <w:spacing w:line="276" w:lineRule="auto"/>
        <w:ind w:firstLine="0"/>
        <w:jc w:val="both"/>
      </w:pPr>
      <w: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>
        <w:t>ТР</w:t>
      </w:r>
      <w:proofErr w:type="gramEnd"/>
      <w:r>
        <w:t xml:space="preserve"> ТС 005/2011 и обеспечивающей безопасность и сохранение потребительских свойств товара. </w:t>
      </w:r>
    </w:p>
    <w:p w:rsidR="000E3878" w:rsidRDefault="000E3878" w:rsidP="000E3878">
      <w:pPr>
        <w:widowControl/>
        <w:snapToGrid/>
        <w:spacing w:line="276" w:lineRule="auto"/>
        <w:ind w:firstLine="0"/>
        <w:jc w:val="both"/>
      </w:pPr>
      <w:r>
        <w:t>Маркировка упаковки каждого вида товара должна давать возможность четко идентифицировать разновидность товара.</w:t>
      </w:r>
    </w:p>
    <w:p w:rsidR="00C26179" w:rsidRPr="00DC702F" w:rsidRDefault="000E3878" w:rsidP="000E3878">
      <w:pPr>
        <w:widowControl/>
        <w:snapToGrid/>
        <w:spacing w:line="276" w:lineRule="auto"/>
        <w:ind w:firstLine="0"/>
        <w:jc w:val="both"/>
      </w:pPr>
      <w:r>
        <w:t>Остаточный срок годности товара на дату поставки не менее 6 (месяцев) месяцев</w:t>
      </w:r>
    </w:p>
    <w:p w:rsidR="00C53746" w:rsidRDefault="00C53746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10"/>
        <w:gridCol w:w="1418"/>
        <w:gridCol w:w="1701"/>
        <w:gridCol w:w="1275"/>
        <w:gridCol w:w="2269"/>
        <w:gridCol w:w="1984"/>
        <w:gridCol w:w="2126"/>
        <w:gridCol w:w="2127"/>
      </w:tblGrid>
      <w:tr w:rsidR="008666D4" w:rsidRPr="00301DBE" w:rsidTr="000F6A1C">
        <w:tc>
          <w:tcPr>
            <w:tcW w:w="566" w:type="dxa"/>
            <w:vMerge w:val="restart"/>
            <w:shd w:val="clear" w:color="auto" w:fill="auto"/>
          </w:tcPr>
          <w:p w:rsidR="008666D4" w:rsidRPr="00301DBE" w:rsidRDefault="006E65B0" w:rsidP="006E65B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10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8666D4" w:rsidRPr="00301DBE" w:rsidRDefault="008666D4" w:rsidP="006E6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1701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126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127" w:type="dxa"/>
            <w:vMerge w:val="restart"/>
          </w:tcPr>
          <w:p w:rsidR="008666D4" w:rsidRPr="00301DBE" w:rsidRDefault="008666D4" w:rsidP="006E65B0">
            <w:pPr>
              <w:ind w:firstLine="0"/>
              <w:jc w:val="center"/>
              <w:rPr>
                <w:rFonts w:eastAsia="BatangChe"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8666D4" w:rsidRPr="00301DBE" w:rsidTr="000F6A1C">
        <w:trPr>
          <w:trHeight w:val="2227"/>
        </w:trPr>
        <w:tc>
          <w:tcPr>
            <w:tcW w:w="566" w:type="dxa"/>
            <w:vMerge/>
            <w:shd w:val="clear" w:color="auto" w:fill="auto"/>
          </w:tcPr>
          <w:p w:rsidR="008666D4" w:rsidRPr="00301DBE" w:rsidRDefault="008666D4" w:rsidP="0093058F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8666D4" w:rsidRDefault="008666D4" w:rsidP="009305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66D4" w:rsidRPr="00301DBE" w:rsidRDefault="008666D4" w:rsidP="009305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666D4" w:rsidRDefault="008666D4" w:rsidP="009305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66D4" w:rsidRDefault="008666D4" w:rsidP="0093058F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590805" w:rsidRDefault="008666D4" w:rsidP="000E3878">
            <w:pPr>
              <w:ind w:firstLine="0"/>
              <w:jc w:val="center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(показатели)</w:t>
            </w:r>
          </w:p>
        </w:tc>
        <w:tc>
          <w:tcPr>
            <w:tcW w:w="1984" w:type="dxa"/>
          </w:tcPr>
          <w:p w:rsidR="008666D4" w:rsidRPr="00301DBE" w:rsidRDefault="008666D4" w:rsidP="006E65B0">
            <w:pPr>
              <w:ind w:firstLine="0"/>
              <w:jc w:val="center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126" w:type="dxa"/>
            <w:vMerge/>
          </w:tcPr>
          <w:p w:rsidR="008666D4" w:rsidRPr="00301DBE" w:rsidRDefault="008666D4" w:rsidP="0093058F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66D4" w:rsidRPr="00301DBE" w:rsidRDefault="008666D4" w:rsidP="0093058F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666D4" w:rsidRPr="005A28A3" w:rsidRDefault="00783498" w:rsidP="0093058F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10" w:type="dxa"/>
            <w:vMerge w:val="restart"/>
          </w:tcPr>
          <w:p w:rsidR="008666D4" w:rsidRPr="00812D3B" w:rsidRDefault="008666D4" w:rsidP="0093058F">
            <w:pPr>
              <w:widowControl/>
              <w:snapToGrid/>
              <w:ind w:firstLine="0"/>
              <w:rPr>
                <w:lang w:eastAsia="en-US"/>
              </w:rPr>
            </w:pPr>
            <w:r w:rsidRPr="00ED2EAA">
              <w:rPr>
                <w:lang w:eastAsia="en-US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8666D4" w:rsidRPr="00301DBE" w:rsidRDefault="008666D4" w:rsidP="0093058F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20.41.31.130-00000002</w:t>
            </w:r>
          </w:p>
        </w:tc>
        <w:tc>
          <w:tcPr>
            <w:tcW w:w="1701" w:type="dxa"/>
            <w:vMerge w:val="restart"/>
          </w:tcPr>
          <w:p w:rsidR="008666D4" w:rsidRDefault="006E65B0" w:rsidP="006E65B0">
            <w:pPr>
              <w:ind w:firstLine="0"/>
              <w:rPr>
                <w:sz w:val="18"/>
                <w:szCs w:val="18"/>
              </w:rPr>
            </w:pPr>
            <w:r w:rsidRPr="006E65B0">
              <w:t>Литр;^</w:t>
            </w:r>
            <w:proofErr w:type="spellStart"/>
            <w:proofErr w:type="gramStart"/>
            <w:r w:rsidRPr="006E65B0">
              <w:t>кубичес</w:t>
            </w:r>
            <w:proofErr w:type="spellEnd"/>
            <w:r>
              <w:t>-</w:t>
            </w:r>
            <w:r w:rsidRPr="006E65B0">
              <w:t>кий</w:t>
            </w:r>
            <w:proofErr w:type="gramEnd"/>
            <w:r w:rsidRPr="006E65B0">
              <w:t xml:space="preserve"> дециметр</w:t>
            </w:r>
          </w:p>
        </w:tc>
        <w:tc>
          <w:tcPr>
            <w:tcW w:w="1275" w:type="dxa"/>
            <w:vMerge w:val="restart"/>
          </w:tcPr>
          <w:p w:rsidR="008666D4" w:rsidRPr="005A099A" w:rsidRDefault="008666D4" w:rsidP="0093058F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966E6D" w:rsidRDefault="008666D4" w:rsidP="0093058F">
            <w:pPr>
              <w:ind w:firstLine="0"/>
            </w:pPr>
            <w:r w:rsidRPr="00CF7DF5">
              <w:t>Наличие ароматической отдушки</w:t>
            </w:r>
          </w:p>
        </w:tc>
        <w:tc>
          <w:tcPr>
            <w:tcW w:w="1984" w:type="dxa"/>
          </w:tcPr>
          <w:p w:rsidR="008666D4" w:rsidRPr="00966E6D" w:rsidRDefault="008666D4" w:rsidP="0093058F">
            <w:pPr>
              <w:ind w:firstLine="0"/>
            </w:pPr>
            <w:r>
              <w:t>Да</w:t>
            </w:r>
          </w:p>
        </w:tc>
        <w:tc>
          <w:tcPr>
            <w:tcW w:w="2126" w:type="dxa"/>
            <w:vAlign w:val="center"/>
          </w:tcPr>
          <w:p w:rsidR="008666D4" w:rsidRPr="005A28A3" w:rsidRDefault="008666D4" w:rsidP="0093058F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666D4" w:rsidRPr="00301DBE" w:rsidRDefault="008666D4" w:rsidP="0093058F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8666D4" w:rsidRDefault="008666D4" w:rsidP="0093058F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8666D4" w:rsidRPr="00ED2EAA" w:rsidRDefault="008666D4" w:rsidP="0093058F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8666D4" w:rsidRPr="00CF7DF5" w:rsidRDefault="008666D4" w:rsidP="0093058F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701" w:type="dxa"/>
            <w:vMerge/>
          </w:tcPr>
          <w:p w:rsidR="008666D4" w:rsidRPr="00DA242E" w:rsidRDefault="008666D4" w:rsidP="0093058F">
            <w:pPr>
              <w:ind w:firstLine="0"/>
            </w:pPr>
          </w:p>
        </w:tc>
        <w:tc>
          <w:tcPr>
            <w:tcW w:w="1275" w:type="dxa"/>
            <w:vMerge/>
          </w:tcPr>
          <w:p w:rsidR="008666D4" w:rsidRPr="0033313F" w:rsidRDefault="008666D4" w:rsidP="0093058F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966E6D" w:rsidRDefault="008666D4" w:rsidP="0093058F">
            <w:pPr>
              <w:ind w:firstLine="0"/>
            </w:pPr>
            <w:r w:rsidRPr="00CF7DF5">
              <w:t>Наличие антибактериального компонента</w:t>
            </w:r>
          </w:p>
        </w:tc>
        <w:tc>
          <w:tcPr>
            <w:tcW w:w="1984" w:type="dxa"/>
          </w:tcPr>
          <w:p w:rsidR="008666D4" w:rsidRPr="00966E6D" w:rsidRDefault="008666D4" w:rsidP="0093058F">
            <w:pPr>
              <w:ind w:firstLine="0"/>
            </w:pPr>
            <w:r>
              <w:t>Да</w:t>
            </w:r>
          </w:p>
        </w:tc>
        <w:tc>
          <w:tcPr>
            <w:tcW w:w="2126" w:type="dxa"/>
            <w:vAlign w:val="center"/>
          </w:tcPr>
          <w:p w:rsidR="008666D4" w:rsidRPr="005A28A3" w:rsidRDefault="008666D4" w:rsidP="0093058F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666D4" w:rsidRPr="00301DBE" w:rsidRDefault="008666D4" w:rsidP="0093058F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8666D4" w:rsidRDefault="008666D4" w:rsidP="0093058F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8666D4" w:rsidRPr="00ED2EAA" w:rsidRDefault="008666D4" w:rsidP="0093058F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8666D4" w:rsidRPr="00CF7DF5" w:rsidRDefault="008666D4" w:rsidP="0093058F">
            <w:pPr>
              <w:ind w:firstLine="0"/>
              <w:rPr>
                <w:rFonts w:eastAsia="Arial Unicode MS"/>
                <w:b/>
              </w:rPr>
            </w:pPr>
          </w:p>
        </w:tc>
        <w:tc>
          <w:tcPr>
            <w:tcW w:w="1701" w:type="dxa"/>
            <w:vMerge/>
          </w:tcPr>
          <w:p w:rsidR="008666D4" w:rsidRPr="00DA242E" w:rsidRDefault="008666D4" w:rsidP="0093058F">
            <w:pPr>
              <w:ind w:firstLine="0"/>
            </w:pPr>
          </w:p>
        </w:tc>
        <w:tc>
          <w:tcPr>
            <w:tcW w:w="1275" w:type="dxa"/>
            <w:vMerge/>
          </w:tcPr>
          <w:p w:rsidR="008666D4" w:rsidRPr="0033313F" w:rsidRDefault="008666D4" w:rsidP="0093058F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CF7DF5" w:rsidRDefault="008666D4" w:rsidP="0093058F">
            <w:pPr>
              <w:ind w:firstLine="0"/>
            </w:pPr>
            <w:r>
              <w:t>Объем наполнения емкости, литр</w:t>
            </w:r>
          </w:p>
        </w:tc>
        <w:tc>
          <w:tcPr>
            <w:tcW w:w="1984" w:type="dxa"/>
          </w:tcPr>
          <w:p w:rsidR="008666D4" w:rsidRDefault="008666D4" w:rsidP="0093058F">
            <w:pPr>
              <w:ind w:firstLine="0"/>
            </w:pPr>
            <w:r>
              <w:t xml:space="preserve">≤ 5 </w:t>
            </w:r>
          </w:p>
        </w:tc>
        <w:tc>
          <w:tcPr>
            <w:tcW w:w="2126" w:type="dxa"/>
          </w:tcPr>
          <w:p w:rsidR="008666D4" w:rsidRDefault="008666D4" w:rsidP="0093058F">
            <w:pPr>
              <w:widowControl/>
              <w:snapToGrid/>
              <w:ind w:firstLine="0"/>
            </w:pPr>
            <w:r w:rsidRPr="005A28A3">
              <w:t xml:space="preserve">Значение показателя указывается </w:t>
            </w:r>
            <w:r>
              <w:t>конкретно</w:t>
            </w:r>
          </w:p>
          <w:p w:rsidR="008666D4" w:rsidRPr="005A28A3" w:rsidRDefault="008666D4" w:rsidP="0093058F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127" w:type="dxa"/>
          </w:tcPr>
          <w:p w:rsidR="008666D4" w:rsidRPr="00A27F2C" w:rsidRDefault="008666D4" w:rsidP="0093058F">
            <w:pPr>
              <w:ind w:firstLine="34"/>
              <w:jc w:val="both"/>
              <w:rPr>
                <w:rFonts w:eastAsia="BatangChe"/>
              </w:rPr>
            </w:pPr>
            <w:r w:rsidRPr="00A27F2C">
              <w:t>Дополнительная характеристика введена  д</w:t>
            </w:r>
            <w:r w:rsidRPr="00A27F2C">
              <w:rPr>
                <w:rFonts w:eastAsia="BatangChe"/>
              </w:rPr>
              <w:t>ля удобства</w:t>
            </w:r>
            <w:r>
              <w:rPr>
                <w:rFonts w:eastAsia="BatangChe"/>
              </w:rPr>
              <w:t xml:space="preserve"> использования, </w:t>
            </w:r>
            <w:r>
              <w:rPr>
                <w:rFonts w:eastAsia="BatangChe"/>
              </w:rPr>
              <w:lastRenderedPageBreak/>
              <w:t xml:space="preserve">хранения </w:t>
            </w:r>
            <w:r w:rsidRPr="00A27F2C">
              <w:rPr>
                <w:rFonts w:eastAsia="BatangChe"/>
              </w:rPr>
              <w:t>и контроля выдачи</w:t>
            </w:r>
            <w:r>
              <w:rPr>
                <w:rFonts w:eastAsia="BatangChe"/>
              </w:rPr>
              <w:t xml:space="preserve"> мыла </w:t>
            </w:r>
            <w:r w:rsidRPr="00A27F2C">
              <w:rPr>
                <w:rFonts w:eastAsia="BatangChe"/>
              </w:rPr>
              <w:t xml:space="preserve"> </w:t>
            </w:r>
            <w:r>
              <w:rPr>
                <w:rFonts w:eastAsia="BatangChe"/>
              </w:rPr>
              <w:t xml:space="preserve">заказчиком. </w:t>
            </w:r>
            <w:r w:rsidRPr="00A27F2C">
              <w:rPr>
                <w:rFonts w:eastAsia="BatangChe"/>
              </w:rPr>
              <w:t>Дополнительная характеристика не влечет за собой ограничения конкуренции</w:t>
            </w: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666D4" w:rsidRPr="005A28A3" w:rsidRDefault="00783498" w:rsidP="0093058F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</w:t>
            </w:r>
          </w:p>
        </w:tc>
        <w:tc>
          <w:tcPr>
            <w:tcW w:w="1810" w:type="dxa"/>
            <w:vMerge w:val="restart"/>
          </w:tcPr>
          <w:p w:rsidR="008666D4" w:rsidRPr="00812D3B" w:rsidRDefault="008666D4" w:rsidP="0093058F">
            <w:pPr>
              <w:widowControl/>
              <w:snapToGrid/>
              <w:ind w:firstLine="0"/>
              <w:rPr>
                <w:lang w:eastAsia="en-US"/>
              </w:rPr>
            </w:pPr>
            <w:r w:rsidRPr="003E7B04">
              <w:rPr>
                <w:lang w:eastAsia="en-US"/>
              </w:rPr>
              <w:t>Мыло туалетное жидкое</w:t>
            </w:r>
          </w:p>
        </w:tc>
        <w:tc>
          <w:tcPr>
            <w:tcW w:w="1418" w:type="dxa"/>
            <w:vMerge w:val="restart"/>
          </w:tcPr>
          <w:p w:rsidR="008666D4" w:rsidRPr="00301DBE" w:rsidRDefault="008666D4" w:rsidP="0093058F">
            <w:pPr>
              <w:ind w:firstLine="0"/>
              <w:rPr>
                <w:sz w:val="18"/>
                <w:szCs w:val="18"/>
              </w:rPr>
            </w:pPr>
            <w:r w:rsidRPr="008E683F">
              <w:rPr>
                <w:rFonts w:eastAsia="Arial Unicode MS"/>
              </w:rPr>
              <w:t>20.41.31.130</w:t>
            </w:r>
            <w:r>
              <w:rPr>
                <w:rFonts w:eastAsia="Arial Unicode MS"/>
                <w:b/>
              </w:rPr>
              <w:t>/</w:t>
            </w:r>
            <w:r w:rsidRPr="00CF7DF5">
              <w:rPr>
                <w:rFonts w:eastAsia="Arial Unicode MS"/>
                <w:b/>
              </w:rPr>
              <w:t>20.41.31.130-00000002</w:t>
            </w:r>
          </w:p>
        </w:tc>
        <w:tc>
          <w:tcPr>
            <w:tcW w:w="1701" w:type="dxa"/>
            <w:vMerge w:val="restart"/>
          </w:tcPr>
          <w:p w:rsidR="008666D4" w:rsidRDefault="006E65B0" w:rsidP="0093058F">
            <w:pPr>
              <w:ind w:firstLine="0"/>
              <w:rPr>
                <w:sz w:val="18"/>
                <w:szCs w:val="18"/>
              </w:rPr>
            </w:pPr>
            <w:r w:rsidRPr="006E65B0">
              <w:t>Литр;^</w:t>
            </w:r>
            <w:proofErr w:type="gramStart"/>
            <w:r w:rsidRPr="006E65B0">
              <w:t>ку</w:t>
            </w:r>
            <w:r>
              <w:t>-</w:t>
            </w:r>
            <w:proofErr w:type="spellStart"/>
            <w:r w:rsidRPr="006E65B0">
              <w:t>бический</w:t>
            </w:r>
            <w:proofErr w:type="spellEnd"/>
            <w:proofErr w:type="gramEnd"/>
            <w:r w:rsidRPr="006E65B0">
              <w:t xml:space="preserve"> дециметр</w:t>
            </w:r>
          </w:p>
        </w:tc>
        <w:tc>
          <w:tcPr>
            <w:tcW w:w="1275" w:type="dxa"/>
            <w:vMerge w:val="restart"/>
          </w:tcPr>
          <w:p w:rsidR="008666D4" w:rsidRPr="005A099A" w:rsidRDefault="008666D4" w:rsidP="0093058F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966E6D" w:rsidRDefault="008666D4" w:rsidP="000F6A1C">
            <w:pPr>
              <w:ind w:firstLine="0"/>
              <w:jc w:val="center"/>
            </w:pPr>
            <w:r w:rsidRPr="00CF7DF5">
              <w:t>Наличие ароматической отдушки</w:t>
            </w:r>
          </w:p>
        </w:tc>
        <w:tc>
          <w:tcPr>
            <w:tcW w:w="1984" w:type="dxa"/>
          </w:tcPr>
          <w:p w:rsidR="008666D4" w:rsidRPr="00966E6D" w:rsidRDefault="008666D4" w:rsidP="000F6A1C">
            <w:pPr>
              <w:ind w:firstLine="0"/>
              <w:jc w:val="center"/>
            </w:pPr>
            <w:r>
              <w:t>Да</w:t>
            </w:r>
          </w:p>
        </w:tc>
        <w:tc>
          <w:tcPr>
            <w:tcW w:w="2126" w:type="dxa"/>
            <w:vAlign w:val="center"/>
          </w:tcPr>
          <w:p w:rsidR="008666D4" w:rsidRPr="005A28A3" w:rsidRDefault="008666D4" w:rsidP="000F6A1C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666D4" w:rsidRPr="00301DBE" w:rsidRDefault="008666D4" w:rsidP="0093058F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8666D4" w:rsidRPr="005A28A3" w:rsidRDefault="008666D4" w:rsidP="0093058F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8666D4" w:rsidRPr="00A07387" w:rsidRDefault="008666D4" w:rsidP="0093058F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666D4" w:rsidRPr="00590805" w:rsidRDefault="008666D4" w:rsidP="0093058F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8666D4" w:rsidRPr="005A28A3" w:rsidRDefault="008666D4" w:rsidP="0093058F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Merge/>
          </w:tcPr>
          <w:p w:rsidR="008666D4" w:rsidRDefault="008666D4" w:rsidP="00930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Pr="00966E6D" w:rsidRDefault="008666D4" w:rsidP="000F6A1C">
            <w:pPr>
              <w:ind w:firstLine="0"/>
              <w:jc w:val="center"/>
            </w:pPr>
            <w:r w:rsidRPr="00CF7DF5">
              <w:t>Наличие антибактериального компонента</w:t>
            </w:r>
          </w:p>
        </w:tc>
        <w:tc>
          <w:tcPr>
            <w:tcW w:w="1984" w:type="dxa"/>
          </w:tcPr>
          <w:p w:rsidR="008666D4" w:rsidRPr="00966E6D" w:rsidRDefault="008666D4" w:rsidP="000F6A1C">
            <w:pPr>
              <w:ind w:firstLine="0"/>
              <w:jc w:val="center"/>
            </w:pPr>
            <w:r>
              <w:t>Да</w:t>
            </w:r>
          </w:p>
        </w:tc>
        <w:tc>
          <w:tcPr>
            <w:tcW w:w="2126" w:type="dxa"/>
            <w:vAlign w:val="center"/>
          </w:tcPr>
          <w:p w:rsidR="008666D4" w:rsidRPr="005A28A3" w:rsidRDefault="008666D4" w:rsidP="000F6A1C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666D4" w:rsidRPr="00301DBE" w:rsidRDefault="008666D4" w:rsidP="0093058F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8666D4" w:rsidRPr="00301DBE" w:rsidTr="000F6A1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8666D4" w:rsidRPr="005A28A3" w:rsidRDefault="008666D4" w:rsidP="0093058F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8666D4" w:rsidRPr="00A07387" w:rsidRDefault="008666D4" w:rsidP="0093058F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666D4" w:rsidRPr="00590805" w:rsidRDefault="008666D4" w:rsidP="0093058F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8666D4" w:rsidRPr="005A28A3" w:rsidRDefault="008666D4" w:rsidP="0093058F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vMerge/>
          </w:tcPr>
          <w:p w:rsidR="008666D4" w:rsidRDefault="008666D4" w:rsidP="00930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8666D4" w:rsidRDefault="008666D4" w:rsidP="000F6A1C">
            <w:pPr>
              <w:ind w:firstLine="0"/>
              <w:jc w:val="center"/>
            </w:pPr>
            <w:r w:rsidRPr="00E35643">
              <w:t>Наличие дозатора</w:t>
            </w:r>
          </w:p>
        </w:tc>
        <w:tc>
          <w:tcPr>
            <w:tcW w:w="1984" w:type="dxa"/>
          </w:tcPr>
          <w:p w:rsidR="008666D4" w:rsidRDefault="008666D4" w:rsidP="000F6A1C">
            <w:pPr>
              <w:ind w:firstLine="0"/>
              <w:jc w:val="center"/>
            </w:pPr>
            <w:r>
              <w:t>Да</w:t>
            </w:r>
          </w:p>
        </w:tc>
        <w:tc>
          <w:tcPr>
            <w:tcW w:w="2126" w:type="dxa"/>
          </w:tcPr>
          <w:p w:rsidR="008666D4" w:rsidRPr="005A28A3" w:rsidRDefault="008666D4" w:rsidP="000F6A1C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8666D4" w:rsidRPr="003E7B04" w:rsidRDefault="008666D4" w:rsidP="0093058F">
            <w:pPr>
              <w:ind w:firstLine="0"/>
              <w:jc w:val="both"/>
              <w:rPr>
                <w:rFonts w:eastAsia="BatangChe"/>
              </w:rPr>
            </w:pPr>
            <w:r w:rsidRPr="00A27F2C">
              <w:rPr>
                <w:rFonts w:eastAsia="BatangChe"/>
              </w:rPr>
              <w:t>Необходимость наличия дозатора  обуславливается удобством  использования в учреждениях</w:t>
            </w:r>
            <w:r>
              <w:rPr>
                <w:rFonts w:eastAsia="BatangChe"/>
              </w:rPr>
              <w:t xml:space="preserve">. </w:t>
            </w:r>
            <w:r w:rsidRPr="00A27F2C">
              <w:rPr>
                <w:rFonts w:eastAsia="BatangChe"/>
              </w:rPr>
              <w:t>Дополнительная характеристика не влечет за собой ограничения конкуренции</w:t>
            </w:r>
            <w:r>
              <w:rPr>
                <w:rFonts w:eastAsia="BatangChe"/>
              </w:rPr>
              <w:t>.</w:t>
            </w:r>
          </w:p>
        </w:tc>
      </w:tr>
      <w:tr w:rsidR="000F6A1C" w:rsidRPr="00301DBE" w:rsidTr="000F6A1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0F6A1C" w:rsidRDefault="000F6A1C" w:rsidP="0093058F">
            <w:pPr>
              <w:widowControl/>
              <w:snapToGrid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810" w:type="dxa"/>
            <w:vMerge/>
          </w:tcPr>
          <w:p w:rsidR="000F6A1C" w:rsidRPr="00793D8E" w:rsidRDefault="000F6A1C" w:rsidP="0093058F">
            <w:pPr>
              <w:widowControl/>
              <w:snapToGrid/>
              <w:ind w:firstLine="0"/>
            </w:pPr>
          </w:p>
        </w:tc>
        <w:tc>
          <w:tcPr>
            <w:tcW w:w="1418" w:type="dxa"/>
            <w:vMerge/>
          </w:tcPr>
          <w:p w:rsidR="000F6A1C" w:rsidRPr="00793D8E" w:rsidRDefault="000F6A1C" w:rsidP="0093058F">
            <w:pPr>
              <w:ind w:firstLine="0"/>
              <w:rPr>
                <w:rFonts w:eastAsia="Arial Unicode MS"/>
              </w:rPr>
            </w:pPr>
          </w:p>
        </w:tc>
        <w:tc>
          <w:tcPr>
            <w:tcW w:w="1701" w:type="dxa"/>
            <w:vMerge/>
          </w:tcPr>
          <w:p w:rsidR="000F6A1C" w:rsidRPr="00DA242E" w:rsidRDefault="000F6A1C" w:rsidP="0093058F">
            <w:pPr>
              <w:ind w:firstLine="0"/>
            </w:pPr>
          </w:p>
        </w:tc>
        <w:tc>
          <w:tcPr>
            <w:tcW w:w="1275" w:type="dxa"/>
            <w:vMerge/>
          </w:tcPr>
          <w:p w:rsidR="000F6A1C" w:rsidRPr="0033313F" w:rsidRDefault="000F6A1C" w:rsidP="0093058F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0F6A1C" w:rsidRPr="00F92F42" w:rsidRDefault="000F6A1C" w:rsidP="000F6A1C">
            <w:pPr>
              <w:ind w:firstLine="0"/>
              <w:jc w:val="center"/>
            </w:pPr>
            <w:r w:rsidRPr="00F92F42">
              <w:t>Объем наполнения емкости, литр</w:t>
            </w:r>
          </w:p>
        </w:tc>
        <w:tc>
          <w:tcPr>
            <w:tcW w:w="1984" w:type="dxa"/>
          </w:tcPr>
          <w:p w:rsidR="000F6A1C" w:rsidRPr="00F92F42" w:rsidRDefault="000F6A1C" w:rsidP="000F6A1C">
            <w:r>
              <w:t>≤ 3</w:t>
            </w:r>
          </w:p>
        </w:tc>
        <w:tc>
          <w:tcPr>
            <w:tcW w:w="2126" w:type="dxa"/>
          </w:tcPr>
          <w:p w:rsidR="000F6A1C" w:rsidRPr="00F92F42" w:rsidRDefault="000F6A1C" w:rsidP="000F6A1C">
            <w:pPr>
              <w:ind w:firstLine="0"/>
              <w:jc w:val="center"/>
            </w:pPr>
            <w:r w:rsidRPr="00F92F42">
              <w:t>Значение показателя указывается конкретно</w:t>
            </w:r>
          </w:p>
        </w:tc>
        <w:tc>
          <w:tcPr>
            <w:tcW w:w="2127" w:type="dxa"/>
          </w:tcPr>
          <w:p w:rsidR="000F6A1C" w:rsidRPr="00F92F42" w:rsidRDefault="000F6A1C" w:rsidP="000F6A1C">
            <w:pPr>
              <w:ind w:firstLine="0"/>
            </w:pPr>
            <w:r w:rsidRPr="000F6A1C">
              <w:t>Дополнительная характеристика введена  для удобства использования, хранения и контроля выдачи мыла  заказчиком. Дополнительная характеристика не влечет за собой ограничения конкуренции</w:t>
            </w:r>
          </w:p>
        </w:tc>
      </w:tr>
    </w:tbl>
    <w:p w:rsidR="000F6A1C" w:rsidRDefault="00294BE9" w:rsidP="00A8556B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294BE9">
        <w:rPr>
          <w:rFonts w:eastAsia="Calibri"/>
          <w:bCs/>
          <w:sz w:val="22"/>
          <w:szCs w:val="22"/>
          <w:lang w:eastAsia="en-US"/>
        </w:rPr>
        <w:t xml:space="preserve">Поставка товара осуществляется в целых упаковках. При этом если </w:t>
      </w:r>
      <w:r w:rsidR="000F6A1C">
        <w:rPr>
          <w:rFonts w:eastAsia="Calibri"/>
          <w:bCs/>
          <w:sz w:val="22"/>
          <w:szCs w:val="22"/>
          <w:lang w:eastAsia="en-US"/>
        </w:rPr>
        <w:t>объем</w:t>
      </w:r>
      <w:r w:rsidRPr="00294BE9">
        <w:rPr>
          <w:rFonts w:eastAsia="Calibri"/>
          <w:bCs/>
          <w:sz w:val="22"/>
          <w:szCs w:val="22"/>
          <w:lang w:eastAsia="en-US"/>
        </w:rPr>
        <w:t xml:space="preserve"> товара</w:t>
      </w:r>
      <w:r w:rsidR="000F6A1C">
        <w:rPr>
          <w:rFonts w:eastAsia="Calibri"/>
          <w:bCs/>
          <w:sz w:val="22"/>
          <w:szCs w:val="22"/>
          <w:lang w:eastAsia="en-US"/>
        </w:rPr>
        <w:t>,</w:t>
      </w:r>
      <w:r w:rsidRPr="00294BE9">
        <w:rPr>
          <w:rFonts w:eastAsia="Calibri"/>
          <w:bCs/>
          <w:sz w:val="22"/>
          <w:szCs w:val="22"/>
          <w:lang w:eastAsia="en-US"/>
        </w:rPr>
        <w:t xml:space="preserve"> поставляемого заказчику в </w:t>
      </w:r>
      <w:r w:rsidR="000F6A1C">
        <w:rPr>
          <w:rFonts w:eastAsia="Calibri"/>
          <w:bCs/>
          <w:sz w:val="22"/>
          <w:szCs w:val="22"/>
          <w:lang w:eastAsia="en-US"/>
        </w:rPr>
        <w:t xml:space="preserve">целых </w:t>
      </w:r>
      <w:r w:rsidRPr="00294BE9">
        <w:rPr>
          <w:rFonts w:eastAsia="Calibri"/>
          <w:bCs/>
          <w:sz w:val="22"/>
          <w:szCs w:val="22"/>
          <w:lang w:eastAsia="en-US"/>
        </w:rPr>
        <w:t>упаковк</w:t>
      </w:r>
      <w:r w:rsidR="000F6A1C">
        <w:rPr>
          <w:rFonts w:eastAsia="Calibri"/>
          <w:bCs/>
          <w:sz w:val="22"/>
          <w:szCs w:val="22"/>
          <w:lang w:eastAsia="en-US"/>
        </w:rPr>
        <w:t>ах,</w:t>
      </w:r>
      <w:r w:rsidRPr="00294BE9">
        <w:rPr>
          <w:rFonts w:eastAsia="Calibri"/>
          <w:bCs/>
          <w:sz w:val="22"/>
          <w:szCs w:val="22"/>
          <w:lang w:eastAsia="en-US"/>
        </w:rPr>
        <w:t xml:space="preserve"> превышает </w:t>
      </w:r>
      <w:r w:rsidR="000F6A1C">
        <w:rPr>
          <w:rFonts w:eastAsia="Calibri"/>
          <w:bCs/>
          <w:sz w:val="22"/>
          <w:szCs w:val="22"/>
          <w:lang w:eastAsia="en-US"/>
        </w:rPr>
        <w:t>объем</w:t>
      </w:r>
      <w:r w:rsidRPr="00294BE9">
        <w:rPr>
          <w:rFonts w:eastAsia="Calibri"/>
          <w:bCs/>
          <w:sz w:val="22"/>
          <w:szCs w:val="22"/>
          <w:lang w:eastAsia="en-US"/>
        </w:rPr>
        <w:t xml:space="preserve">, </w:t>
      </w:r>
      <w:r w:rsidR="000F6A1C">
        <w:rPr>
          <w:rFonts w:eastAsia="Calibri"/>
          <w:bCs/>
          <w:sz w:val="22"/>
          <w:szCs w:val="22"/>
          <w:lang w:eastAsia="en-US"/>
        </w:rPr>
        <w:t>предусмотренный Описанием объекта закупки, оплата объема, свыше требуемого, заказчиком не производится.</w:t>
      </w:r>
    </w:p>
    <w:p w:rsidR="00A715AF" w:rsidRPr="00046D6F" w:rsidRDefault="00A715AF" w:rsidP="00287B79">
      <w:pPr>
        <w:pStyle w:val="aa"/>
        <w:ind w:firstLine="0"/>
        <w:rPr>
          <w:bCs/>
          <w:sz w:val="24"/>
          <w:szCs w:val="24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321FE4" w:rsidRDefault="00321FE4" w:rsidP="00321FE4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  <w:bookmarkStart w:id="0" w:name="_GoBack"/>
      <w:bookmarkEnd w:id="0"/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sectPr w:rsidR="00282D8A" w:rsidRPr="00556D0A" w:rsidSect="00896F8A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F5B"/>
    <w:multiLevelType w:val="multilevel"/>
    <w:tmpl w:val="E5268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3632"/>
    <w:rsid w:val="0004547E"/>
    <w:rsid w:val="00046326"/>
    <w:rsid w:val="00046756"/>
    <w:rsid w:val="00046D6F"/>
    <w:rsid w:val="00052AC3"/>
    <w:rsid w:val="000536B7"/>
    <w:rsid w:val="00054CAD"/>
    <w:rsid w:val="00060EB2"/>
    <w:rsid w:val="00061922"/>
    <w:rsid w:val="00074B01"/>
    <w:rsid w:val="00075B45"/>
    <w:rsid w:val="00080433"/>
    <w:rsid w:val="000811D3"/>
    <w:rsid w:val="00087879"/>
    <w:rsid w:val="00087DAB"/>
    <w:rsid w:val="00090532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69BA"/>
    <w:rsid w:val="000C7756"/>
    <w:rsid w:val="000D1475"/>
    <w:rsid w:val="000D2B7D"/>
    <w:rsid w:val="000D5F87"/>
    <w:rsid w:val="000E0669"/>
    <w:rsid w:val="000E1CF0"/>
    <w:rsid w:val="000E3878"/>
    <w:rsid w:val="000E6900"/>
    <w:rsid w:val="000F1FE5"/>
    <w:rsid w:val="000F3AC7"/>
    <w:rsid w:val="000F3CCA"/>
    <w:rsid w:val="000F6A1C"/>
    <w:rsid w:val="001036D4"/>
    <w:rsid w:val="00105AC6"/>
    <w:rsid w:val="001136E0"/>
    <w:rsid w:val="00121442"/>
    <w:rsid w:val="00122A9F"/>
    <w:rsid w:val="001344EA"/>
    <w:rsid w:val="001347D9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760EC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69B"/>
    <w:rsid w:val="001F259D"/>
    <w:rsid w:val="001F56B6"/>
    <w:rsid w:val="001F6E07"/>
    <w:rsid w:val="00200E1D"/>
    <w:rsid w:val="0020343A"/>
    <w:rsid w:val="00203DFD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2A6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3BF"/>
    <w:rsid w:val="00294BE9"/>
    <w:rsid w:val="002A0217"/>
    <w:rsid w:val="002A7EAB"/>
    <w:rsid w:val="002B2281"/>
    <w:rsid w:val="002B2748"/>
    <w:rsid w:val="002B2EE2"/>
    <w:rsid w:val="002B3411"/>
    <w:rsid w:val="002B5A16"/>
    <w:rsid w:val="002C5552"/>
    <w:rsid w:val="002D67F3"/>
    <w:rsid w:val="002E0C40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1F1D"/>
    <w:rsid w:val="00321FE4"/>
    <w:rsid w:val="003234AB"/>
    <w:rsid w:val="00323541"/>
    <w:rsid w:val="00323B98"/>
    <w:rsid w:val="0032780A"/>
    <w:rsid w:val="00331C89"/>
    <w:rsid w:val="00331D85"/>
    <w:rsid w:val="00340578"/>
    <w:rsid w:val="0034223F"/>
    <w:rsid w:val="00344A96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8515C"/>
    <w:rsid w:val="003907DD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E7B04"/>
    <w:rsid w:val="003F1B48"/>
    <w:rsid w:val="003F52D1"/>
    <w:rsid w:val="003F79BA"/>
    <w:rsid w:val="003F7D98"/>
    <w:rsid w:val="004028DB"/>
    <w:rsid w:val="004043D5"/>
    <w:rsid w:val="0040498B"/>
    <w:rsid w:val="0040671E"/>
    <w:rsid w:val="00406733"/>
    <w:rsid w:val="00410655"/>
    <w:rsid w:val="0041088D"/>
    <w:rsid w:val="0041154A"/>
    <w:rsid w:val="004124F7"/>
    <w:rsid w:val="00422BBD"/>
    <w:rsid w:val="00424338"/>
    <w:rsid w:val="00425E46"/>
    <w:rsid w:val="0044287C"/>
    <w:rsid w:val="00443418"/>
    <w:rsid w:val="00451154"/>
    <w:rsid w:val="0045501A"/>
    <w:rsid w:val="004643CB"/>
    <w:rsid w:val="00474C66"/>
    <w:rsid w:val="00476FFC"/>
    <w:rsid w:val="004810D4"/>
    <w:rsid w:val="004839A9"/>
    <w:rsid w:val="004868AB"/>
    <w:rsid w:val="00487693"/>
    <w:rsid w:val="004907D4"/>
    <w:rsid w:val="004979AF"/>
    <w:rsid w:val="004A2005"/>
    <w:rsid w:val="004A4338"/>
    <w:rsid w:val="004B392E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1053"/>
    <w:rsid w:val="004E5AD8"/>
    <w:rsid w:val="004F0BA5"/>
    <w:rsid w:val="004F522D"/>
    <w:rsid w:val="005045A2"/>
    <w:rsid w:val="00506397"/>
    <w:rsid w:val="00514D25"/>
    <w:rsid w:val="00514E93"/>
    <w:rsid w:val="0052153F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D7C"/>
    <w:rsid w:val="005D6882"/>
    <w:rsid w:val="005F0FA2"/>
    <w:rsid w:val="005F2BDF"/>
    <w:rsid w:val="005F2C1E"/>
    <w:rsid w:val="006008AC"/>
    <w:rsid w:val="006028A7"/>
    <w:rsid w:val="0060312E"/>
    <w:rsid w:val="006109C0"/>
    <w:rsid w:val="00615E51"/>
    <w:rsid w:val="006166C5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F5"/>
    <w:rsid w:val="006632C0"/>
    <w:rsid w:val="00667D66"/>
    <w:rsid w:val="00674FD7"/>
    <w:rsid w:val="00676765"/>
    <w:rsid w:val="00676F41"/>
    <w:rsid w:val="00683330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D2FC4"/>
    <w:rsid w:val="006E469E"/>
    <w:rsid w:val="006E65B0"/>
    <w:rsid w:val="006F08AD"/>
    <w:rsid w:val="006F34CA"/>
    <w:rsid w:val="006F620B"/>
    <w:rsid w:val="006F6432"/>
    <w:rsid w:val="00701764"/>
    <w:rsid w:val="00705BB1"/>
    <w:rsid w:val="007170C5"/>
    <w:rsid w:val="00722A54"/>
    <w:rsid w:val="00725F7D"/>
    <w:rsid w:val="0072765F"/>
    <w:rsid w:val="0073417F"/>
    <w:rsid w:val="0073580C"/>
    <w:rsid w:val="007434A7"/>
    <w:rsid w:val="00745303"/>
    <w:rsid w:val="00752D63"/>
    <w:rsid w:val="00755C7C"/>
    <w:rsid w:val="00760A88"/>
    <w:rsid w:val="0076133F"/>
    <w:rsid w:val="00761D1C"/>
    <w:rsid w:val="00771434"/>
    <w:rsid w:val="007727C3"/>
    <w:rsid w:val="0077290E"/>
    <w:rsid w:val="00772F1C"/>
    <w:rsid w:val="007740D8"/>
    <w:rsid w:val="007804E3"/>
    <w:rsid w:val="0078209D"/>
    <w:rsid w:val="00783357"/>
    <w:rsid w:val="00783498"/>
    <w:rsid w:val="00784E4F"/>
    <w:rsid w:val="007910D5"/>
    <w:rsid w:val="00793573"/>
    <w:rsid w:val="00793AF6"/>
    <w:rsid w:val="00793D8E"/>
    <w:rsid w:val="00795024"/>
    <w:rsid w:val="007B61BF"/>
    <w:rsid w:val="007B775E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69A3"/>
    <w:rsid w:val="00810F6A"/>
    <w:rsid w:val="008118FD"/>
    <w:rsid w:val="00811CB2"/>
    <w:rsid w:val="00812074"/>
    <w:rsid w:val="00812D3B"/>
    <w:rsid w:val="00813D4F"/>
    <w:rsid w:val="00815955"/>
    <w:rsid w:val="00833A63"/>
    <w:rsid w:val="0083554A"/>
    <w:rsid w:val="00835A4D"/>
    <w:rsid w:val="00842E16"/>
    <w:rsid w:val="00845790"/>
    <w:rsid w:val="00846975"/>
    <w:rsid w:val="00852945"/>
    <w:rsid w:val="008666D4"/>
    <w:rsid w:val="008711EA"/>
    <w:rsid w:val="008711F4"/>
    <w:rsid w:val="00874C76"/>
    <w:rsid w:val="00877055"/>
    <w:rsid w:val="0088535D"/>
    <w:rsid w:val="00892061"/>
    <w:rsid w:val="0089405D"/>
    <w:rsid w:val="00895C52"/>
    <w:rsid w:val="00895F42"/>
    <w:rsid w:val="008963E4"/>
    <w:rsid w:val="00896F8A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E683F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5204C"/>
    <w:rsid w:val="00961E56"/>
    <w:rsid w:val="00963F8F"/>
    <w:rsid w:val="009644B4"/>
    <w:rsid w:val="00973F5B"/>
    <w:rsid w:val="00984196"/>
    <w:rsid w:val="00985C54"/>
    <w:rsid w:val="00993E98"/>
    <w:rsid w:val="009951D3"/>
    <w:rsid w:val="009B1C53"/>
    <w:rsid w:val="009C7461"/>
    <w:rsid w:val="009D0717"/>
    <w:rsid w:val="009D0E87"/>
    <w:rsid w:val="009D393B"/>
    <w:rsid w:val="009D57F4"/>
    <w:rsid w:val="009D634E"/>
    <w:rsid w:val="009E0B16"/>
    <w:rsid w:val="009E7803"/>
    <w:rsid w:val="009F1EC0"/>
    <w:rsid w:val="009F5840"/>
    <w:rsid w:val="00A02EC4"/>
    <w:rsid w:val="00A07387"/>
    <w:rsid w:val="00A10173"/>
    <w:rsid w:val="00A115D8"/>
    <w:rsid w:val="00A14DA8"/>
    <w:rsid w:val="00A2641C"/>
    <w:rsid w:val="00A27F2C"/>
    <w:rsid w:val="00A31C98"/>
    <w:rsid w:val="00A33065"/>
    <w:rsid w:val="00A35618"/>
    <w:rsid w:val="00A3723C"/>
    <w:rsid w:val="00A37D97"/>
    <w:rsid w:val="00A41CA1"/>
    <w:rsid w:val="00A45E04"/>
    <w:rsid w:val="00A50EF4"/>
    <w:rsid w:val="00A5182E"/>
    <w:rsid w:val="00A54EF7"/>
    <w:rsid w:val="00A57BDF"/>
    <w:rsid w:val="00A60375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0467D"/>
    <w:rsid w:val="00B27EA7"/>
    <w:rsid w:val="00B322C0"/>
    <w:rsid w:val="00B34852"/>
    <w:rsid w:val="00B37BFC"/>
    <w:rsid w:val="00B50E84"/>
    <w:rsid w:val="00B52867"/>
    <w:rsid w:val="00B52F59"/>
    <w:rsid w:val="00B61764"/>
    <w:rsid w:val="00B631C9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8C8"/>
    <w:rsid w:val="00C00D0A"/>
    <w:rsid w:val="00C05868"/>
    <w:rsid w:val="00C06689"/>
    <w:rsid w:val="00C10AB1"/>
    <w:rsid w:val="00C1663C"/>
    <w:rsid w:val="00C16716"/>
    <w:rsid w:val="00C2262E"/>
    <w:rsid w:val="00C26179"/>
    <w:rsid w:val="00C27D28"/>
    <w:rsid w:val="00C31039"/>
    <w:rsid w:val="00C3150D"/>
    <w:rsid w:val="00C31ECB"/>
    <w:rsid w:val="00C3334B"/>
    <w:rsid w:val="00C34E3B"/>
    <w:rsid w:val="00C3666F"/>
    <w:rsid w:val="00C3679F"/>
    <w:rsid w:val="00C40F36"/>
    <w:rsid w:val="00C43CE2"/>
    <w:rsid w:val="00C43E65"/>
    <w:rsid w:val="00C53746"/>
    <w:rsid w:val="00C54788"/>
    <w:rsid w:val="00C54C7D"/>
    <w:rsid w:val="00C60159"/>
    <w:rsid w:val="00C65D10"/>
    <w:rsid w:val="00C66CC9"/>
    <w:rsid w:val="00C746A9"/>
    <w:rsid w:val="00C74A18"/>
    <w:rsid w:val="00C82DAE"/>
    <w:rsid w:val="00C9390C"/>
    <w:rsid w:val="00C9533B"/>
    <w:rsid w:val="00C96BC0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3522"/>
    <w:rsid w:val="00CE574F"/>
    <w:rsid w:val="00CF01F2"/>
    <w:rsid w:val="00CF039A"/>
    <w:rsid w:val="00CF1EC4"/>
    <w:rsid w:val="00D001A3"/>
    <w:rsid w:val="00D02A37"/>
    <w:rsid w:val="00D052C1"/>
    <w:rsid w:val="00D05AEB"/>
    <w:rsid w:val="00D07A5E"/>
    <w:rsid w:val="00D14FFA"/>
    <w:rsid w:val="00D21319"/>
    <w:rsid w:val="00D37DB7"/>
    <w:rsid w:val="00D40EB1"/>
    <w:rsid w:val="00D527F9"/>
    <w:rsid w:val="00D60E7E"/>
    <w:rsid w:val="00D6605C"/>
    <w:rsid w:val="00D67385"/>
    <w:rsid w:val="00D67C61"/>
    <w:rsid w:val="00D716DD"/>
    <w:rsid w:val="00D72AA7"/>
    <w:rsid w:val="00D84ECC"/>
    <w:rsid w:val="00D85C5E"/>
    <w:rsid w:val="00D917D2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978"/>
    <w:rsid w:val="00DD1E99"/>
    <w:rsid w:val="00DD3456"/>
    <w:rsid w:val="00DD375B"/>
    <w:rsid w:val="00DE3F1B"/>
    <w:rsid w:val="00DE5A2A"/>
    <w:rsid w:val="00DE636C"/>
    <w:rsid w:val="00DE6AE0"/>
    <w:rsid w:val="00DF0158"/>
    <w:rsid w:val="00DF4F2A"/>
    <w:rsid w:val="00DF5A4B"/>
    <w:rsid w:val="00E02B7B"/>
    <w:rsid w:val="00E04A5C"/>
    <w:rsid w:val="00E06111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94B"/>
    <w:rsid w:val="00E940F0"/>
    <w:rsid w:val="00E97F3D"/>
    <w:rsid w:val="00EA66C8"/>
    <w:rsid w:val="00EB0846"/>
    <w:rsid w:val="00EB1120"/>
    <w:rsid w:val="00EB359D"/>
    <w:rsid w:val="00EB6EBC"/>
    <w:rsid w:val="00EC2A06"/>
    <w:rsid w:val="00EC3E83"/>
    <w:rsid w:val="00EC4078"/>
    <w:rsid w:val="00ED2EAA"/>
    <w:rsid w:val="00ED450E"/>
    <w:rsid w:val="00ED7B98"/>
    <w:rsid w:val="00EE4506"/>
    <w:rsid w:val="00EE571A"/>
    <w:rsid w:val="00EE72A5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9C6"/>
    <w:rsid w:val="00F55123"/>
    <w:rsid w:val="00F65330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2AA3"/>
    <w:rsid w:val="00FA2E28"/>
    <w:rsid w:val="00FB154B"/>
    <w:rsid w:val="00FB2C00"/>
    <w:rsid w:val="00FB3511"/>
    <w:rsid w:val="00FC1F4E"/>
    <w:rsid w:val="00FC4636"/>
    <w:rsid w:val="00FC67E3"/>
    <w:rsid w:val="00FD0969"/>
    <w:rsid w:val="00FD6041"/>
    <w:rsid w:val="00FE12A5"/>
    <w:rsid w:val="00FE2850"/>
    <w:rsid w:val="00FE2864"/>
    <w:rsid w:val="00FE3931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B8AA-1D7A-44CD-87A7-D1189EE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Юля Долуденко</cp:lastModifiedBy>
  <cp:revision>10</cp:revision>
  <cp:lastPrinted>2022-06-29T07:21:00Z</cp:lastPrinted>
  <dcterms:created xsi:type="dcterms:W3CDTF">2023-03-22T14:50:00Z</dcterms:created>
  <dcterms:modified xsi:type="dcterms:W3CDTF">2023-03-24T14:08:00Z</dcterms:modified>
</cp:coreProperties>
</file>