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B7" w:rsidRPr="000536B7" w:rsidRDefault="000536B7" w:rsidP="00683330">
      <w:pPr>
        <w:jc w:val="right"/>
        <w:rPr>
          <w:rFonts w:eastAsiaTheme="minorHAnsi"/>
          <w:sz w:val="24"/>
          <w:szCs w:val="24"/>
          <w:lang w:eastAsia="en-US"/>
        </w:rPr>
      </w:pPr>
      <w:r w:rsidRPr="000536B7">
        <w:rPr>
          <w:rFonts w:eastAsiaTheme="minorHAnsi"/>
          <w:sz w:val="24"/>
          <w:szCs w:val="24"/>
          <w:lang w:eastAsia="en-US"/>
        </w:rPr>
        <w:t>КТРУ</w:t>
      </w:r>
    </w:p>
    <w:p w:rsidR="001347D9" w:rsidRPr="008666D4" w:rsidRDefault="007C6A83" w:rsidP="001347D9">
      <w:pPr>
        <w:ind w:firstLine="0"/>
        <w:jc w:val="right"/>
      </w:pPr>
      <w:r>
        <w:rPr>
          <w:rFonts w:eastAsia="Arial Unicode MS"/>
          <w:b/>
        </w:rPr>
        <w:t xml:space="preserve"> </w:t>
      </w:r>
    </w:p>
    <w:p w:rsidR="001347D9" w:rsidRPr="008666D4" w:rsidRDefault="001347D9" w:rsidP="001347D9">
      <w:pPr>
        <w:ind w:firstLine="0"/>
        <w:jc w:val="right"/>
        <w:rPr>
          <w:lang w:eastAsia="en-US"/>
        </w:rPr>
      </w:pPr>
      <w:r w:rsidRPr="008666D4">
        <w:rPr>
          <w:rFonts w:eastAsia="Arial Unicode MS"/>
          <w:b/>
        </w:rPr>
        <w:t>20.41.31.130-0000000</w:t>
      </w:r>
      <w:r w:rsidR="007C6A83">
        <w:rPr>
          <w:rFonts w:eastAsia="Arial Unicode MS"/>
          <w:b/>
        </w:rPr>
        <w:t>3</w:t>
      </w:r>
      <w:r w:rsidRPr="008666D4">
        <w:rPr>
          <w:rFonts w:eastAsia="Arial Unicode MS"/>
          <w:b/>
        </w:rPr>
        <w:t xml:space="preserve"> </w:t>
      </w:r>
      <w:r w:rsidRPr="008666D4">
        <w:rPr>
          <w:lang w:eastAsia="en-US"/>
        </w:rPr>
        <w:t>Мыло туалетное жидкое</w:t>
      </w:r>
    </w:p>
    <w:p w:rsidR="00683330" w:rsidRPr="0075228B" w:rsidRDefault="0075228B" w:rsidP="00C3150D">
      <w:pPr>
        <w:jc w:val="right"/>
      </w:pPr>
      <w:r w:rsidRPr="0075228B">
        <w:t xml:space="preserve"> (единицы измерения – штуки)</w:t>
      </w:r>
    </w:p>
    <w:p w:rsidR="001347D9" w:rsidRDefault="001347D9" w:rsidP="00C3150D">
      <w:pPr>
        <w:jc w:val="right"/>
        <w:rPr>
          <w:b/>
        </w:rPr>
      </w:pPr>
    </w:p>
    <w:p w:rsidR="001347D9" w:rsidRDefault="001347D9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C26179" w:rsidRPr="00DC702F" w:rsidRDefault="000D5F87" w:rsidP="00C26179">
      <w:pPr>
        <w:jc w:val="center"/>
        <w:rPr>
          <w:b/>
        </w:rPr>
      </w:pPr>
      <w:r>
        <w:rPr>
          <w:sz w:val="22"/>
          <w:szCs w:val="22"/>
        </w:rPr>
        <w:t xml:space="preserve"> </w:t>
      </w:r>
      <w:r w:rsidR="00C26179">
        <w:rPr>
          <w:b/>
        </w:rPr>
        <w:t xml:space="preserve">на поставку </w:t>
      </w:r>
      <w:r w:rsidR="007C6A83">
        <w:rPr>
          <w:b/>
        </w:rPr>
        <w:t>мыла туалетного жидкого</w:t>
      </w:r>
      <w:r w:rsidR="00C26179">
        <w:rPr>
          <w:b/>
        </w:rPr>
        <w:t xml:space="preserve"> </w:t>
      </w:r>
      <w:r w:rsidR="00090532">
        <w:rPr>
          <w:b/>
        </w:rPr>
        <w:t xml:space="preserve"> </w:t>
      </w:r>
    </w:p>
    <w:p w:rsidR="00C26179" w:rsidRPr="00DC702F" w:rsidRDefault="00C26179" w:rsidP="00C26179">
      <w:pPr>
        <w:widowControl/>
        <w:snapToGrid/>
        <w:spacing w:line="276" w:lineRule="auto"/>
        <w:ind w:firstLine="0"/>
        <w:jc w:val="both"/>
      </w:pPr>
    </w:p>
    <w:p w:rsidR="00C26179" w:rsidRDefault="00C26179" w:rsidP="00C26179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bookmarkStart w:id="0" w:name="_GoBack"/>
      <w:r w:rsidRPr="005D7C5E">
        <w:rPr>
          <w:sz w:val="22"/>
          <w:szCs w:val="22"/>
        </w:rPr>
        <w:t>Поставляемый товар новый,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95204C" w:rsidRPr="005D7C5E" w:rsidRDefault="0095204C" w:rsidP="0095204C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AE7D2C">
        <w:rPr>
          <w:sz w:val="22"/>
          <w:szCs w:val="22"/>
        </w:rPr>
        <w:t>Требования к безопасности:</w:t>
      </w:r>
      <w:r>
        <w:rPr>
          <w:sz w:val="22"/>
          <w:szCs w:val="22"/>
        </w:rPr>
        <w:t xml:space="preserve"> </w:t>
      </w:r>
      <w:r w:rsidR="00C205F7">
        <w:rPr>
          <w:sz w:val="22"/>
          <w:szCs w:val="22"/>
        </w:rPr>
        <w:t>с</w:t>
      </w:r>
      <w:r w:rsidRPr="00417F56">
        <w:rPr>
          <w:sz w:val="22"/>
          <w:szCs w:val="22"/>
        </w:rPr>
        <w:t xml:space="preserve">оответствие товара техническому регламенту Таможенного союза </w:t>
      </w:r>
      <w:proofErr w:type="gramStart"/>
      <w:r w:rsidRPr="00417F56">
        <w:rPr>
          <w:sz w:val="22"/>
          <w:szCs w:val="22"/>
        </w:rPr>
        <w:t>ТР</w:t>
      </w:r>
      <w:proofErr w:type="gramEnd"/>
      <w:r w:rsidRPr="00417F56">
        <w:rPr>
          <w:sz w:val="22"/>
          <w:szCs w:val="22"/>
        </w:rPr>
        <w:t xml:space="preserve"> ТС 009/2011 </w:t>
      </w:r>
      <w:r w:rsidR="00C205F7">
        <w:rPr>
          <w:sz w:val="22"/>
          <w:szCs w:val="22"/>
        </w:rPr>
        <w:t>«</w:t>
      </w:r>
      <w:r w:rsidRPr="00417F56">
        <w:rPr>
          <w:sz w:val="22"/>
          <w:szCs w:val="22"/>
        </w:rPr>
        <w:t>О безопасности парфюмерно-косметической продукции</w:t>
      </w:r>
      <w:r w:rsidR="00C205F7">
        <w:rPr>
          <w:sz w:val="22"/>
          <w:szCs w:val="22"/>
        </w:rPr>
        <w:t>»</w:t>
      </w:r>
      <w:r w:rsidRPr="00AE7D2C">
        <w:rPr>
          <w:sz w:val="22"/>
          <w:szCs w:val="22"/>
        </w:rPr>
        <w:t>.</w:t>
      </w:r>
    </w:p>
    <w:p w:rsidR="00C26179" w:rsidRPr="005D7C5E" w:rsidRDefault="00C26179" w:rsidP="00C26179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D7C5E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5D7C5E">
        <w:rPr>
          <w:sz w:val="22"/>
          <w:szCs w:val="22"/>
        </w:rPr>
        <w:t>ТР</w:t>
      </w:r>
      <w:proofErr w:type="gramEnd"/>
      <w:r w:rsidRPr="005D7C5E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товара. </w:t>
      </w:r>
    </w:p>
    <w:p w:rsidR="00C26179" w:rsidRPr="005D7C5E" w:rsidRDefault="00C26179" w:rsidP="00C26179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5D7C5E">
        <w:rPr>
          <w:sz w:val="22"/>
          <w:szCs w:val="22"/>
        </w:rPr>
        <w:t>Маркировка упаковки каждого вида товара должна давать возможность четко идентифицировать разновидность товара.</w:t>
      </w:r>
    </w:p>
    <w:p w:rsidR="00C008C8" w:rsidRPr="005D7C5E" w:rsidRDefault="00C008C8" w:rsidP="00C26179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C008C8">
        <w:rPr>
          <w:sz w:val="22"/>
          <w:szCs w:val="22"/>
        </w:rPr>
        <w:t>Остаточный срок годности товара на дату поставки не менее 6 (месяцев) месяцев</w:t>
      </w:r>
    </w:p>
    <w:bookmarkEnd w:id="0"/>
    <w:p w:rsidR="00C53746" w:rsidRDefault="00C53746" w:rsidP="00C26179">
      <w:pPr>
        <w:autoSpaceDE w:val="0"/>
        <w:autoSpaceDN w:val="0"/>
        <w:adjustRightInd w:val="0"/>
        <w:ind w:firstLine="0"/>
        <w:jc w:val="both"/>
        <w:outlineLvl w:val="0"/>
        <w:rPr>
          <w:sz w:val="22"/>
          <w:szCs w:val="22"/>
        </w:rPr>
      </w:pPr>
    </w:p>
    <w:p w:rsidR="00C53746" w:rsidRDefault="00C53746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10"/>
        <w:gridCol w:w="1418"/>
        <w:gridCol w:w="1417"/>
        <w:gridCol w:w="1559"/>
        <w:gridCol w:w="2977"/>
        <w:gridCol w:w="2835"/>
        <w:gridCol w:w="2410"/>
      </w:tblGrid>
      <w:tr w:rsidR="0075228B" w:rsidRPr="00301DBE" w:rsidTr="0075228B">
        <w:tc>
          <w:tcPr>
            <w:tcW w:w="566" w:type="dxa"/>
            <w:vMerge w:val="restart"/>
            <w:shd w:val="clear" w:color="auto" w:fill="auto"/>
          </w:tcPr>
          <w:p w:rsidR="0075228B" w:rsidRPr="00301DBE" w:rsidRDefault="0045448E" w:rsidP="0045448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75228B" w:rsidRPr="00301DBE">
              <w:rPr>
                <w:sz w:val="18"/>
                <w:szCs w:val="18"/>
              </w:rPr>
              <w:t xml:space="preserve"> </w:t>
            </w:r>
            <w:proofErr w:type="gramStart"/>
            <w:r w:rsidR="0075228B" w:rsidRPr="00301DBE">
              <w:rPr>
                <w:sz w:val="18"/>
                <w:szCs w:val="18"/>
              </w:rPr>
              <w:t>п</w:t>
            </w:r>
            <w:proofErr w:type="gramEnd"/>
            <w:r w:rsidR="0075228B" w:rsidRPr="00301DBE">
              <w:rPr>
                <w:sz w:val="18"/>
                <w:szCs w:val="18"/>
              </w:rPr>
              <w:t>/п</w:t>
            </w:r>
          </w:p>
        </w:tc>
        <w:tc>
          <w:tcPr>
            <w:tcW w:w="1810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75228B" w:rsidRPr="00301DBE" w:rsidRDefault="0075228B" w:rsidP="00752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1417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5812" w:type="dxa"/>
            <w:gridSpan w:val="2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410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</w:tr>
      <w:tr w:rsidR="0075228B" w:rsidRPr="00301DBE" w:rsidTr="0075228B">
        <w:trPr>
          <w:trHeight w:val="2227"/>
        </w:trPr>
        <w:tc>
          <w:tcPr>
            <w:tcW w:w="566" w:type="dxa"/>
            <w:vMerge/>
            <w:shd w:val="clear" w:color="auto" w:fill="auto"/>
          </w:tcPr>
          <w:p w:rsidR="0075228B" w:rsidRPr="00301DBE" w:rsidRDefault="0075228B" w:rsidP="0093058F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75228B" w:rsidRDefault="0075228B" w:rsidP="009305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5228B" w:rsidRPr="00301DBE" w:rsidRDefault="0075228B" w:rsidP="009305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228B" w:rsidRDefault="0075228B" w:rsidP="009305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228B" w:rsidRDefault="0075228B" w:rsidP="0093058F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5228B" w:rsidRPr="00590805" w:rsidRDefault="0075228B" w:rsidP="0045448E">
            <w:pPr>
              <w:ind w:firstLine="0"/>
              <w:jc w:val="center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(показатели)</w:t>
            </w:r>
          </w:p>
        </w:tc>
        <w:tc>
          <w:tcPr>
            <w:tcW w:w="2835" w:type="dxa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410" w:type="dxa"/>
            <w:vMerge/>
          </w:tcPr>
          <w:p w:rsidR="0075228B" w:rsidRPr="00301DBE" w:rsidRDefault="0075228B" w:rsidP="0093058F">
            <w:pPr>
              <w:rPr>
                <w:bCs/>
                <w:sz w:val="18"/>
                <w:szCs w:val="18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75228B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75228B">
            <w:pPr>
              <w:widowControl/>
              <w:snapToGrid/>
              <w:ind w:firstLine="0"/>
              <w:jc w:val="center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75228B">
            <w:pPr>
              <w:ind w:firstLine="0"/>
              <w:jc w:val="center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75228B">
            <w:pPr>
              <w:ind w:firstLine="0"/>
              <w:jc w:val="center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75228B">
            <w:pPr>
              <w:tabs>
                <w:tab w:val="left" w:pos="601"/>
              </w:tabs>
              <w:ind w:firstLine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75228B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75228B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75228B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75228B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75228B">
            <w:pPr>
              <w:widowControl/>
              <w:snapToGrid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75228B">
            <w:pPr>
              <w:ind w:firstLine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75228B">
            <w:pPr>
              <w:ind w:firstLine="0"/>
              <w:jc w:val="center"/>
            </w:pPr>
          </w:p>
        </w:tc>
        <w:tc>
          <w:tcPr>
            <w:tcW w:w="1559" w:type="dxa"/>
            <w:vMerge/>
          </w:tcPr>
          <w:p w:rsidR="0075228B" w:rsidRPr="0033313F" w:rsidRDefault="0075228B" w:rsidP="0075228B">
            <w:pPr>
              <w:tabs>
                <w:tab w:val="left" w:pos="601"/>
              </w:tabs>
              <w:ind w:firstLine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75228B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75228B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75228B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75228B" w:rsidP="003E100D">
            <w:pPr>
              <w:ind w:firstLine="0"/>
              <w:jc w:val="center"/>
            </w:pPr>
            <w:r>
              <w:t xml:space="preserve">Объем тары </w:t>
            </w:r>
            <w:r w:rsidR="003E100D">
              <w:t>(к</w:t>
            </w:r>
            <w:r w:rsidR="003E100D" w:rsidRPr="003E100D">
              <w:t>убический сантиметр;^миллилитр</w:t>
            </w:r>
            <w:r w:rsidR="003E100D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75228B">
            <w:pPr>
              <w:ind w:firstLine="0"/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250  и  &lt;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2A0487" w:rsidRPr="005A28A3" w:rsidRDefault="002A0487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A90F32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C04143">
            <w:pPr>
              <w:ind w:firstLine="0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3E100D" w:rsidP="002A0487">
            <w:pPr>
              <w:ind w:firstLine="0"/>
              <w:jc w:val="center"/>
            </w:pPr>
            <w:r w:rsidRPr="003E100D">
              <w:t>Объем тары (кубический сантиметр;^миллилитр)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ind w:firstLine="0"/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250  и  &lt;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A90F32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C04143">
            <w:pPr>
              <w:ind w:firstLine="0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3E100D" w:rsidP="002A0487">
            <w:pPr>
              <w:ind w:firstLine="0"/>
              <w:jc w:val="center"/>
            </w:pPr>
            <w:r w:rsidRPr="003E100D">
              <w:t>Объем тары (кубический сантиметр;^миллилитр)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ind w:firstLine="0"/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250  и  &lt;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A90F32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C04143">
            <w:pPr>
              <w:ind w:firstLine="0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C04143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3E100D" w:rsidP="002A0487">
            <w:pPr>
              <w:ind w:firstLine="0"/>
              <w:jc w:val="center"/>
            </w:pPr>
            <w:r w:rsidRPr="003E100D">
              <w:t>Объем тары (кубический сантиметр;^миллилитр)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ind w:firstLine="0"/>
              <w:jc w:val="center"/>
            </w:pPr>
            <w:r w:rsidRPr="00C74A1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A90F32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C04143">
            <w:pPr>
              <w:ind w:firstLine="0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A90F32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C04143" w:rsidRDefault="0075228B" w:rsidP="00A90F32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3E100D" w:rsidP="002A0487">
            <w:pPr>
              <w:ind w:firstLine="0"/>
              <w:jc w:val="center"/>
            </w:pPr>
            <w:r w:rsidRPr="003E100D">
              <w:t>Объем тары (кубический сантиметр;^миллилитр)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ind w:firstLine="0"/>
              <w:jc w:val="center"/>
            </w:pPr>
            <w:r w:rsidRPr="00C74A1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810" w:type="dxa"/>
            <w:vMerge w:val="restart"/>
          </w:tcPr>
          <w:p w:rsidR="0075228B" w:rsidRPr="00812D3B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75228B" w:rsidRPr="00301DBE" w:rsidRDefault="0075228B" w:rsidP="00A90F32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</w:t>
            </w:r>
            <w:r>
              <w:rPr>
                <w:rFonts w:eastAsia="Arial Unicode MS"/>
                <w:b/>
              </w:rPr>
              <w:t>3</w:t>
            </w:r>
          </w:p>
        </w:tc>
        <w:tc>
          <w:tcPr>
            <w:tcW w:w="1417" w:type="dxa"/>
            <w:vMerge w:val="restart"/>
          </w:tcPr>
          <w:p w:rsidR="0075228B" w:rsidRPr="00C04143" w:rsidRDefault="0075228B" w:rsidP="00DC342D">
            <w:pPr>
              <w:ind w:firstLine="0"/>
            </w:pPr>
            <w:r w:rsidRPr="00C04143">
              <w:rPr>
                <w:shd w:val="clear" w:color="auto" w:fill="FFFFFF"/>
              </w:rPr>
              <w:t>Штука</w:t>
            </w:r>
          </w:p>
        </w:tc>
        <w:tc>
          <w:tcPr>
            <w:tcW w:w="1559" w:type="dxa"/>
            <w:vMerge w:val="restart"/>
          </w:tcPr>
          <w:p w:rsidR="0075228B" w:rsidRPr="005A099A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DA242E" w:rsidRDefault="0075228B" w:rsidP="00A90F32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966E6D" w:rsidRDefault="0075228B" w:rsidP="002A0487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</w:tr>
      <w:tr w:rsidR="0075228B" w:rsidRPr="00A27F2C" w:rsidTr="0075228B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75228B" w:rsidRDefault="0075228B" w:rsidP="00A90F32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75228B" w:rsidRPr="00ED2EAA" w:rsidRDefault="0075228B" w:rsidP="00A90F32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5228B" w:rsidRPr="00CF7DF5" w:rsidRDefault="0075228B" w:rsidP="00A90F32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417" w:type="dxa"/>
            <w:vMerge/>
          </w:tcPr>
          <w:p w:rsidR="0075228B" w:rsidRPr="00DA242E" w:rsidRDefault="0075228B" w:rsidP="00A90F32">
            <w:pPr>
              <w:ind w:firstLine="0"/>
            </w:pPr>
          </w:p>
        </w:tc>
        <w:tc>
          <w:tcPr>
            <w:tcW w:w="1559" w:type="dxa"/>
            <w:vMerge/>
          </w:tcPr>
          <w:p w:rsidR="0075228B" w:rsidRPr="0033313F" w:rsidRDefault="0075228B" w:rsidP="00A90F32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Pr="00CF7DF5" w:rsidRDefault="003E100D" w:rsidP="002A0487">
            <w:pPr>
              <w:ind w:firstLine="0"/>
              <w:jc w:val="center"/>
            </w:pPr>
            <w:r w:rsidRPr="003E100D">
              <w:t>Объем тары (кубический сантиметр;^миллилитр)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ind w:firstLine="0"/>
              <w:jc w:val="center"/>
            </w:pPr>
            <w:r w:rsidRPr="00C74A1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B" w:rsidRDefault="0075228B" w:rsidP="002A0487">
            <w:pPr>
              <w:widowControl/>
              <w:snapToGrid/>
              <w:ind w:firstLine="0"/>
              <w:jc w:val="center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75228B" w:rsidRPr="005A28A3" w:rsidRDefault="0075228B" w:rsidP="002A0487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230006" w:rsidRDefault="00230006" w:rsidP="00A63210">
      <w:pPr>
        <w:pStyle w:val="aa"/>
        <w:ind w:firstLine="0"/>
        <w:jc w:val="both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321FE4" w:rsidRDefault="00321FE4" w:rsidP="00321FE4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sectPr w:rsidR="00282D8A" w:rsidRPr="00556D0A" w:rsidSect="00896F8A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F5B"/>
    <w:multiLevelType w:val="multilevel"/>
    <w:tmpl w:val="E5268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3632"/>
    <w:rsid w:val="0004547E"/>
    <w:rsid w:val="00046326"/>
    <w:rsid w:val="00046756"/>
    <w:rsid w:val="00046D6F"/>
    <w:rsid w:val="00052AC3"/>
    <w:rsid w:val="000536B7"/>
    <w:rsid w:val="00054CAD"/>
    <w:rsid w:val="00060EB2"/>
    <w:rsid w:val="00061922"/>
    <w:rsid w:val="00074B01"/>
    <w:rsid w:val="00075B45"/>
    <w:rsid w:val="00080433"/>
    <w:rsid w:val="000811D3"/>
    <w:rsid w:val="00087879"/>
    <w:rsid w:val="00087DAB"/>
    <w:rsid w:val="00090532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69BA"/>
    <w:rsid w:val="000C7756"/>
    <w:rsid w:val="000D1475"/>
    <w:rsid w:val="000D2B7D"/>
    <w:rsid w:val="000D5F87"/>
    <w:rsid w:val="000E0669"/>
    <w:rsid w:val="000E1CF0"/>
    <w:rsid w:val="000E6900"/>
    <w:rsid w:val="000F1FE5"/>
    <w:rsid w:val="000F3AC7"/>
    <w:rsid w:val="000F3CCA"/>
    <w:rsid w:val="001036D4"/>
    <w:rsid w:val="00105AC6"/>
    <w:rsid w:val="001136E0"/>
    <w:rsid w:val="00121442"/>
    <w:rsid w:val="00122A9F"/>
    <w:rsid w:val="001344EA"/>
    <w:rsid w:val="001347D9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760EC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69B"/>
    <w:rsid w:val="001F259D"/>
    <w:rsid w:val="001F56B6"/>
    <w:rsid w:val="001F6E07"/>
    <w:rsid w:val="0020343A"/>
    <w:rsid w:val="00203DFD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2A6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3BF"/>
    <w:rsid w:val="00294BE9"/>
    <w:rsid w:val="002A0217"/>
    <w:rsid w:val="002A0487"/>
    <w:rsid w:val="002A7EAB"/>
    <w:rsid w:val="002B2281"/>
    <w:rsid w:val="002B2748"/>
    <w:rsid w:val="002B2EE2"/>
    <w:rsid w:val="002B3411"/>
    <w:rsid w:val="002B5A16"/>
    <w:rsid w:val="002C5552"/>
    <w:rsid w:val="002D67F3"/>
    <w:rsid w:val="002E0C40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1F1D"/>
    <w:rsid w:val="00321FE4"/>
    <w:rsid w:val="003234AB"/>
    <w:rsid w:val="00323541"/>
    <w:rsid w:val="00323B98"/>
    <w:rsid w:val="0032780A"/>
    <w:rsid w:val="00331C89"/>
    <w:rsid w:val="00331D85"/>
    <w:rsid w:val="00340578"/>
    <w:rsid w:val="0034223F"/>
    <w:rsid w:val="00344A96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8515C"/>
    <w:rsid w:val="003907DD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100D"/>
    <w:rsid w:val="003E3115"/>
    <w:rsid w:val="003E6D22"/>
    <w:rsid w:val="003E7B04"/>
    <w:rsid w:val="003F1B48"/>
    <w:rsid w:val="003F52D1"/>
    <w:rsid w:val="003F79BA"/>
    <w:rsid w:val="003F7D98"/>
    <w:rsid w:val="004028DB"/>
    <w:rsid w:val="004043D5"/>
    <w:rsid w:val="0040498B"/>
    <w:rsid w:val="0040671E"/>
    <w:rsid w:val="00406733"/>
    <w:rsid w:val="00410655"/>
    <w:rsid w:val="0041088D"/>
    <w:rsid w:val="0041154A"/>
    <w:rsid w:val="004124F7"/>
    <w:rsid w:val="00422BBD"/>
    <w:rsid w:val="00424338"/>
    <w:rsid w:val="00425E46"/>
    <w:rsid w:val="0044287C"/>
    <w:rsid w:val="00443418"/>
    <w:rsid w:val="00451154"/>
    <w:rsid w:val="0045448E"/>
    <w:rsid w:val="0045501A"/>
    <w:rsid w:val="004643CB"/>
    <w:rsid w:val="00474C66"/>
    <w:rsid w:val="00476FFC"/>
    <w:rsid w:val="004810D4"/>
    <w:rsid w:val="004839A9"/>
    <w:rsid w:val="004868AB"/>
    <w:rsid w:val="00487693"/>
    <w:rsid w:val="004907D4"/>
    <w:rsid w:val="004979AF"/>
    <w:rsid w:val="004A2005"/>
    <w:rsid w:val="004A4338"/>
    <w:rsid w:val="004B392E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F0BA5"/>
    <w:rsid w:val="004F522D"/>
    <w:rsid w:val="005045A2"/>
    <w:rsid w:val="00506397"/>
    <w:rsid w:val="00514D25"/>
    <w:rsid w:val="00514E93"/>
    <w:rsid w:val="0052153F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D7C"/>
    <w:rsid w:val="005D6882"/>
    <w:rsid w:val="005F0FA2"/>
    <w:rsid w:val="005F2BDF"/>
    <w:rsid w:val="005F2C1E"/>
    <w:rsid w:val="006008AC"/>
    <w:rsid w:val="006028A7"/>
    <w:rsid w:val="0060312E"/>
    <w:rsid w:val="006109C0"/>
    <w:rsid w:val="00615E51"/>
    <w:rsid w:val="006166C5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F5"/>
    <w:rsid w:val="006632C0"/>
    <w:rsid w:val="00667D66"/>
    <w:rsid w:val="00674FD7"/>
    <w:rsid w:val="00676765"/>
    <w:rsid w:val="00676F41"/>
    <w:rsid w:val="00683330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D2FC4"/>
    <w:rsid w:val="006E469E"/>
    <w:rsid w:val="006F08AD"/>
    <w:rsid w:val="006F34CA"/>
    <w:rsid w:val="006F620B"/>
    <w:rsid w:val="006F6432"/>
    <w:rsid w:val="00701764"/>
    <w:rsid w:val="00705BB1"/>
    <w:rsid w:val="007170C5"/>
    <w:rsid w:val="00722A54"/>
    <w:rsid w:val="00725F7D"/>
    <w:rsid w:val="0072765F"/>
    <w:rsid w:val="0073417F"/>
    <w:rsid w:val="0073580C"/>
    <w:rsid w:val="007434A7"/>
    <w:rsid w:val="00745303"/>
    <w:rsid w:val="0075228B"/>
    <w:rsid w:val="00752D63"/>
    <w:rsid w:val="00755C7C"/>
    <w:rsid w:val="00760A88"/>
    <w:rsid w:val="0076133F"/>
    <w:rsid w:val="00761D1C"/>
    <w:rsid w:val="00771434"/>
    <w:rsid w:val="007727C3"/>
    <w:rsid w:val="0077290E"/>
    <w:rsid w:val="00772F1C"/>
    <w:rsid w:val="007740D8"/>
    <w:rsid w:val="007804E3"/>
    <w:rsid w:val="0078209D"/>
    <w:rsid w:val="00783357"/>
    <w:rsid w:val="00784E4F"/>
    <w:rsid w:val="007910D5"/>
    <w:rsid w:val="00793573"/>
    <w:rsid w:val="00793AF6"/>
    <w:rsid w:val="00793D8E"/>
    <w:rsid w:val="00795024"/>
    <w:rsid w:val="007B61BF"/>
    <w:rsid w:val="007B775E"/>
    <w:rsid w:val="007C2542"/>
    <w:rsid w:val="007C5B58"/>
    <w:rsid w:val="007C6A83"/>
    <w:rsid w:val="007D0E1F"/>
    <w:rsid w:val="007D49A3"/>
    <w:rsid w:val="007E0F48"/>
    <w:rsid w:val="007E6D9B"/>
    <w:rsid w:val="007F19A7"/>
    <w:rsid w:val="007F3C48"/>
    <w:rsid w:val="0080131D"/>
    <w:rsid w:val="008069A3"/>
    <w:rsid w:val="00810F6A"/>
    <w:rsid w:val="008118FD"/>
    <w:rsid w:val="00811CB2"/>
    <w:rsid w:val="00812074"/>
    <w:rsid w:val="00812D3B"/>
    <w:rsid w:val="00813D4F"/>
    <w:rsid w:val="00815955"/>
    <w:rsid w:val="00833A63"/>
    <w:rsid w:val="0083554A"/>
    <w:rsid w:val="00835A4D"/>
    <w:rsid w:val="00842E16"/>
    <w:rsid w:val="00845790"/>
    <w:rsid w:val="00846975"/>
    <w:rsid w:val="00852945"/>
    <w:rsid w:val="008666D4"/>
    <w:rsid w:val="008711EA"/>
    <w:rsid w:val="008711F4"/>
    <w:rsid w:val="00874C76"/>
    <w:rsid w:val="00877055"/>
    <w:rsid w:val="0088535D"/>
    <w:rsid w:val="00892061"/>
    <w:rsid w:val="0089405D"/>
    <w:rsid w:val="00895C52"/>
    <w:rsid w:val="00895F42"/>
    <w:rsid w:val="008963E4"/>
    <w:rsid w:val="00896F8A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E683F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5204C"/>
    <w:rsid w:val="00961E56"/>
    <w:rsid w:val="00963F8F"/>
    <w:rsid w:val="009644B4"/>
    <w:rsid w:val="00973F5B"/>
    <w:rsid w:val="00984196"/>
    <w:rsid w:val="00985C54"/>
    <w:rsid w:val="00993E98"/>
    <w:rsid w:val="009951D3"/>
    <w:rsid w:val="009B1C53"/>
    <w:rsid w:val="009C7461"/>
    <w:rsid w:val="009D0717"/>
    <w:rsid w:val="009D0E87"/>
    <w:rsid w:val="009D393B"/>
    <w:rsid w:val="009D57F4"/>
    <w:rsid w:val="009D634E"/>
    <w:rsid w:val="009E0B16"/>
    <w:rsid w:val="009E7803"/>
    <w:rsid w:val="009F1EC0"/>
    <w:rsid w:val="009F5840"/>
    <w:rsid w:val="00A02EC4"/>
    <w:rsid w:val="00A07387"/>
    <w:rsid w:val="00A10173"/>
    <w:rsid w:val="00A115D8"/>
    <w:rsid w:val="00A14DA8"/>
    <w:rsid w:val="00A2641C"/>
    <w:rsid w:val="00A27F2C"/>
    <w:rsid w:val="00A31C98"/>
    <w:rsid w:val="00A33065"/>
    <w:rsid w:val="00A35618"/>
    <w:rsid w:val="00A3723C"/>
    <w:rsid w:val="00A37D97"/>
    <w:rsid w:val="00A41CA1"/>
    <w:rsid w:val="00A45E04"/>
    <w:rsid w:val="00A50EF4"/>
    <w:rsid w:val="00A5182E"/>
    <w:rsid w:val="00A54EF7"/>
    <w:rsid w:val="00A57BDF"/>
    <w:rsid w:val="00A60375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0467D"/>
    <w:rsid w:val="00B27EA7"/>
    <w:rsid w:val="00B322C0"/>
    <w:rsid w:val="00B34852"/>
    <w:rsid w:val="00B37BFC"/>
    <w:rsid w:val="00B50E84"/>
    <w:rsid w:val="00B52867"/>
    <w:rsid w:val="00B52F59"/>
    <w:rsid w:val="00B61764"/>
    <w:rsid w:val="00B631C9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8C8"/>
    <w:rsid w:val="00C00D0A"/>
    <w:rsid w:val="00C04143"/>
    <w:rsid w:val="00C05868"/>
    <w:rsid w:val="00C06689"/>
    <w:rsid w:val="00C10AB1"/>
    <w:rsid w:val="00C1663C"/>
    <w:rsid w:val="00C16716"/>
    <w:rsid w:val="00C205F7"/>
    <w:rsid w:val="00C2262E"/>
    <w:rsid w:val="00C26179"/>
    <w:rsid w:val="00C27D28"/>
    <w:rsid w:val="00C31039"/>
    <w:rsid w:val="00C3150D"/>
    <w:rsid w:val="00C31ECB"/>
    <w:rsid w:val="00C3334B"/>
    <w:rsid w:val="00C34E3B"/>
    <w:rsid w:val="00C3666F"/>
    <w:rsid w:val="00C3679F"/>
    <w:rsid w:val="00C40F36"/>
    <w:rsid w:val="00C43CE2"/>
    <w:rsid w:val="00C43E65"/>
    <w:rsid w:val="00C53746"/>
    <w:rsid w:val="00C54788"/>
    <w:rsid w:val="00C60159"/>
    <w:rsid w:val="00C65D10"/>
    <w:rsid w:val="00C66CC9"/>
    <w:rsid w:val="00C746A9"/>
    <w:rsid w:val="00C74A18"/>
    <w:rsid w:val="00C82DAE"/>
    <w:rsid w:val="00C9390C"/>
    <w:rsid w:val="00C9533B"/>
    <w:rsid w:val="00C96BC0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3522"/>
    <w:rsid w:val="00CE574F"/>
    <w:rsid w:val="00CF01F2"/>
    <w:rsid w:val="00CF039A"/>
    <w:rsid w:val="00CF1EC4"/>
    <w:rsid w:val="00D001A3"/>
    <w:rsid w:val="00D02A37"/>
    <w:rsid w:val="00D052C1"/>
    <w:rsid w:val="00D05AEB"/>
    <w:rsid w:val="00D07A5E"/>
    <w:rsid w:val="00D14FFA"/>
    <w:rsid w:val="00D21319"/>
    <w:rsid w:val="00D37DB7"/>
    <w:rsid w:val="00D40EB1"/>
    <w:rsid w:val="00D527F9"/>
    <w:rsid w:val="00D60E7E"/>
    <w:rsid w:val="00D6605C"/>
    <w:rsid w:val="00D67385"/>
    <w:rsid w:val="00D67C61"/>
    <w:rsid w:val="00D716DD"/>
    <w:rsid w:val="00D72AA7"/>
    <w:rsid w:val="00D84ECC"/>
    <w:rsid w:val="00D85C5E"/>
    <w:rsid w:val="00D917D2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978"/>
    <w:rsid w:val="00DD1E99"/>
    <w:rsid w:val="00DD3456"/>
    <w:rsid w:val="00DD375B"/>
    <w:rsid w:val="00DE3F1B"/>
    <w:rsid w:val="00DE5A2A"/>
    <w:rsid w:val="00DE636C"/>
    <w:rsid w:val="00DE6AE0"/>
    <w:rsid w:val="00DF0158"/>
    <w:rsid w:val="00DF4F2A"/>
    <w:rsid w:val="00DF5A4B"/>
    <w:rsid w:val="00E02B7B"/>
    <w:rsid w:val="00E04A5C"/>
    <w:rsid w:val="00E06111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94B"/>
    <w:rsid w:val="00E940F0"/>
    <w:rsid w:val="00E97F3D"/>
    <w:rsid w:val="00EA66C8"/>
    <w:rsid w:val="00EB0846"/>
    <w:rsid w:val="00EB1120"/>
    <w:rsid w:val="00EB359D"/>
    <w:rsid w:val="00EB6EBC"/>
    <w:rsid w:val="00EC2A06"/>
    <w:rsid w:val="00EC3E83"/>
    <w:rsid w:val="00EC4078"/>
    <w:rsid w:val="00ED2EAA"/>
    <w:rsid w:val="00ED450E"/>
    <w:rsid w:val="00ED7B98"/>
    <w:rsid w:val="00EE4506"/>
    <w:rsid w:val="00EE571A"/>
    <w:rsid w:val="00EE72A5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9C6"/>
    <w:rsid w:val="00F55123"/>
    <w:rsid w:val="00F65330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2AA3"/>
    <w:rsid w:val="00FA2E28"/>
    <w:rsid w:val="00FB154B"/>
    <w:rsid w:val="00FB2C00"/>
    <w:rsid w:val="00FB3511"/>
    <w:rsid w:val="00FC1F4E"/>
    <w:rsid w:val="00FC4636"/>
    <w:rsid w:val="00FC67E3"/>
    <w:rsid w:val="00FD0969"/>
    <w:rsid w:val="00FD6041"/>
    <w:rsid w:val="00FE12A5"/>
    <w:rsid w:val="00FE2850"/>
    <w:rsid w:val="00FE2864"/>
    <w:rsid w:val="00FE3931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1B2C-18F0-4F97-99CE-883C8531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Юля Долуденко</cp:lastModifiedBy>
  <cp:revision>7</cp:revision>
  <cp:lastPrinted>2022-06-29T07:21:00Z</cp:lastPrinted>
  <dcterms:created xsi:type="dcterms:W3CDTF">2023-03-22T14:49:00Z</dcterms:created>
  <dcterms:modified xsi:type="dcterms:W3CDTF">2023-03-24T13:58:00Z</dcterms:modified>
</cp:coreProperties>
</file>