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FD009B" w:rsidRDefault="00946E6F" w:rsidP="00EC102A">
      <w:pPr>
        <w:jc w:val="center"/>
        <w:rPr>
          <w:rFonts w:ascii="Times New Roman" w:hAnsi="Times New Roman" w:cs="Times New Roman"/>
          <w:b/>
        </w:rPr>
      </w:pPr>
      <w:r w:rsidRPr="00FD009B">
        <w:rPr>
          <w:rFonts w:ascii="Times New Roman" w:hAnsi="Times New Roman" w:cs="Times New Roman"/>
          <w:b/>
        </w:rPr>
        <w:t>Обзор изменений законодательства в сфере закупок</w:t>
      </w:r>
    </w:p>
    <w:p w:rsidR="00946E6F" w:rsidRPr="00FD009B" w:rsidRDefault="00946E6F" w:rsidP="00EC102A">
      <w:pPr>
        <w:jc w:val="center"/>
        <w:rPr>
          <w:rFonts w:ascii="Times New Roman" w:hAnsi="Times New Roman" w:cs="Times New Roman"/>
          <w:b/>
        </w:rPr>
      </w:pPr>
      <w:r w:rsidRPr="00FD009B">
        <w:rPr>
          <w:rFonts w:ascii="Times New Roman" w:hAnsi="Times New Roman" w:cs="Times New Roman"/>
          <w:b/>
        </w:rPr>
        <w:t xml:space="preserve">за </w:t>
      </w:r>
      <w:r w:rsidR="00B82961" w:rsidRPr="00FD009B">
        <w:rPr>
          <w:rFonts w:ascii="Times New Roman" w:hAnsi="Times New Roman" w:cs="Times New Roman"/>
          <w:b/>
        </w:rPr>
        <w:t>июнь</w:t>
      </w:r>
      <w:r w:rsidR="00351B5A" w:rsidRPr="00FD009B">
        <w:rPr>
          <w:rFonts w:ascii="Times New Roman" w:hAnsi="Times New Roman" w:cs="Times New Roman"/>
          <w:b/>
        </w:rPr>
        <w:t xml:space="preserve"> 2023</w:t>
      </w:r>
      <w:r w:rsidRPr="00FD009B">
        <w:rPr>
          <w:rFonts w:ascii="Times New Roman" w:hAnsi="Times New Roman" w:cs="Times New Roman"/>
          <w:b/>
        </w:rPr>
        <w:t xml:space="preserve"> года</w:t>
      </w:r>
    </w:p>
    <w:p w:rsidR="003F5F48" w:rsidRPr="00FD009B" w:rsidRDefault="003F5F48" w:rsidP="00EC102A">
      <w:pPr>
        <w:rPr>
          <w:rFonts w:ascii="Times New Roman" w:hAnsi="Times New Roman" w:cs="Times New Roman"/>
          <w:b/>
        </w:rPr>
      </w:pPr>
    </w:p>
    <w:p w:rsidR="00B82961" w:rsidRPr="00FD009B" w:rsidRDefault="00B82961" w:rsidP="00EC102A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>Федеральный закон от 13.06.2023 № 228-ФЗ «О внесении изменений в отдельные законодательные акты Российской Федерации»</w:t>
      </w:r>
    </w:p>
    <w:p w:rsidR="00017DAE" w:rsidRPr="00FD009B" w:rsidRDefault="00017DAE" w:rsidP="0068363E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-5"/>
        </w:rPr>
      </w:pPr>
      <w:r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>С 24 июня 2023 года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вступ</w:t>
      </w:r>
      <w:r w:rsidR="003E64F0" w:rsidRPr="00FD009B">
        <w:rPr>
          <w:rFonts w:ascii="Times New Roman" w:eastAsiaTheme="minorHAnsi" w:hAnsi="Times New Roman" w:cs="Times New Roman"/>
          <w:bCs/>
          <w:lang w:eastAsia="en-US"/>
        </w:rPr>
        <w:t>или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в силу изменения в </w:t>
      </w:r>
      <w:r w:rsidRPr="00FD009B">
        <w:rPr>
          <w:rFonts w:ascii="Times New Roman" w:eastAsiaTheme="minorHAnsi" w:hAnsi="Times New Roman" w:cs="Times New Roman"/>
          <w:lang w:eastAsia="en-US"/>
        </w:rPr>
        <w:t>Федеральный закон от 05.04.2013 года № 44-ФЗ «О контрактной системе в сфере закупок товаров, работ, услуг для обеспечения государ</w:t>
      </w:r>
      <w:r w:rsidR="005A1110" w:rsidRPr="00FD009B">
        <w:rPr>
          <w:rFonts w:ascii="Times New Roman" w:eastAsiaTheme="minorHAnsi" w:hAnsi="Times New Roman" w:cs="Times New Roman"/>
          <w:lang w:eastAsia="en-US"/>
        </w:rPr>
        <w:t xml:space="preserve">ственных и муниципальных нужд». Корректировка статей </w:t>
      </w:r>
      <w:r w:rsidR="003E64F0" w:rsidRPr="00FD009B">
        <w:rPr>
          <w:rFonts w:ascii="Times New Roman" w:eastAsiaTheme="minorHAnsi" w:hAnsi="Times New Roman" w:cs="Times New Roman"/>
          <w:lang w:eastAsia="en-US"/>
        </w:rPr>
        <w:t xml:space="preserve">закона </w:t>
      </w:r>
      <w:r w:rsidR="005A1110" w:rsidRPr="00FD009B">
        <w:rPr>
          <w:rFonts w:ascii="Times New Roman" w:eastAsiaTheme="minorHAnsi" w:hAnsi="Times New Roman" w:cs="Times New Roman"/>
          <w:lang w:eastAsia="en-US"/>
        </w:rPr>
        <w:t xml:space="preserve">потребовалась </w:t>
      </w:r>
      <w:r w:rsidR="005A1110" w:rsidRPr="00FD009B">
        <w:rPr>
          <w:rFonts w:ascii="Times New Roman" w:hAnsi="Times New Roman" w:cs="Times New Roman"/>
          <w:spacing w:val="-5"/>
        </w:rPr>
        <w:t>в связи с включением в Федеральн</w:t>
      </w:r>
      <w:r w:rsidR="0068363E">
        <w:rPr>
          <w:rFonts w:ascii="Times New Roman" w:hAnsi="Times New Roman" w:cs="Times New Roman"/>
          <w:spacing w:val="-5"/>
        </w:rPr>
        <w:t>ый</w:t>
      </w:r>
      <w:r w:rsidR="005A1110" w:rsidRPr="00FD009B">
        <w:rPr>
          <w:rFonts w:ascii="Times New Roman" w:hAnsi="Times New Roman" w:cs="Times New Roman"/>
          <w:spacing w:val="-5"/>
        </w:rPr>
        <w:t xml:space="preserve"> закон от 06.10.2003 № 131-ФЗ «Об общих принципах организации местного самоуправления в Российской Федерации» </w:t>
      </w:r>
      <w:r w:rsidR="0068363E" w:rsidRPr="0068363E">
        <w:rPr>
          <w:rFonts w:ascii="Times New Roman" w:hAnsi="Times New Roman" w:cs="Times New Roman"/>
          <w:spacing w:val="-5"/>
        </w:rPr>
        <w:t>нов</w:t>
      </w:r>
      <w:r w:rsidR="0068363E">
        <w:rPr>
          <w:rFonts w:ascii="Times New Roman" w:hAnsi="Times New Roman" w:cs="Times New Roman"/>
          <w:spacing w:val="-5"/>
        </w:rPr>
        <w:t>ого</w:t>
      </w:r>
      <w:r w:rsidR="0068363E" w:rsidRPr="0068363E">
        <w:rPr>
          <w:rFonts w:ascii="Times New Roman" w:hAnsi="Times New Roman" w:cs="Times New Roman"/>
          <w:spacing w:val="-5"/>
        </w:rPr>
        <w:t xml:space="preserve"> объект</w:t>
      </w:r>
      <w:r w:rsidR="0068363E">
        <w:rPr>
          <w:rFonts w:ascii="Times New Roman" w:hAnsi="Times New Roman" w:cs="Times New Roman"/>
          <w:spacing w:val="-5"/>
        </w:rPr>
        <w:t>а</w:t>
      </w:r>
      <w:r w:rsidR="0068363E" w:rsidRPr="0068363E">
        <w:rPr>
          <w:rFonts w:ascii="Times New Roman" w:hAnsi="Times New Roman" w:cs="Times New Roman"/>
          <w:spacing w:val="-5"/>
        </w:rPr>
        <w:t xml:space="preserve"> административно-территориального устройства – муниципальн</w:t>
      </w:r>
      <w:r w:rsidR="0068363E">
        <w:rPr>
          <w:rFonts w:ascii="Times New Roman" w:hAnsi="Times New Roman" w:cs="Times New Roman"/>
          <w:spacing w:val="-5"/>
        </w:rPr>
        <w:t>ого</w:t>
      </w:r>
      <w:r w:rsidR="0068363E" w:rsidRPr="0068363E">
        <w:rPr>
          <w:rFonts w:ascii="Times New Roman" w:hAnsi="Times New Roman" w:cs="Times New Roman"/>
          <w:spacing w:val="-5"/>
        </w:rPr>
        <w:t xml:space="preserve"> округ</w:t>
      </w:r>
      <w:r w:rsidR="0068363E">
        <w:rPr>
          <w:rFonts w:ascii="Times New Roman" w:hAnsi="Times New Roman" w:cs="Times New Roman"/>
          <w:spacing w:val="-5"/>
        </w:rPr>
        <w:t>а</w:t>
      </w:r>
      <w:r w:rsidR="0068363E" w:rsidRPr="0068363E">
        <w:rPr>
          <w:rFonts w:ascii="Times New Roman" w:hAnsi="Times New Roman" w:cs="Times New Roman"/>
          <w:spacing w:val="-5"/>
        </w:rPr>
        <w:t>. Это несколько объединенных общей территорией населенных пунктов, не являющихся муниципальными образованиями.</w:t>
      </w:r>
      <w:r w:rsidR="0068363E">
        <w:rPr>
          <w:rFonts w:ascii="Times New Roman" w:hAnsi="Times New Roman" w:cs="Times New Roman"/>
          <w:spacing w:val="-5"/>
        </w:rPr>
        <w:t xml:space="preserve"> Т</w:t>
      </w:r>
      <w:r w:rsidR="0068363E" w:rsidRPr="0068363E">
        <w:rPr>
          <w:rFonts w:ascii="Times New Roman" w:hAnsi="Times New Roman" w:cs="Times New Roman"/>
          <w:spacing w:val="-5"/>
        </w:rPr>
        <w:t>еперь не только в городском, но и в муниципальном округе может создаваться контрольный орган, осуществляющий рассмотрение жалоб и проведение проверок. На уровне муниципального округа может быть принято решение о централизации закупок и создании уполномоченного органа или учреждения.</w:t>
      </w:r>
    </w:p>
    <w:p w:rsidR="00017DAE" w:rsidRPr="00FD009B" w:rsidRDefault="00017DAE" w:rsidP="00EC102A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b/>
          <w:spacing w:val="-5"/>
        </w:rPr>
      </w:pPr>
    </w:p>
    <w:p w:rsidR="005A1110" w:rsidRPr="00FD009B" w:rsidRDefault="00B82961" w:rsidP="00EC102A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31.05.2023 № 889 «О признании утратившими силу отдельных положений некоторых актов Правительства Российской Федерации»</w:t>
      </w:r>
    </w:p>
    <w:p w:rsidR="005A1110" w:rsidRPr="00FD009B" w:rsidRDefault="005A1110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>С 01 июня 2023 года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вн</w:t>
      </w:r>
      <w:r w:rsidR="003E64F0" w:rsidRPr="00FD009B">
        <w:rPr>
          <w:rFonts w:ascii="Times New Roman" w:eastAsiaTheme="minorHAnsi" w:hAnsi="Times New Roman" w:cs="Times New Roman"/>
          <w:bCs/>
          <w:lang w:eastAsia="en-US"/>
        </w:rPr>
        <w:t xml:space="preserve">есены 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изменения в постановление Правительства Российской Федерации от 30 апреля 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</w:t>
      </w:r>
      <w:proofErr w:type="gramEnd"/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безопасности государства».</w:t>
      </w:r>
    </w:p>
    <w:p w:rsidR="005A1110" w:rsidRPr="00FD009B" w:rsidRDefault="005A1110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D009B">
        <w:rPr>
          <w:rFonts w:ascii="Times New Roman" w:hAnsi="Times New Roman" w:cs="Times New Roman"/>
          <w:b/>
          <w:spacing w:val="-5"/>
        </w:rPr>
        <w:t xml:space="preserve">Исключено требование об </w:t>
      </w:r>
      <w:r w:rsidR="00B82961" w:rsidRPr="00FD009B">
        <w:rPr>
          <w:rFonts w:ascii="Times New Roman" w:hAnsi="Times New Roman" w:cs="Times New Roman"/>
          <w:b/>
          <w:spacing w:val="-5"/>
        </w:rPr>
        <w:t>обязанности поставщика</w:t>
      </w:r>
      <w:r w:rsidRPr="00FD009B">
        <w:rPr>
          <w:rFonts w:ascii="Times New Roman" w:hAnsi="Times New Roman" w:cs="Times New Roman"/>
          <w:spacing w:val="-5"/>
        </w:rPr>
        <w:t xml:space="preserve"> (подрядчика, исполнителя)</w:t>
      </w:r>
      <w:r w:rsidR="00B82961" w:rsidRPr="00FD009B">
        <w:rPr>
          <w:rFonts w:ascii="Times New Roman" w:hAnsi="Times New Roman" w:cs="Times New Roman"/>
          <w:spacing w:val="-5"/>
        </w:rPr>
        <w:t xml:space="preserve"> </w:t>
      </w:r>
      <w:r w:rsidRPr="00FD009B">
        <w:rPr>
          <w:rFonts w:ascii="Times New Roman" w:hAnsi="Times New Roman" w:cs="Times New Roman"/>
          <w:spacing w:val="-5"/>
        </w:rPr>
        <w:t xml:space="preserve">при исполнении контракта </w:t>
      </w:r>
      <w:r w:rsidR="00B82961" w:rsidRPr="00FD009B">
        <w:rPr>
          <w:rFonts w:ascii="Times New Roman" w:hAnsi="Times New Roman" w:cs="Times New Roman"/>
          <w:b/>
          <w:spacing w:val="-5"/>
        </w:rPr>
        <w:t>пред</w:t>
      </w:r>
      <w:r w:rsidRPr="00FD009B">
        <w:rPr>
          <w:rFonts w:ascii="Times New Roman" w:hAnsi="Times New Roman" w:cs="Times New Roman"/>
          <w:b/>
          <w:spacing w:val="-5"/>
        </w:rPr>
        <w:t>о</w:t>
      </w:r>
      <w:r w:rsidR="00B82961" w:rsidRPr="00FD009B">
        <w:rPr>
          <w:rFonts w:ascii="Times New Roman" w:hAnsi="Times New Roman" w:cs="Times New Roman"/>
          <w:b/>
          <w:spacing w:val="-5"/>
        </w:rPr>
        <w:t>ставлять заказчику документы,</w:t>
      </w:r>
      <w:r w:rsidRPr="00FD009B">
        <w:rPr>
          <w:rFonts w:ascii="Times New Roman" w:hAnsi="Times New Roman" w:cs="Times New Roman"/>
          <w:b/>
          <w:spacing w:val="-5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подтверждающие страну происхождения товара,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7" w:history="1">
        <w:r w:rsidRPr="00FD009B">
          <w:rPr>
            <w:rFonts w:ascii="Times New Roman" w:eastAsiaTheme="minorHAnsi" w:hAnsi="Times New Roman" w:cs="Times New Roman"/>
            <w:lang w:eastAsia="en-US"/>
          </w:rPr>
          <w:t>постановлением</w:t>
        </w:r>
      </w:hyperlink>
      <w:r w:rsidRPr="00FD009B">
        <w:rPr>
          <w:rFonts w:ascii="Times New Roman" w:eastAsiaTheme="minorHAnsi" w:hAnsi="Times New Roman" w:cs="Times New Roman"/>
          <w:lang w:eastAsia="en-US"/>
        </w:rPr>
        <w:t xml:space="preserve"> Правительства Российской Федерации от 17 июля 2015 г. </w:t>
      </w:r>
      <w:r w:rsidR="00DC06B3" w:rsidRPr="00FD009B">
        <w:rPr>
          <w:rFonts w:ascii="Times New Roman" w:eastAsiaTheme="minorHAnsi" w:hAnsi="Times New Roman" w:cs="Times New Roman"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719 или </w:t>
      </w:r>
      <w:hyperlink r:id="rId8" w:history="1">
        <w:r w:rsidRPr="00FD009B">
          <w:rPr>
            <w:rFonts w:ascii="Times New Roman" w:eastAsiaTheme="minorHAnsi" w:hAnsi="Times New Roman" w:cs="Times New Roman"/>
            <w:lang w:eastAsia="en-US"/>
          </w:rPr>
          <w:t>решением</w:t>
        </w:r>
      </w:hyperlink>
      <w:r w:rsidRPr="00FD009B">
        <w:rPr>
          <w:rFonts w:ascii="Times New Roman" w:eastAsiaTheme="minorHAnsi" w:hAnsi="Times New Roman" w:cs="Times New Roman"/>
          <w:lang w:eastAsia="en-US"/>
        </w:rPr>
        <w:t xml:space="preserve"> Совета Евразийской экономической комиссии от 23 ноября 2020 г. </w:t>
      </w:r>
      <w:r w:rsidR="00DC06B3" w:rsidRPr="00FD009B">
        <w:rPr>
          <w:rFonts w:ascii="Times New Roman" w:eastAsiaTheme="minorHAnsi" w:hAnsi="Times New Roman" w:cs="Times New Roman"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105 соответственно.</w:t>
      </w:r>
      <w:proofErr w:type="gramEnd"/>
    </w:p>
    <w:p w:rsidR="00B82961" w:rsidRPr="00FD009B" w:rsidRDefault="00B82961" w:rsidP="00EC102A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b/>
          <w:spacing w:val="-5"/>
        </w:rPr>
      </w:pPr>
    </w:p>
    <w:p w:rsidR="00B82961" w:rsidRPr="00FD009B" w:rsidRDefault="00B82961" w:rsidP="00EC102A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Постановление Правительства РФ от 31.05.2023 </w:t>
      </w:r>
      <w:r w:rsidR="00E040FB" w:rsidRPr="00FD009B">
        <w:rPr>
          <w:rFonts w:ascii="Times New Roman" w:eastAsiaTheme="minorHAnsi" w:hAnsi="Times New Roman" w:cs="Times New Roman"/>
          <w:b/>
          <w:bCs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 890</w:t>
      </w:r>
      <w:r w:rsidR="00E040FB"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 «</w:t>
      </w: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О внесении изменений в постановление Правительства Российской Федерации от 18 августа 2010 г. </w:t>
      </w:r>
      <w:r w:rsidR="00E040FB" w:rsidRPr="00FD009B">
        <w:rPr>
          <w:rFonts w:ascii="Times New Roman" w:eastAsiaTheme="minorHAnsi" w:hAnsi="Times New Roman" w:cs="Times New Roman"/>
          <w:b/>
          <w:bCs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 636</w:t>
      </w:r>
      <w:r w:rsidR="00E040FB" w:rsidRPr="00FD009B">
        <w:rPr>
          <w:rFonts w:ascii="Times New Roman" w:eastAsiaTheme="minorHAnsi" w:hAnsi="Times New Roman" w:cs="Times New Roman"/>
          <w:b/>
          <w:bCs/>
          <w:lang w:eastAsia="en-US"/>
        </w:rPr>
        <w:t>»</w:t>
      </w:r>
    </w:p>
    <w:p w:rsidR="00250FEA" w:rsidRPr="00FD009B" w:rsidRDefault="00250FE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 xml:space="preserve">С 01 июня </w:t>
      </w:r>
      <w:r w:rsidR="00DC06B3"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>2023 года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о</w:t>
      </w:r>
      <w:r w:rsidR="00B82961" w:rsidRPr="00FD009B">
        <w:rPr>
          <w:rFonts w:ascii="Times New Roman" w:hAnsi="Times New Roman" w:cs="Times New Roman"/>
          <w:spacing w:val="-5"/>
        </w:rPr>
        <w:t xml:space="preserve">публикованы поправки в постановление Правительства РФ от 18.08.2010 </w:t>
      </w:r>
      <w:r w:rsidRPr="00FD009B">
        <w:rPr>
          <w:rFonts w:ascii="Times New Roman" w:hAnsi="Times New Roman" w:cs="Times New Roman"/>
          <w:spacing w:val="-5"/>
        </w:rPr>
        <w:t xml:space="preserve"> </w:t>
      </w:r>
      <w:r w:rsidR="00B82961" w:rsidRPr="00FD009B">
        <w:rPr>
          <w:rFonts w:ascii="Times New Roman" w:hAnsi="Times New Roman" w:cs="Times New Roman"/>
          <w:spacing w:val="-5"/>
        </w:rPr>
        <w:t>№ 636</w:t>
      </w:r>
      <w:r w:rsidRPr="00FD009B">
        <w:rPr>
          <w:rFonts w:ascii="Times New Roman" w:hAnsi="Times New Roman" w:cs="Times New Roman"/>
          <w:spacing w:val="-5"/>
        </w:rPr>
        <w:t xml:space="preserve">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«О требованиях к условиям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энергосервисного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договора (контракта) и об особенностях определения начальной (максимальной) цены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энергосервисного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договора (контракта) (цены лота)»</w:t>
      </w:r>
      <w:r w:rsidR="003C5E0A" w:rsidRPr="00FD009B">
        <w:rPr>
          <w:rFonts w:ascii="Times New Roman" w:eastAsiaTheme="minorHAnsi" w:hAnsi="Times New Roman" w:cs="Times New Roman"/>
          <w:lang w:eastAsia="en-US"/>
        </w:rPr>
        <w:t>.</w:t>
      </w:r>
    </w:p>
    <w:p w:rsidR="003C5E0A" w:rsidRPr="00FD009B" w:rsidRDefault="003C5E0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>Внесены следующие изменения:</w:t>
      </w:r>
    </w:p>
    <w:p w:rsidR="003A5F5A" w:rsidRPr="00555D73" w:rsidRDefault="003C5E0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555D73">
        <w:rPr>
          <w:rFonts w:ascii="Times New Roman" w:hAnsi="Times New Roman" w:cs="Times New Roman"/>
          <w:spacing w:val="-5"/>
        </w:rPr>
        <w:t xml:space="preserve">- 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>в Переч</w:t>
      </w:r>
      <w:r w:rsidR="0068363E" w:rsidRPr="00555D73">
        <w:rPr>
          <w:rFonts w:ascii="Times New Roman" w:eastAsiaTheme="minorHAnsi" w:hAnsi="Times New Roman" w:cs="Times New Roman"/>
          <w:lang w:eastAsia="en-US"/>
        </w:rPr>
        <w:t>е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>н</w:t>
      </w:r>
      <w:r w:rsidR="0068363E" w:rsidRPr="00555D73">
        <w:rPr>
          <w:rFonts w:ascii="Times New Roman" w:eastAsiaTheme="minorHAnsi" w:hAnsi="Times New Roman" w:cs="Times New Roman"/>
          <w:lang w:eastAsia="en-US"/>
        </w:rPr>
        <w:t>ь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 xml:space="preserve"> мероприятий</w:t>
      </w:r>
      <w:r w:rsidR="0068363E" w:rsidRPr="00555D73">
        <w:rPr>
          <w:rFonts w:ascii="Times New Roman" w:eastAsiaTheme="minorHAnsi" w:hAnsi="Times New Roman" w:cs="Times New Roman"/>
          <w:lang w:eastAsia="en-US"/>
        </w:rPr>
        <w:t>,</w:t>
      </w:r>
      <w:r w:rsidR="0068363E" w:rsidRPr="00555D73">
        <w:t xml:space="preserve"> </w:t>
      </w:r>
      <w:r w:rsidR="0068363E" w:rsidRPr="00555D73">
        <w:rPr>
          <w:rFonts w:ascii="Times New Roman" w:eastAsiaTheme="minorHAnsi" w:hAnsi="Times New Roman" w:cs="Times New Roman"/>
          <w:lang w:eastAsia="en-US"/>
        </w:rPr>
        <w:t xml:space="preserve">направленных на энергосбережение и повышение энергетической эффективности, которые обязан выполнить исполнитель </w:t>
      </w:r>
      <w:proofErr w:type="spellStart"/>
      <w:r w:rsidR="0068363E" w:rsidRPr="00555D73">
        <w:rPr>
          <w:rFonts w:ascii="Times New Roman" w:eastAsiaTheme="minorHAnsi" w:hAnsi="Times New Roman" w:cs="Times New Roman"/>
          <w:lang w:eastAsia="en-US"/>
        </w:rPr>
        <w:t>энергосервисного</w:t>
      </w:r>
      <w:proofErr w:type="spellEnd"/>
      <w:r w:rsidR="0068363E" w:rsidRPr="00555D73">
        <w:rPr>
          <w:rFonts w:ascii="Times New Roman" w:eastAsiaTheme="minorHAnsi" w:hAnsi="Times New Roman" w:cs="Times New Roman"/>
          <w:lang w:eastAsia="en-US"/>
        </w:rPr>
        <w:t xml:space="preserve"> договора,  </w:t>
      </w:r>
      <w:r w:rsidR="003E64F0" w:rsidRPr="00555D73">
        <w:rPr>
          <w:rFonts w:ascii="Times New Roman" w:hAnsi="Times New Roman" w:cs="Times New Roman"/>
          <w:spacing w:val="-5"/>
        </w:rPr>
        <w:t xml:space="preserve"> </w:t>
      </w:r>
      <w:r w:rsidR="0068363E" w:rsidRPr="00555D73">
        <w:rPr>
          <w:rFonts w:ascii="Times New Roman" w:hAnsi="Times New Roman" w:cs="Times New Roman"/>
          <w:spacing w:val="-5"/>
        </w:rPr>
        <w:t>возможно</w:t>
      </w:r>
      <w:r w:rsidRPr="00555D73">
        <w:rPr>
          <w:rFonts w:ascii="Times New Roman" w:hAnsi="Times New Roman" w:cs="Times New Roman"/>
          <w:spacing w:val="-5"/>
        </w:rPr>
        <w:t xml:space="preserve"> </w:t>
      </w:r>
      <w:r w:rsidRPr="00555D73">
        <w:rPr>
          <w:rFonts w:ascii="Times New Roman" w:eastAsiaTheme="minorHAnsi" w:hAnsi="Times New Roman" w:cs="Times New Roman"/>
          <w:lang w:eastAsia="en-US"/>
        </w:rPr>
        <w:t>включени</w:t>
      </w:r>
      <w:r w:rsidR="0068363E" w:rsidRPr="00555D73">
        <w:rPr>
          <w:rFonts w:ascii="Times New Roman" w:eastAsiaTheme="minorHAnsi" w:hAnsi="Times New Roman" w:cs="Times New Roman"/>
          <w:lang w:eastAsia="en-US"/>
        </w:rPr>
        <w:t>е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 xml:space="preserve"> мероприятия</w:t>
      </w:r>
      <w:r w:rsidRPr="00555D73">
        <w:rPr>
          <w:rFonts w:ascii="Times New Roman" w:eastAsiaTheme="minorHAnsi" w:hAnsi="Times New Roman" w:cs="Times New Roman"/>
          <w:lang w:eastAsia="en-US"/>
        </w:rPr>
        <w:t>, направленн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>ого</w:t>
      </w:r>
      <w:r w:rsidRPr="00555D73">
        <w:rPr>
          <w:rFonts w:ascii="Times New Roman" w:eastAsiaTheme="minorHAnsi" w:hAnsi="Times New Roman" w:cs="Times New Roman"/>
          <w:lang w:eastAsia="en-US"/>
        </w:rPr>
        <w:t xml:space="preserve"> на </w:t>
      </w:r>
      <w:r w:rsidR="003A5F5A" w:rsidRPr="00555D73">
        <w:rPr>
          <w:rFonts w:ascii="Times New Roman" w:eastAsiaTheme="minorHAnsi" w:hAnsi="Times New Roman" w:cs="Times New Roman"/>
          <w:lang w:eastAsia="en-US"/>
        </w:rPr>
        <w:t>автоматизацию процессов сбора и обработки информации об объеме потребления энергетических ресурсов, о параметрах качества энергетических ресурсов, о показателях технического состояния инженерно-технического оборудования, мероприятия, направленн</w:t>
      </w:r>
      <w:r w:rsidR="003E64F0" w:rsidRPr="00555D73">
        <w:rPr>
          <w:rFonts w:ascii="Times New Roman" w:eastAsiaTheme="minorHAnsi" w:hAnsi="Times New Roman" w:cs="Times New Roman"/>
          <w:lang w:eastAsia="en-US"/>
        </w:rPr>
        <w:t>ого</w:t>
      </w:r>
      <w:r w:rsidR="003A5F5A" w:rsidRPr="00555D73">
        <w:rPr>
          <w:rFonts w:ascii="Times New Roman" w:eastAsiaTheme="minorHAnsi" w:hAnsi="Times New Roman" w:cs="Times New Roman"/>
          <w:lang w:eastAsia="en-US"/>
        </w:rPr>
        <w:t xml:space="preserve"> на автоматизацию процессов управления инженерно-техническим оборудованием;</w:t>
      </w:r>
      <w:proofErr w:type="gramEnd"/>
    </w:p>
    <w:p w:rsidR="003A5F5A" w:rsidRPr="00FD009B" w:rsidRDefault="003A5F5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 xml:space="preserve">- введены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дополнительные условия</w:t>
      </w:r>
      <w:r w:rsidR="003E64F0"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энергосервисных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контракт</w:t>
      </w:r>
      <w:r w:rsidR="003E64F0" w:rsidRPr="00FD009B">
        <w:rPr>
          <w:rFonts w:ascii="Times New Roman" w:eastAsiaTheme="minorHAnsi" w:hAnsi="Times New Roman" w:cs="Times New Roman"/>
          <w:lang w:eastAsia="en-US"/>
        </w:rPr>
        <w:t>ов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 наличии порядка приемки заказчиком выполненных исполнителем мероприятий</w:t>
      </w:r>
      <w:r w:rsidRPr="00FD009B">
        <w:rPr>
          <w:rFonts w:ascii="Times New Roman" w:eastAsiaTheme="minorHAnsi" w:hAnsi="Times New Roman" w:cs="Times New Roman"/>
          <w:lang w:eastAsia="en-US"/>
        </w:rPr>
        <w:t>, включенных в перечень мероприятий;</w:t>
      </w:r>
    </w:p>
    <w:p w:rsidR="003A5F5A" w:rsidRPr="00FD009B" w:rsidRDefault="003A5F5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lastRenderedPageBreak/>
        <w:t xml:space="preserve">- определены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случаи</w:t>
      </w:r>
      <w:r w:rsidR="00BA576C" w:rsidRPr="00FD009B">
        <w:rPr>
          <w:rFonts w:ascii="Times New Roman" w:eastAsiaTheme="minorHAnsi" w:hAnsi="Times New Roman" w:cs="Times New Roman"/>
          <w:b/>
          <w:lang w:eastAsia="en-US"/>
        </w:rPr>
        <w:t xml:space="preserve"> изменения перечня мероприятий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по соглашению сторон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при соблюдении условий, предусмотренных </w:t>
      </w:r>
      <w:hyperlink r:id="rId9" w:history="1">
        <w:r w:rsidRPr="00FD009B">
          <w:rPr>
            <w:rFonts w:ascii="Times New Roman" w:eastAsiaTheme="minorHAnsi" w:hAnsi="Times New Roman" w:cs="Times New Roman"/>
            <w:lang w:eastAsia="en-US"/>
          </w:rPr>
          <w:t>статьей 95</w:t>
        </w:r>
      </w:hyperlink>
      <w:r w:rsidRPr="00FD009B">
        <w:rPr>
          <w:rFonts w:ascii="Times New Roman" w:eastAsiaTheme="minorHAnsi" w:hAnsi="Times New Roman" w:cs="Times New Roman"/>
          <w:lang w:eastAsia="en-US"/>
        </w:rPr>
        <w:t xml:space="preserve"> Федерального закона</w:t>
      </w:r>
      <w:r w:rsidR="00BA576C" w:rsidRPr="00FD009B">
        <w:rPr>
          <w:rFonts w:ascii="Times New Roman" w:eastAsiaTheme="minorHAnsi" w:hAnsi="Times New Roman" w:cs="Times New Roman"/>
          <w:lang w:eastAsia="en-US"/>
        </w:rPr>
        <w:t xml:space="preserve"> № 44-ФЗ;</w:t>
      </w:r>
    </w:p>
    <w:p w:rsidR="00BA576C" w:rsidRPr="00FD009B" w:rsidRDefault="00BA576C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>- дополнительная экономия энергетического ресурса в натуральном выражении, обеспеченная сверх установленного контрактом размера экономии (доли размера экономии), которого должен достигнуть исполнитель, не засчитывается в счет достижения такого размера экономии (доли размера экономии) и подлежит распределению между сторонами контракта, если иное не установлено контрактом;</w:t>
      </w:r>
    </w:p>
    <w:p w:rsidR="00BA576C" w:rsidRPr="00FD009B" w:rsidRDefault="00BA576C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 xml:space="preserve">- уточнены сроки оплаты заказчиком долей размера экономии по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энергосервисным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контрактам</w:t>
      </w:r>
      <w:r w:rsidR="003E64F0" w:rsidRPr="00FD009B">
        <w:rPr>
          <w:rFonts w:ascii="Times New Roman" w:eastAsiaTheme="minorHAnsi" w:hAnsi="Times New Roman" w:cs="Times New Roman"/>
          <w:lang w:eastAsia="en-US"/>
        </w:rPr>
        <w:t>;</w:t>
      </w:r>
    </w:p>
    <w:p w:rsidR="002B1381" w:rsidRPr="00FD009B" w:rsidRDefault="002B1381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>- введены особенности определения НМЦК при расчете цены контракта со сроком год и менее</w:t>
      </w:r>
      <w:r w:rsidR="003E64F0" w:rsidRPr="00FD009B">
        <w:rPr>
          <w:rFonts w:ascii="Times New Roman" w:eastAsiaTheme="minorHAnsi" w:hAnsi="Times New Roman" w:cs="Times New Roman"/>
          <w:lang w:eastAsia="en-US"/>
        </w:rPr>
        <w:t>,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за стоимость единицы энергоресурса </w:t>
      </w:r>
      <w:hyperlink r:id="rId10" w:history="1">
        <w:r w:rsidRPr="00FD009B">
          <w:rPr>
            <w:rFonts w:ascii="Times New Roman" w:eastAsiaTheme="minorHAnsi" w:hAnsi="Times New Roman" w:cs="Times New Roman"/>
            <w:lang w:eastAsia="en-US"/>
          </w:rPr>
          <w:t>принимается</w:t>
        </w:r>
      </w:hyperlink>
      <w:r w:rsidRPr="00FD009B">
        <w:rPr>
          <w:rFonts w:ascii="Times New Roman" w:eastAsiaTheme="minorHAnsi" w:hAnsi="Times New Roman" w:cs="Times New Roman"/>
          <w:lang w:eastAsia="en-US"/>
        </w:rPr>
        <w:t xml:space="preserve"> цена (тариф), которая фактически сложилась на дату наступления срока оплаты заказчиком энергетического ресурса, непосредственно предшествующую дате размещения извещения об осуществлении закупки, направления приглашения принять участие в определении поставщика (подрядчика, исполнителя).</w:t>
      </w:r>
    </w:p>
    <w:p w:rsidR="003A5F5A" w:rsidRPr="00FD009B" w:rsidRDefault="003A5F5A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</w:p>
    <w:p w:rsidR="00B82961" w:rsidRPr="00FD009B" w:rsidRDefault="00B82961" w:rsidP="00EC102A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27.05.2023 №845 «О внесении изменений в приложение к постановлению Правительства Российской Федерации от 17 июля 2015 г. №719»</w:t>
      </w:r>
    </w:p>
    <w:p w:rsidR="00454F03" w:rsidRPr="00FD009B" w:rsidRDefault="00E42817" w:rsidP="00EC102A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-5"/>
        </w:rPr>
      </w:pPr>
      <w:r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>С 01 июня 2023 года в</w:t>
      </w:r>
      <w:r w:rsidR="00B82961" w:rsidRPr="00FD009B">
        <w:rPr>
          <w:rFonts w:ascii="Times New Roman" w:hAnsi="Times New Roman" w:cs="Times New Roman"/>
          <w:spacing w:val="-5"/>
        </w:rPr>
        <w:t xml:space="preserve">несены изменения в постановление </w:t>
      </w:r>
      <w:r w:rsidRPr="00FD009B">
        <w:rPr>
          <w:rFonts w:ascii="Times New Roman" w:hAnsi="Times New Roman" w:cs="Times New Roman"/>
          <w:spacing w:val="-5"/>
        </w:rPr>
        <w:t xml:space="preserve">Правительства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от 17 июля 2015 </w:t>
      </w:r>
      <w:r w:rsidRPr="00FD009B">
        <w:rPr>
          <w:rFonts w:ascii="Times New Roman" w:hAnsi="Times New Roman" w:cs="Times New Roman"/>
          <w:spacing w:val="-5"/>
        </w:rPr>
        <w:t>№ 719 «</w:t>
      </w:r>
      <w:r w:rsidR="00B82961" w:rsidRPr="00FD009B">
        <w:rPr>
          <w:rFonts w:ascii="Times New Roman" w:hAnsi="Times New Roman" w:cs="Times New Roman"/>
          <w:spacing w:val="-5"/>
        </w:rPr>
        <w:t>О подтверждении производства промышленной продукции на территории Российской Федерации</w:t>
      </w:r>
      <w:r w:rsidRPr="00FD009B">
        <w:rPr>
          <w:rFonts w:ascii="Times New Roman" w:hAnsi="Times New Roman" w:cs="Times New Roman"/>
          <w:spacing w:val="-5"/>
        </w:rPr>
        <w:t xml:space="preserve">». </w:t>
      </w:r>
    </w:p>
    <w:p w:rsidR="00E42817" w:rsidRPr="00555D73" w:rsidRDefault="00E42817" w:rsidP="00EC102A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-5"/>
        </w:rPr>
      </w:pPr>
      <w:r w:rsidRPr="00FD009B">
        <w:rPr>
          <w:rFonts w:ascii="Times New Roman" w:hAnsi="Times New Roman" w:cs="Times New Roman"/>
          <w:spacing w:val="-5"/>
        </w:rPr>
        <w:t xml:space="preserve">В перечень требований к промышленной продукции в целях ее отнесения к продукции, </w:t>
      </w:r>
      <w:r w:rsidRPr="00555D73">
        <w:rPr>
          <w:rFonts w:ascii="Times New Roman" w:hAnsi="Times New Roman" w:cs="Times New Roman"/>
          <w:spacing w:val="-5"/>
        </w:rPr>
        <w:t xml:space="preserve">произведенной на территории Российской Федерации, добавлен раздел «Продукция индустрии детских товаров», </w:t>
      </w:r>
      <w:r w:rsidR="00FD009B" w:rsidRPr="00555D73">
        <w:rPr>
          <w:rFonts w:ascii="Times New Roman" w:hAnsi="Times New Roman" w:cs="Times New Roman"/>
          <w:spacing w:val="-5"/>
        </w:rPr>
        <w:t xml:space="preserve">иные </w:t>
      </w:r>
      <w:r w:rsidR="00454F03" w:rsidRPr="00555D73">
        <w:rPr>
          <w:rFonts w:ascii="Times New Roman" w:hAnsi="Times New Roman" w:cs="Times New Roman"/>
          <w:spacing w:val="-5"/>
        </w:rPr>
        <w:t xml:space="preserve">разделы расширены </w:t>
      </w:r>
      <w:r w:rsidRPr="00555D73">
        <w:rPr>
          <w:rFonts w:ascii="Times New Roman" w:hAnsi="Times New Roman" w:cs="Times New Roman"/>
          <w:spacing w:val="-5"/>
        </w:rPr>
        <w:t>новыми позициям</w:t>
      </w:r>
      <w:r w:rsidR="00454F03" w:rsidRPr="00555D73">
        <w:rPr>
          <w:rFonts w:ascii="Times New Roman" w:hAnsi="Times New Roman" w:cs="Times New Roman"/>
          <w:spacing w:val="-5"/>
        </w:rPr>
        <w:t>и, в частности, радиаторы центрального отопления, конвекторы отопительные, кровати деревянные для детей и т.д.</w:t>
      </w:r>
    </w:p>
    <w:p w:rsidR="00454F03" w:rsidRPr="00FD009B" w:rsidRDefault="00454F03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 xml:space="preserve">Заключения о подтверждении производства промышленной продукции на территории РФ, выданные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Минпромторгом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России до 1 июня 2023 года в отношении продукции мебельной и деревообрабатывающей промышленности, отрасли металлургии и материалов, приборов для измерения, а также продукции индустрии детских товаров, действительны до окончания установленного срока их действия.</w:t>
      </w:r>
    </w:p>
    <w:p w:rsidR="00E42817" w:rsidRPr="00FD009B" w:rsidRDefault="00E42817" w:rsidP="00EC102A">
      <w:p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</w:p>
    <w:p w:rsidR="00F7250F" w:rsidRPr="00FD009B" w:rsidRDefault="00F7250F" w:rsidP="00EC102A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lang w:eastAsia="en-US"/>
        </w:rPr>
      </w:pPr>
      <w:r w:rsidRPr="00FD009B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14.06.2023</w:t>
      </w:r>
      <w:r w:rsidR="006769BB" w:rsidRPr="00FD009B">
        <w:rPr>
          <w:rFonts w:ascii="Times New Roman" w:eastAsiaTheme="minorHAnsi" w:hAnsi="Times New Roman" w:cs="Times New Roman"/>
          <w:b/>
          <w:lang w:eastAsia="en-US"/>
        </w:rPr>
        <w:t xml:space="preserve"> 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980</w:t>
      </w:r>
      <w:r w:rsidR="006769BB" w:rsidRPr="00FD009B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 внесении изменений в некоторые акты Правительства Российской Федерации</w:t>
      </w:r>
      <w:r w:rsidR="006769BB" w:rsidRPr="00FD009B">
        <w:rPr>
          <w:rFonts w:ascii="Times New Roman" w:eastAsiaTheme="minorHAnsi" w:hAnsi="Times New Roman" w:cs="Times New Roman"/>
          <w:b/>
          <w:lang w:eastAsia="en-US"/>
        </w:rPr>
        <w:t>»</w:t>
      </w:r>
    </w:p>
    <w:p w:rsidR="00984913" w:rsidRPr="00FD009B" w:rsidRDefault="006769BB" w:rsidP="00EC102A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10"/>
        </w:rPr>
        <w:t xml:space="preserve">Данное постановление Правительства </w:t>
      </w:r>
      <w:r w:rsidR="00984913" w:rsidRPr="00FD009B">
        <w:rPr>
          <w:rFonts w:ascii="Times New Roman" w:hAnsi="Times New Roman" w:cs="Times New Roman"/>
          <w:spacing w:val="10"/>
        </w:rPr>
        <w:t>вносит изменения в постановление Правительства РФ от 20.09.2017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</w:t>
      </w:r>
      <w:r w:rsidR="00FD009B">
        <w:rPr>
          <w:rFonts w:ascii="Times New Roman" w:hAnsi="Times New Roman" w:cs="Times New Roman"/>
          <w:spacing w:val="10"/>
        </w:rPr>
        <w:t>,</w:t>
      </w:r>
      <w:r w:rsidR="00984913" w:rsidRPr="00FD009B">
        <w:rPr>
          <w:rFonts w:ascii="Times New Roman" w:hAnsi="Times New Roman" w:cs="Times New Roman"/>
          <w:spacing w:val="10"/>
        </w:rPr>
        <w:t xml:space="preserve"> вступает в силу </w:t>
      </w:r>
      <w:r w:rsidR="00984913" w:rsidRPr="00FD009B">
        <w:rPr>
          <w:rFonts w:ascii="Times New Roman" w:hAnsi="Times New Roman" w:cs="Times New Roman"/>
          <w:spacing w:val="10"/>
          <w:u w:val="single"/>
        </w:rPr>
        <w:t>с 26 июня 2023 года</w:t>
      </w:r>
      <w:r w:rsidR="00FD009B">
        <w:rPr>
          <w:rFonts w:ascii="Times New Roman" w:hAnsi="Times New Roman" w:cs="Times New Roman"/>
          <w:spacing w:val="10"/>
          <w:u w:val="single"/>
        </w:rPr>
        <w:t>.</w:t>
      </w:r>
    </w:p>
    <w:p w:rsidR="00F7250F" w:rsidRPr="00FD009B" w:rsidRDefault="00984913" w:rsidP="00E1524C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10"/>
        </w:rPr>
        <w:t xml:space="preserve">Изменениями </w:t>
      </w:r>
      <w:r w:rsidR="00F7250F" w:rsidRPr="00FD009B">
        <w:rPr>
          <w:rFonts w:ascii="Times New Roman" w:hAnsi="Times New Roman" w:cs="Times New Roman"/>
          <w:spacing w:val="10"/>
        </w:rPr>
        <w:t>устан</w:t>
      </w:r>
      <w:r w:rsidR="00877D38" w:rsidRPr="00FD009B">
        <w:rPr>
          <w:rFonts w:ascii="Times New Roman" w:hAnsi="Times New Roman" w:cs="Times New Roman"/>
          <w:spacing w:val="10"/>
        </w:rPr>
        <w:t>а</w:t>
      </w:r>
      <w:r w:rsidR="00F7250F" w:rsidRPr="00FD009B">
        <w:rPr>
          <w:rFonts w:ascii="Times New Roman" w:hAnsi="Times New Roman" w:cs="Times New Roman"/>
          <w:spacing w:val="10"/>
        </w:rPr>
        <w:t>вл</w:t>
      </w:r>
      <w:r w:rsidRPr="00FD009B">
        <w:rPr>
          <w:rFonts w:ascii="Times New Roman" w:hAnsi="Times New Roman" w:cs="Times New Roman"/>
          <w:spacing w:val="10"/>
        </w:rPr>
        <w:t>ивается</w:t>
      </w:r>
      <w:r w:rsidR="00F7250F" w:rsidRPr="00FD009B">
        <w:rPr>
          <w:rFonts w:ascii="Times New Roman" w:hAnsi="Times New Roman" w:cs="Times New Roman"/>
          <w:spacing w:val="10"/>
        </w:rPr>
        <w:t xml:space="preserve">, что </w:t>
      </w:r>
      <w:r w:rsidR="00F7250F" w:rsidRPr="00FD009B">
        <w:rPr>
          <w:rFonts w:ascii="Times New Roman" w:hAnsi="Times New Roman" w:cs="Times New Roman"/>
          <w:b/>
          <w:spacing w:val="10"/>
        </w:rPr>
        <w:t>действующие документы об отнесении продукции к промышленной продукции, не имеющей произведенных в Российской Федерации аналогов,</w:t>
      </w:r>
      <w:r w:rsidR="00F7250F" w:rsidRPr="00FD009B">
        <w:rPr>
          <w:rFonts w:ascii="Times New Roman" w:hAnsi="Times New Roman" w:cs="Times New Roman"/>
          <w:spacing w:val="10"/>
        </w:rPr>
        <w:t xml:space="preserve"> выданные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Министерством промышленности и торговли Российской Федерации </w:t>
      </w:r>
      <w:r w:rsidR="00F7250F" w:rsidRPr="00FD009B">
        <w:rPr>
          <w:rFonts w:ascii="Times New Roman" w:hAnsi="Times New Roman" w:cs="Times New Roman"/>
          <w:spacing w:val="10"/>
        </w:rPr>
        <w:t xml:space="preserve"> и организациями, осуществляющими экспертизу определения отличий параметров продукции от параметров произведенной в РФ промышленной продукции, действительны </w:t>
      </w:r>
      <w:r w:rsidR="00F7250F" w:rsidRPr="00FD009B">
        <w:rPr>
          <w:rStyle w:val="a8"/>
          <w:rFonts w:ascii="Times New Roman" w:hAnsi="Times New Roman" w:cs="Times New Roman"/>
          <w:spacing w:val="10"/>
        </w:rPr>
        <w:t>до 30</w:t>
      </w:r>
      <w:r w:rsidRPr="00FD009B">
        <w:rPr>
          <w:rStyle w:val="a8"/>
          <w:rFonts w:ascii="Times New Roman" w:hAnsi="Times New Roman" w:cs="Times New Roman"/>
          <w:spacing w:val="10"/>
        </w:rPr>
        <w:t xml:space="preserve"> ноября </w:t>
      </w:r>
      <w:r w:rsidR="00F7250F" w:rsidRPr="00FD009B">
        <w:rPr>
          <w:rStyle w:val="a8"/>
          <w:rFonts w:ascii="Times New Roman" w:hAnsi="Times New Roman" w:cs="Times New Roman"/>
          <w:spacing w:val="10"/>
        </w:rPr>
        <w:t>2024 года</w:t>
      </w:r>
      <w:r w:rsidR="00F7250F" w:rsidRPr="00FD009B">
        <w:rPr>
          <w:rFonts w:ascii="Times New Roman" w:hAnsi="Times New Roman" w:cs="Times New Roman"/>
          <w:spacing w:val="10"/>
        </w:rPr>
        <w:t>.</w:t>
      </w:r>
    </w:p>
    <w:p w:rsidR="00984913" w:rsidRPr="00FD009B" w:rsidRDefault="00984913" w:rsidP="00E1524C">
      <w:pPr>
        <w:pStyle w:val="aa"/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lang w:eastAsia="en-US"/>
        </w:rPr>
      </w:pPr>
    </w:p>
    <w:p w:rsidR="006D6FF5" w:rsidRPr="00FD009B" w:rsidRDefault="006D6FF5" w:rsidP="00E1524C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b/>
          <w:spacing w:val="10"/>
        </w:rPr>
      </w:pPr>
      <w:r w:rsidRPr="00FD009B">
        <w:rPr>
          <w:rFonts w:ascii="Times New Roman" w:hAnsi="Times New Roman" w:cs="Times New Roman"/>
          <w:b/>
          <w:shd w:val="clear" w:color="auto" w:fill="FFFFFF"/>
        </w:rPr>
        <w:t>Распоряжение Правительства Российской Федерации от 24.06.2023 № 1652-р «О подписании Соглашения о взаимном признании банковских гарантий при осуществлении государственных (муниципальных) закупок»</w:t>
      </w:r>
    </w:p>
    <w:p w:rsidR="006D6FF5" w:rsidRPr="00555D73" w:rsidRDefault="006D6FF5" w:rsidP="00E1524C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-5"/>
        </w:rPr>
        <w:t xml:space="preserve">Правительство Российской Федерации одобрило </w:t>
      </w:r>
      <w:r w:rsidRPr="00555D73">
        <w:rPr>
          <w:rFonts w:ascii="Times New Roman" w:hAnsi="Times New Roman" w:cs="Times New Roman"/>
          <w:spacing w:val="-5"/>
        </w:rPr>
        <w:t>проект соглашения о взаимном признании банковских гарантий при осуществлении государственных (муниципальных) закупок государствами – членами Евразийского экономического союза.</w:t>
      </w:r>
    </w:p>
    <w:p w:rsidR="006D6FF5" w:rsidRPr="00FD009B" w:rsidRDefault="006D6FF5" w:rsidP="00E1524C">
      <w:pPr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</w:rPr>
        <w:lastRenderedPageBreak/>
        <w:t xml:space="preserve">В соглашении определены </w:t>
      </w:r>
      <w:r w:rsidRPr="00FD009B">
        <w:rPr>
          <w:rStyle w:val="a9"/>
          <w:rFonts w:ascii="Times New Roman" w:hAnsi="Times New Roman" w:cs="Times New Roman"/>
          <w:i w:val="0"/>
          <w:spacing w:val="10"/>
        </w:rPr>
        <w:t xml:space="preserve">требования к банкам, которые имеют право выдавать банковские гарантии для государственных (муниципальных) закупок, а также </w:t>
      </w:r>
      <w:r w:rsidRPr="00FD009B">
        <w:rPr>
          <w:rFonts w:ascii="Times New Roman" w:hAnsi="Times New Roman" w:cs="Times New Roman"/>
          <w:spacing w:val="10"/>
        </w:rPr>
        <w:t>к форме и содержанию банковской гарантии.</w:t>
      </w:r>
    </w:p>
    <w:p w:rsidR="006D6FF5" w:rsidRPr="00FD009B" w:rsidRDefault="006D6FF5" w:rsidP="00E1524C">
      <w:pPr>
        <w:pStyle w:val="a4"/>
        <w:shd w:val="clear" w:color="auto" w:fill="FFFFFF"/>
        <w:spacing w:before="0" w:beforeAutospacing="0" w:after="0" w:afterAutospacing="0"/>
        <w:ind w:left="142" w:firstLine="567"/>
        <w:jc w:val="both"/>
        <w:rPr>
          <w:spacing w:val="10"/>
        </w:rPr>
      </w:pPr>
    </w:p>
    <w:p w:rsidR="00877D38" w:rsidRPr="00FD009B" w:rsidRDefault="00877D38" w:rsidP="00E1524C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iCs/>
          <w:lang w:eastAsia="en-US"/>
        </w:rPr>
      </w:pPr>
      <w:r w:rsidRPr="00FD009B">
        <w:rPr>
          <w:rFonts w:ascii="Times New Roman" w:eastAsiaTheme="minorHAnsi" w:hAnsi="Times New Roman" w:cs="Times New Roman"/>
          <w:b/>
          <w:iCs/>
          <w:lang w:eastAsia="en-US"/>
        </w:rPr>
        <w:t>Распоряжение Правительства РФ от 09.06.2023 № 1508-р «О внесении изменений в распоряжение Правительства РФ от 12.10.2019 года № 2406-р»</w:t>
      </w:r>
    </w:p>
    <w:p w:rsidR="00877D38" w:rsidRPr="00FD009B" w:rsidRDefault="00877D38" w:rsidP="00E1524C">
      <w:pPr>
        <w:pStyle w:val="aa"/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iCs/>
          <w:lang w:eastAsia="en-US"/>
        </w:rPr>
      </w:pPr>
      <w:r w:rsidRPr="00FD009B">
        <w:rPr>
          <w:rFonts w:ascii="Times New Roman" w:eastAsiaTheme="minorHAnsi" w:hAnsi="Times New Roman" w:cs="Times New Roman"/>
          <w:iCs/>
          <w:u w:val="single"/>
          <w:lang w:eastAsia="en-US"/>
        </w:rPr>
        <w:t>С 13 августа 2023 года</w:t>
      </w:r>
      <w:r w:rsidRPr="00FD009B">
        <w:rPr>
          <w:rFonts w:ascii="Times New Roman" w:hAnsi="Times New Roman" w:cs="Times New Roman"/>
          <w:spacing w:val="-5"/>
        </w:rPr>
        <w:t xml:space="preserve"> перечень жизненно необходимых и важнейших лекарственных препаратов дополн</w:t>
      </w:r>
      <w:r w:rsidR="00FD009B">
        <w:rPr>
          <w:rFonts w:ascii="Times New Roman" w:hAnsi="Times New Roman" w:cs="Times New Roman"/>
          <w:spacing w:val="-5"/>
        </w:rPr>
        <w:t xml:space="preserve">ится </w:t>
      </w:r>
      <w:r w:rsidRPr="00FD009B">
        <w:rPr>
          <w:rFonts w:ascii="Times New Roman" w:hAnsi="Times New Roman" w:cs="Times New Roman"/>
          <w:spacing w:val="-5"/>
        </w:rPr>
        <w:t>новыми формами лекарственных препаратов.</w:t>
      </w:r>
      <w:r w:rsidR="00E1524C" w:rsidRPr="00FD009B">
        <w:rPr>
          <w:rFonts w:ascii="Times New Roman" w:hAnsi="Times New Roman" w:cs="Times New Roman"/>
          <w:spacing w:val="-5"/>
        </w:rPr>
        <w:t xml:space="preserve"> </w:t>
      </w:r>
      <w:r w:rsidRPr="00FD009B">
        <w:rPr>
          <w:rFonts w:ascii="Times New Roman" w:eastAsiaTheme="minorHAnsi" w:hAnsi="Times New Roman" w:cs="Times New Roman"/>
          <w:iCs/>
          <w:lang w:eastAsia="en-US"/>
        </w:rPr>
        <w:t>В обновлённый перечень включены дополнительные лекарственные формы:</w:t>
      </w:r>
    </w:p>
    <w:p w:rsidR="00877D38" w:rsidRPr="00FD009B" w:rsidRDefault="00877D38" w:rsidP="00E1524C">
      <w:pPr>
        <w:pStyle w:val="aa"/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-5"/>
        </w:rPr>
        <w:t xml:space="preserve">- для лекарственного препарата </w:t>
      </w:r>
      <w:proofErr w:type="spellStart"/>
      <w:r w:rsidRPr="00FD009B">
        <w:rPr>
          <w:rFonts w:ascii="Times New Roman" w:hAnsi="Times New Roman" w:cs="Times New Roman"/>
          <w:b/>
          <w:spacing w:val="-5"/>
        </w:rPr>
        <w:t>С</w:t>
      </w:r>
      <w:r w:rsidRPr="00FD009B">
        <w:rPr>
          <w:rFonts w:ascii="Times New Roman" w:hAnsi="Times New Roman" w:cs="Times New Roman"/>
          <w:b/>
          <w:spacing w:val="10"/>
        </w:rPr>
        <w:t>апроптерин</w:t>
      </w:r>
      <w:proofErr w:type="spellEnd"/>
      <w:r w:rsidRPr="00FD009B">
        <w:rPr>
          <w:rFonts w:ascii="Times New Roman" w:hAnsi="Times New Roman" w:cs="Times New Roman"/>
          <w:spacing w:val="10"/>
        </w:rPr>
        <w:t xml:space="preserve"> добавлены </w:t>
      </w:r>
      <w:proofErr w:type="spellStart"/>
      <w:r w:rsidRPr="00FD009B">
        <w:rPr>
          <w:rFonts w:ascii="Times New Roman" w:hAnsi="Times New Roman" w:cs="Times New Roman"/>
          <w:spacing w:val="10"/>
        </w:rPr>
        <w:t>диспергируемые</w:t>
      </w:r>
      <w:proofErr w:type="spellEnd"/>
      <w:r w:rsidRPr="00FD009B">
        <w:rPr>
          <w:rFonts w:ascii="Times New Roman" w:hAnsi="Times New Roman" w:cs="Times New Roman"/>
          <w:spacing w:val="10"/>
        </w:rPr>
        <w:t xml:space="preserve"> таблетки;</w:t>
      </w:r>
    </w:p>
    <w:p w:rsidR="00877D38" w:rsidRPr="00FD009B" w:rsidRDefault="00877D38" w:rsidP="00E1524C">
      <w:pPr>
        <w:pStyle w:val="aa"/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-5"/>
        </w:rPr>
        <w:t xml:space="preserve">- </w:t>
      </w:r>
      <w:r w:rsidRPr="00FD009B">
        <w:rPr>
          <w:rFonts w:ascii="Times New Roman" w:hAnsi="Times New Roman" w:cs="Times New Roman"/>
          <w:spacing w:val="10"/>
        </w:rPr>
        <w:t>для противовирусного препарата для лечения гепатита</w:t>
      </w:r>
      <w:proofErr w:type="gramStart"/>
      <w:r w:rsidRPr="00FD009B">
        <w:rPr>
          <w:rFonts w:ascii="Times New Roman" w:hAnsi="Times New Roman" w:cs="Times New Roman"/>
          <w:spacing w:val="10"/>
        </w:rPr>
        <w:t xml:space="preserve"> С</w:t>
      </w:r>
      <w:proofErr w:type="gramEnd"/>
      <w:r w:rsidRPr="00FD009B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FD009B">
        <w:rPr>
          <w:rFonts w:ascii="Times New Roman" w:hAnsi="Times New Roman" w:cs="Times New Roman"/>
          <w:b/>
          <w:spacing w:val="10"/>
        </w:rPr>
        <w:t>Глекапревир+пибрентасвир</w:t>
      </w:r>
      <w:proofErr w:type="spellEnd"/>
      <w:r w:rsidRPr="00FD009B">
        <w:rPr>
          <w:rFonts w:ascii="Times New Roman" w:hAnsi="Times New Roman" w:cs="Times New Roman"/>
          <w:spacing w:val="10"/>
        </w:rPr>
        <w:t xml:space="preserve"> добавлены гранулы, покрытые оболочкой;</w:t>
      </w:r>
    </w:p>
    <w:p w:rsidR="00877D38" w:rsidRPr="00FD009B" w:rsidRDefault="00877D38" w:rsidP="00E1524C">
      <w:pPr>
        <w:pStyle w:val="aa"/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-5"/>
        </w:rPr>
      </w:pPr>
      <w:r w:rsidRPr="00FD009B">
        <w:rPr>
          <w:rFonts w:ascii="Times New Roman" w:hAnsi="Times New Roman" w:cs="Times New Roman"/>
          <w:spacing w:val="-5"/>
        </w:rPr>
        <w:t xml:space="preserve">- для </w:t>
      </w:r>
      <w:r w:rsidRPr="00FD009B">
        <w:rPr>
          <w:rFonts w:ascii="Times New Roman" w:hAnsi="Times New Roman" w:cs="Times New Roman"/>
          <w:spacing w:val="10"/>
        </w:rPr>
        <w:t xml:space="preserve">иммунодепрессанта </w:t>
      </w:r>
      <w:proofErr w:type="spellStart"/>
      <w:r w:rsidRPr="00FD009B">
        <w:rPr>
          <w:rFonts w:ascii="Times New Roman" w:hAnsi="Times New Roman" w:cs="Times New Roman"/>
          <w:b/>
          <w:spacing w:val="10"/>
        </w:rPr>
        <w:t>Пирфенидон</w:t>
      </w:r>
      <w:proofErr w:type="spellEnd"/>
      <w:r w:rsidRPr="00FD009B">
        <w:rPr>
          <w:rFonts w:ascii="Times New Roman" w:hAnsi="Times New Roman" w:cs="Times New Roman"/>
          <w:spacing w:val="10"/>
        </w:rPr>
        <w:t xml:space="preserve"> добавлены таблетки, покрытые пленочной оболочкой.</w:t>
      </w:r>
    </w:p>
    <w:p w:rsidR="00877D38" w:rsidRPr="0068363E" w:rsidRDefault="00877D38" w:rsidP="00E1524C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-5"/>
        </w:rPr>
        <w:t xml:space="preserve">- </w:t>
      </w:r>
      <w:r w:rsidR="0077459A" w:rsidRPr="00FD009B">
        <w:rPr>
          <w:rFonts w:ascii="Times New Roman" w:hAnsi="Times New Roman" w:cs="Times New Roman"/>
          <w:spacing w:val="-5"/>
        </w:rPr>
        <w:t xml:space="preserve"> для </w:t>
      </w:r>
      <w:proofErr w:type="spellStart"/>
      <w:r w:rsidRPr="00FD009B">
        <w:rPr>
          <w:rFonts w:ascii="Times New Roman" w:eastAsiaTheme="minorHAnsi" w:hAnsi="Times New Roman" w:cs="Times New Roman"/>
          <w:b/>
          <w:lang w:eastAsia="en-US"/>
        </w:rPr>
        <w:t>пропионилфенилэтоксиэтилпиперидин</w:t>
      </w:r>
      <w:r w:rsidR="0077459A" w:rsidRPr="00FD009B">
        <w:rPr>
          <w:rFonts w:ascii="Times New Roman" w:eastAsiaTheme="minorHAnsi" w:hAnsi="Times New Roman" w:cs="Times New Roman"/>
          <w:b/>
          <w:lang w:eastAsia="en-US"/>
        </w:rPr>
        <w:t>ов</w:t>
      </w:r>
      <w:proofErr w:type="spellEnd"/>
      <w:r w:rsidR="0077459A"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009B">
        <w:rPr>
          <w:rFonts w:ascii="Times New Roman" w:hAnsi="Times New Roman" w:cs="Times New Roman"/>
          <w:spacing w:val="10"/>
        </w:rPr>
        <w:t>добавлена форма подъязычных таблеток</w:t>
      </w:r>
      <w:r w:rsidR="0077459A" w:rsidRPr="00FD009B">
        <w:rPr>
          <w:rFonts w:ascii="Times New Roman" w:hAnsi="Times New Roman" w:cs="Times New Roman"/>
          <w:spacing w:val="10"/>
        </w:rPr>
        <w:t>.</w:t>
      </w:r>
    </w:p>
    <w:p w:rsidR="00D06C4E" w:rsidRPr="0068363E" w:rsidRDefault="00D06C4E" w:rsidP="00E1524C">
      <w:p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spacing w:val="10"/>
        </w:rPr>
      </w:pPr>
    </w:p>
    <w:p w:rsidR="00D06C4E" w:rsidRPr="00FD009B" w:rsidRDefault="00D06C4E" w:rsidP="00C82C2B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lang w:eastAsia="en-US"/>
        </w:rPr>
      </w:pPr>
      <w:r w:rsidRPr="00FD009B">
        <w:rPr>
          <w:rFonts w:ascii="Times New Roman" w:hAnsi="Times New Roman" w:cs="Times New Roman"/>
          <w:b/>
          <w:shd w:val="clear" w:color="auto" w:fill="FFFFFF"/>
        </w:rPr>
        <w:t>Распоряжение Правительства Российской Федерации от 27.06.2023</w:t>
      </w:r>
      <w:r w:rsidR="003861B4" w:rsidRPr="00FD009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55D73">
        <w:rPr>
          <w:rFonts w:ascii="Times New Roman" w:hAnsi="Times New Roman" w:cs="Times New Roman"/>
          <w:b/>
          <w:shd w:val="clear" w:color="auto" w:fill="FFFFFF"/>
        </w:rPr>
        <w:t xml:space="preserve">             </w:t>
      </w:r>
      <w:r w:rsidRPr="00FD009B">
        <w:rPr>
          <w:rFonts w:ascii="Times New Roman" w:hAnsi="Times New Roman" w:cs="Times New Roman"/>
          <w:b/>
          <w:shd w:val="clear" w:color="auto" w:fill="FFFFFF"/>
        </w:rPr>
        <w:t>№ 1695-р</w:t>
      </w:r>
      <w:r w:rsidR="003861B4" w:rsidRPr="00FD009B">
        <w:rPr>
          <w:rFonts w:ascii="Times New Roman" w:hAnsi="Times New Roman" w:cs="Times New Roman"/>
          <w:b/>
          <w:shd w:val="clear" w:color="auto" w:fill="FFFFFF"/>
        </w:rPr>
        <w:t xml:space="preserve"> «</w:t>
      </w:r>
      <w:hyperlink r:id="rId11" w:history="1">
        <w:r w:rsidR="003861B4" w:rsidRPr="00FD009B">
          <w:rPr>
            <w:rStyle w:val="a5"/>
            <w:rFonts w:ascii="Times New Roman" w:hAnsi="Times New Roman" w:cs="Times New Roman"/>
            <w:b/>
            <w:bCs/>
            <w:color w:val="auto"/>
            <w:u w:val="none"/>
            <w:shd w:val="clear" w:color="auto" w:fill="FFFFFF"/>
          </w:rPr>
          <w:t>О закупке автомобилей скорой медицинской помощи и школьных автобусов российского производства в 2023 году»</w:t>
        </w:r>
      </w:hyperlink>
    </w:p>
    <w:p w:rsidR="003861B4" w:rsidRPr="00FD009B" w:rsidRDefault="003861B4" w:rsidP="003861B4">
      <w:pPr>
        <w:pStyle w:val="aa"/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На официальном сайте </w:t>
      </w:r>
      <w:r w:rsidRPr="00FD009B">
        <w:rPr>
          <w:rFonts w:ascii="Times New Roman" w:eastAsiaTheme="minorHAnsi" w:hAnsi="Times New Roman" w:cs="Times New Roman"/>
          <w:bCs/>
          <w:u w:val="single"/>
          <w:lang w:eastAsia="en-US"/>
        </w:rPr>
        <w:t>28 июня 2023 года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опубликован нормативный правовой акт, которым утвержден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в соответствии с </w:t>
      </w:r>
      <w:hyperlink r:id="rId12" w:history="1">
        <w:r w:rsidRPr="00FD009B">
          <w:rPr>
            <w:rFonts w:ascii="Times New Roman" w:eastAsiaTheme="minorHAnsi" w:hAnsi="Times New Roman" w:cs="Times New Roman"/>
            <w:lang w:eastAsia="en-US"/>
          </w:rPr>
          <w:t>частью 1 статьи 111</w:t>
        </w:r>
      </w:hyperlink>
      <w:r w:rsidRPr="00FD009B">
        <w:rPr>
          <w:rFonts w:ascii="Times New Roman" w:eastAsiaTheme="minorHAnsi" w:hAnsi="Times New Roman" w:cs="Times New Roman"/>
          <w:lang w:eastAsia="en-US"/>
        </w:rPr>
        <w:t xml:space="preserve"> Федерального закона № 44-ФЗ </w:t>
      </w:r>
      <w:r w:rsidR="0005733D" w:rsidRPr="00FD009B">
        <w:rPr>
          <w:rFonts w:ascii="Times New Roman" w:eastAsiaTheme="minorHAnsi" w:hAnsi="Times New Roman" w:cs="Times New Roman"/>
          <w:lang w:eastAsia="en-US"/>
        </w:rPr>
        <w:t xml:space="preserve">и </w:t>
      </w:r>
      <w:proofErr w:type="spellStart"/>
      <w:r w:rsidR="0005733D" w:rsidRPr="00FD009B">
        <w:rPr>
          <w:rFonts w:ascii="Times New Roman" w:eastAsiaTheme="minorHAnsi" w:hAnsi="Times New Roman" w:cs="Times New Roman"/>
          <w:lang w:eastAsia="en-US"/>
        </w:rPr>
        <w:t>пп</w:t>
      </w:r>
      <w:proofErr w:type="spellEnd"/>
      <w:r w:rsidR="0005733D" w:rsidRPr="00FD009B">
        <w:rPr>
          <w:rFonts w:ascii="Times New Roman" w:eastAsiaTheme="minorHAnsi" w:hAnsi="Times New Roman" w:cs="Times New Roman"/>
          <w:lang w:eastAsia="en-US"/>
        </w:rPr>
        <w:t xml:space="preserve">. а) п. 2 постановления Правительства РФ от 10.03.2022г.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 </w:t>
      </w:r>
      <w:r w:rsidRPr="00FD009B">
        <w:rPr>
          <w:rFonts w:ascii="Times New Roman" w:eastAsiaTheme="minorHAnsi" w:hAnsi="Times New Roman" w:cs="Times New Roman"/>
          <w:lang w:eastAsia="en-US"/>
        </w:rPr>
        <w:t>перечень единственных исполнителей</w:t>
      </w:r>
      <w:proofErr w:type="gramEnd"/>
      <w:r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FD009B">
        <w:rPr>
          <w:rFonts w:ascii="Times New Roman" w:eastAsiaTheme="minorHAnsi" w:hAnsi="Times New Roman" w:cs="Times New Roman"/>
          <w:lang w:eastAsia="en-US"/>
        </w:rPr>
        <w:t xml:space="preserve">осуществляемых </w:t>
      </w:r>
      <w:proofErr w:type="spellStart"/>
      <w:r w:rsidRPr="00FD009B">
        <w:rPr>
          <w:rFonts w:ascii="Times New Roman" w:eastAsiaTheme="minorHAnsi" w:hAnsi="Times New Roman" w:cs="Times New Roman"/>
          <w:lang w:eastAsia="en-US"/>
        </w:rPr>
        <w:t>Минпромторгом</w:t>
      </w:r>
      <w:proofErr w:type="spellEnd"/>
      <w:r w:rsidRPr="00FD009B">
        <w:rPr>
          <w:rFonts w:ascii="Times New Roman" w:eastAsiaTheme="minorHAnsi" w:hAnsi="Times New Roman" w:cs="Times New Roman"/>
          <w:lang w:eastAsia="en-US"/>
        </w:rPr>
        <w:t xml:space="preserve"> России </w:t>
      </w:r>
      <w:r w:rsidRPr="00FD009B">
        <w:rPr>
          <w:rFonts w:ascii="Times New Roman" w:eastAsiaTheme="minorHAnsi" w:hAnsi="Times New Roman" w:cs="Times New Roman"/>
          <w:u w:val="single"/>
          <w:lang w:eastAsia="en-US"/>
        </w:rPr>
        <w:t>в 202</w:t>
      </w:r>
      <w:r w:rsidR="0005733D" w:rsidRPr="00FD009B">
        <w:rPr>
          <w:rFonts w:ascii="Times New Roman" w:eastAsiaTheme="minorHAnsi" w:hAnsi="Times New Roman" w:cs="Times New Roman"/>
          <w:u w:val="single"/>
          <w:lang w:eastAsia="en-US"/>
        </w:rPr>
        <w:t>3</w:t>
      </w:r>
      <w:r w:rsidRPr="00FD009B">
        <w:rPr>
          <w:rFonts w:ascii="Times New Roman" w:eastAsiaTheme="minorHAnsi" w:hAnsi="Times New Roman" w:cs="Times New Roman"/>
          <w:u w:val="single"/>
          <w:lang w:eastAsia="en-US"/>
        </w:rPr>
        <w:t xml:space="preserve"> году закупок автомобилей скорой медицинской помощи российского производства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для использования в сельских поселениях, в том числе в поселках городского типа, и малых городах </w:t>
      </w:r>
      <w:r w:rsidRPr="00FD009B">
        <w:rPr>
          <w:rFonts w:ascii="Times New Roman" w:eastAsiaTheme="minorHAnsi" w:hAnsi="Times New Roman" w:cs="Times New Roman"/>
          <w:u w:val="single"/>
          <w:lang w:eastAsia="en-US"/>
        </w:rPr>
        <w:t>и школьных автобусов российского производства</w:t>
      </w:r>
      <w:r w:rsidRPr="00FD009B">
        <w:rPr>
          <w:rFonts w:ascii="Times New Roman" w:eastAsiaTheme="minorHAnsi" w:hAnsi="Times New Roman" w:cs="Times New Roman"/>
          <w:lang w:eastAsia="en-US"/>
        </w:rPr>
        <w:t>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автомобилей скорой медицинской помощи и</w:t>
      </w:r>
      <w:proofErr w:type="gramEnd"/>
      <w:r w:rsidRPr="00FD009B">
        <w:rPr>
          <w:rFonts w:ascii="Times New Roman" w:eastAsiaTheme="minorHAnsi" w:hAnsi="Times New Roman" w:cs="Times New Roman"/>
          <w:lang w:eastAsia="en-US"/>
        </w:rPr>
        <w:t xml:space="preserve"> школьных автобусов.</w:t>
      </w:r>
    </w:p>
    <w:p w:rsidR="003861B4" w:rsidRPr="00FD009B" w:rsidRDefault="0005733D" w:rsidP="003861B4">
      <w:pPr>
        <w:pStyle w:val="aa"/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u w:val="single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 xml:space="preserve">Согласно плану распределения для Белгородской области предусмотрена закупка </w:t>
      </w:r>
      <w:r w:rsidRPr="00FD009B">
        <w:rPr>
          <w:rFonts w:ascii="Times New Roman" w:eastAsiaTheme="minorHAnsi" w:hAnsi="Times New Roman" w:cs="Times New Roman"/>
          <w:u w:val="single"/>
          <w:lang w:eastAsia="en-US"/>
        </w:rPr>
        <w:t xml:space="preserve">31 автомобиля скорой медицинской помощи и 208 </w:t>
      </w:r>
      <w:r w:rsidR="00E274F5" w:rsidRPr="00FD009B">
        <w:rPr>
          <w:rFonts w:ascii="Times New Roman" w:eastAsiaTheme="minorHAnsi" w:hAnsi="Times New Roman" w:cs="Times New Roman"/>
          <w:u w:val="single"/>
          <w:lang w:eastAsia="en-US"/>
        </w:rPr>
        <w:t>школьных автобусов.</w:t>
      </w:r>
    </w:p>
    <w:p w:rsidR="003861B4" w:rsidRPr="00FD009B" w:rsidRDefault="003861B4" w:rsidP="003861B4">
      <w:pPr>
        <w:autoSpaceDE w:val="0"/>
        <w:autoSpaceDN w:val="0"/>
        <w:adjustRightInd w:val="0"/>
        <w:ind w:left="142" w:firstLine="0"/>
        <w:rPr>
          <w:rFonts w:ascii="Times New Roman" w:eastAsiaTheme="minorHAnsi" w:hAnsi="Times New Roman" w:cs="Times New Roman"/>
          <w:b/>
          <w:lang w:eastAsia="en-US"/>
        </w:rPr>
      </w:pPr>
    </w:p>
    <w:p w:rsidR="00E040FB" w:rsidRPr="00FD009B" w:rsidRDefault="00E040FB" w:rsidP="00C82C2B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FD009B">
        <w:rPr>
          <w:rFonts w:ascii="Times New Roman" w:eastAsiaTheme="minorHAnsi" w:hAnsi="Times New Roman" w:cs="Times New Roman"/>
          <w:b/>
          <w:lang w:eastAsia="en-US"/>
        </w:rPr>
        <w:t>Приказ Минэкономразвития России от 17.02.2023</w:t>
      </w:r>
      <w:r w:rsidR="00C82C2B" w:rsidRPr="00FD00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№ 94 «О внесении изменения в требования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</w:t>
      </w:r>
      <w:r w:rsidR="00E1524C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1221, утвержденные приказом Минэкономразвития России от 22 марта 2021 г. </w:t>
      </w:r>
      <w:r w:rsidR="00E1524C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131»</w:t>
      </w:r>
      <w:proofErr w:type="gramEnd"/>
    </w:p>
    <w:p w:rsidR="00E1524C" w:rsidRPr="00FD009B" w:rsidRDefault="00C82C2B" w:rsidP="00E1524C">
      <w:pPr>
        <w:autoSpaceDE w:val="0"/>
        <w:autoSpaceDN w:val="0"/>
        <w:adjustRightInd w:val="0"/>
        <w:rPr>
          <w:rFonts w:ascii="Times New Roman" w:hAnsi="Times New Roman" w:cs="Times New Roman"/>
          <w:spacing w:val="-5"/>
        </w:rPr>
      </w:pPr>
      <w:r w:rsidRPr="00FD009B">
        <w:rPr>
          <w:rFonts w:ascii="Times New Roman" w:eastAsiaTheme="minorHAnsi" w:hAnsi="Times New Roman" w:cs="Times New Roman"/>
          <w:u w:val="single"/>
          <w:lang w:eastAsia="en-US"/>
        </w:rPr>
        <w:t>С 13 июня 2023 года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при формировании описания объекта закупки </w:t>
      </w:r>
      <w:r w:rsidR="00E040FB" w:rsidRPr="00FD009B">
        <w:rPr>
          <w:rFonts w:ascii="Times New Roman" w:hAnsi="Times New Roman" w:cs="Times New Roman"/>
          <w:spacing w:val="-5"/>
        </w:rPr>
        <w:t xml:space="preserve">в отношении </w:t>
      </w:r>
      <w:r w:rsidR="00E040FB" w:rsidRPr="00FD009B">
        <w:rPr>
          <w:rFonts w:ascii="Times New Roman" w:hAnsi="Times New Roman" w:cs="Times New Roman"/>
          <w:b/>
          <w:spacing w:val="-5"/>
        </w:rPr>
        <w:t>телевизоров</w:t>
      </w:r>
      <w:r w:rsidRPr="00FD009B">
        <w:rPr>
          <w:rFonts w:ascii="Times New Roman" w:hAnsi="Times New Roman" w:cs="Times New Roman"/>
          <w:b/>
          <w:spacing w:val="-5"/>
        </w:rPr>
        <w:t xml:space="preserve"> </w:t>
      </w:r>
      <w:r w:rsidRPr="00FD009B">
        <w:rPr>
          <w:rFonts w:ascii="Times New Roman" w:hAnsi="Times New Roman" w:cs="Times New Roman"/>
          <w:spacing w:val="-5"/>
        </w:rPr>
        <w:t>(ОКПД 2 26.40.20) необходимо учитывать класс</w:t>
      </w:r>
      <w:r w:rsidR="00E040FB" w:rsidRPr="00FD009B">
        <w:rPr>
          <w:rFonts w:ascii="Times New Roman" w:hAnsi="Times New Roman" w:cs="Times New Roman"/>
          <w:spacing w:val="-5"/>
        </w:rPr>
        <w:t xml:space="preserve"> энергетической эффективности </w:t>
      </w:r>
      <w:r w:rsidRPr="00FD009B">
        <w:rPr>
          <w:rFonts w:ascii="Times New Roman" w:hAnsi="Times New Roman" w:cs="Times New Roman"/>
          <w:spacing w:val="-5"/>
        </w:rPr>
        <w:t>«</w:t>
      </w:r>
      <w:r w:rsidR="00E040FB" w:rsidRPr="00FD009B">
        <w:rPr>
          <w:rFonts w:ascii="Times New Roman" w:hAnsi="Times New Roman" w:cs="Times New Roman"/>
          <w:b/>
          <w:spacing w:val="-5"/>
        </w:rPr>
        <w:t>А</w:t>
      </w:r>
      <w:r w:rsidRPr="00FD009B">
        <w:rPr>
          <w:rFonts w:ascii="Times New Roman" w:hAnsi="Times New Roman" w:cs="Times New Roman"/>
          <w:b/>
          <w:spacing w:val="-5"/>
        </w:rPr>
        <w:t xml:space="preserve"> </w:t>
      </w:r>
      <w:r w:rsidR="00E040FB" w:rsidRPr="00FD009B">
        <w:rPr>
          <w:rFonts w:ascii="Times New Roman" w:hAnsi="Times New Roman" w:cs="Times New Roman"/>
          <w:b/>
          <w:spacing w:val="-5"/>
        </w:rPr>
        <w:t>и выше</w:t>
      </w:r>
      <w:r w:rsidRPr="00FD009B">
        <w:rPr>
          <w:rFonts w:ascii="Times New Roman" w:hAnsi="Times New Roman" w:cs="Times New Roman"/>
          <w:spacing w:val="-5"/>
        </w:rPr>
        <w:t>»</w:t>
      </w:r>
      <w:r w:rsidR="00E040FB" w:rsidRPr="00FD009B">
        <w:rPr>
          <w:rFonts w:ascii="Times New Roman" w:hAnsi="Times New Roman" w:cs="Times New Roman"/>
          <w:spacing w:val="-5"/>
        </w:rPr>
        <w:t>.</w:t>
      </w:r>
    </w:p>
    <w:p w:rsidR="00E1524C" w:rsidRPr="00FD009B" w:rsidRDefault="00E1524C" w:rsidP="00E1524C">
      <w:pPr>
        <w:autoSpaceDE w:val="0"/>
        <w:autoSpaceDN w:val="0"/>
        <w:adjustRightInd w:val="0"/>
        <w:rPr>
          <w:rFonts w:ascii="Times New Roman" w:hAnsi="Times New Roman" w:cs="Times New Roman"/>
          <w:spacing w:val="-5"/>
        </w:rPr>
      </w:pPr>
    </w:p>
    <w:p w:rsidR="00E040FB" w:rsidRPr="00FD009B" w:rsidRDefault="00E040FB" w:rsidP="00E1524C">
      <w:pPr>
        <w:pStyle w:val="aa"/>
        <w:numPr>
          <w:ilvl w:val="0"/>
          <w:numId w:val="40"/>
        </w:numPr>
        <w:autoSpaceDE w:val="0"/>
        <w:autoSpaceDN w:val="0"/>
        <w:adjustRightInd w:val="0"/>
        <w:ind w:left="142" w:firstLine="567"/>
        <w:rPr>
          <w:rFonts w:ascii="Times New Roman" w:hAnsi="Times New Roman" w:cs="Times New Roman"/>
          <w:b/>
          <w:spacing w:val="-5"/>
        </w:rPr>
      </w:pPr>
      <w:proofErr w:type="gramStart"/>
      <w:r w:rsidRPr="00FD009B">
        <w:rPr>
          <w:rFonts w:ascii="Times New Roman" w:eastAsiaTheme="minorHAnsi" w:hAnsi="Times New Roman" w:cs="Times New Roman"/>
          <w:b/>
          <w:lang w:eastAsia="en-US"/>
        </w:rPr>
        <w:t>Приказ Росздравнадзора от 16.05.2023</w:t>
      </w:r>
      <w:r w:rsidR="00E1524C" w:rsidRPr="00FD00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№ 2983 «Об утверждении перечня представляемых документов и требований к их содержанию, формы заключения о возможности (невозможности) использования комплектующих или принадлежностей медицинского изделия, не предусмотренных в их технической и (или) эксплуатационной документации производителя (изготовителя), перечня сведений о комплектующих или принадлежностях медицинского изделия, не предусмотренных в их технической и (или) эксплуатационной документации производителя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lastRenderedPageBreak/>
        <w:t>(изготовителя), публикуемых на официальном сайте</w:t>
      </w:r>
      <w:proofErr w:type="gramEnd"/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федерального государственного бюджетного учреждения </w:t>
      </w:r>
      <w:r w:rsidR="00E1524C" w:rsidRPr="00FD009B">
        <w:rPr>
          <w:rFonts w:ascii="Times New Roman" w:eastAsiaTheme="minorHAnsi" w:hAnsi="Times New Roman" w:cs="Times New Roman"/>
          <w:b/>
          <w:lang w:eastAsia="en-US"/>
        </w:rPr>
        <w:t>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Всероссийский научно-исследовательский и испытательный институт медицинской техники</w:t>
      </w:r>
      <w:r w:rsidR="00E1524C" w:rsidRPr="00FD009B">
        <w:rPr>
          <w:rFonts w:ascii="Times New Roman" w:eastAsiaTheme="minorHAnsi" w:hAnsi="Times New Roman" w:cs="Times New Roman"/>
          <w:b/>
          <w:lang w:eastAsia="en-US"/>
        </w:rPr>
        <w:t>»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Федеральной службы по надзору в сфере здравоохранения в информационно-телекоммуникационной сети «Интернет»</w:t>
      </w:r>
    </w:p>
    <w:p w:rsidR="002378BB" w:rsidRPr="00FD009B" w:rsidRDefault="00E1524C" w:rsidP="002378B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hAnsi="Times New Roman" w:cs="Times New Roman"/>
          <w:spacing w:val="10"/>
        </w:rPr>
        <w:t>Данный приказ вступ</w:t>
      </w:r>
      <w:r w:rsidR="002378BB" w:rsidRPr="00FD009B">
        <w:rPr>
          <w:rFonts w:ascii="Times New Roman" w:hAnsi="Times New Roman" w:cs="Times New Roman"/>
          <w:spacing w:val="10"/>
        </w:rPr>
        <w:t xml:space="preserve">ает в силу </w:t>
      </w:r>
      <w:r w:rsidR="002378BB" w:rsidRPr="00FD009B">
        <w:rPr>
          <w:rFonts w:ascii="Times New Roman" w:hAnsi="Times New Roman" w:cs="Times New Roman"/>
          <w:spacing w:val="10"/>
          <w:u w:val="single"/>
        </w:rPr>
        <w:t>с 01 сентября 2023 года</w:t>
      </w:r>
      <w:r w:rsidR="002378BB" w:rsidRPr="00FD009B">
        <w:rPr>
          <w:rFonts w:ascii="Times New Roman" w:hAnsi="Times New Roman" w:cs="Times New Roman"/>
          <w:spacing w:val="10"/>
        </w:rPr>
        <w:t xml:space="preserve"> и регламентирует перечень документов, необходимых д</w:t>
      </w:r>
      <w:r w:rsidR="00E040FB" w:rsidRPr="00FD009B">
        <w:rPr>
          <w:rFonts w:ascii="Times New Roman" w:hAnsi="Times New Roman" w:cs="Times New Roman"/>
          <w:spacing w:val="-5"/>
        </w:rPr>
        <w:t xml:space="preserve">ля получения </w:t>
      </w:r>
      <w:r w:rsidR="002378BB" w:rsidRPr="00FD009B">
        <w:rPr>
          <w:rFonts w:ascii="Times New Roman" w:hAnsi="Times New Roman" w:cs="Times New Roman"/>
          <w:b/>
          <w:spacing w:val="-5"/>
        </w:rPr>
        <w:t>заключения о возможности/невозможности</w:t>
      </w:r>
      <w:r w:rsidR="00E040FB" w:rsidRPr="00FD009B">
        <w:rPr>
          <w:rFonts w:ascii="Times New Roman" w:hAnsi="Times New Roman" w:cs="Times New Roman"/>
          <w:b/>
          <w:spacing w:val="-5"/>
        </w:rPr>
        <w:t xml:space="preserve"> использовани</w:t>
      </w:r>
      <w:r w:rsidR="002378BB" w:rsidRPr="00FD009B">
        <w:rPr>
          <w:rFonts w:ascii="Times New Roman" w:hAnsi="Times New Roman" w:cs="Times New Roman"/>
          <w:b/>
          <w:spacing w:val="-5"/>
        </w:rPr>
        <w:t>я</w:t>
      </w:r>
      <w:r w:rsidR="00E040FB" w:rsidRPr="00FD009B">
        <w:rPr>
          <w:rFonts w:ascii="Times New Roman" w:hAnsi="Times New Roman" w:cs="Times New Roman"/>
          <w:b/>
          <w:spacing w:val="-5"/>
        </w:rPr>
        <w:t xml:space="preserve"> неоригинальных комплектующих</w:t>
      </w:r>
      <w:r w:rsidR="002378BB" w:rsidRPr="00FD009B">
        <w:rPr>
          <w:rFonts w:ascii="Times New Roman" w:hAnsi="Times New Roman" w:cs="Times New Roman"/>
          <w:b/>
          <w:spacing w:val="-5"/>
        </w:rPr>
        <w:t xml:space="preserve"> и принадлежностей медицинского изделия, не </w:t>
      </w:r>
      <w:r w:rsidR="002378BB" w:rsidRPr="00FD009B">
        <w:rPr>
          <w:rFonts w:ascii="Times New Roman" w:eastAsiaTheme="minorHAnsi" w:hAnsi="Times New Roman" w:cs="Times New Roman"/>
          <w:b/>
          <w:lang w:eastAsia="en-US"/>
        </w:rPr>
        <w:t>предусмотренных в их технической и (или) эксплуатационной документации производителя (изготовителя).</w:t>
      </w:r>
      <w:r w:rsidR="005A747C" w:rsidRPr="00FD009B">
        <w:rPr>
          <w:rFonts w:ascii="Times New Roman" w:hAnsi="Times New Roman" w:cs="Times New Roman"/>
          <w:spacing w:val="-5"/>
        </w:rPr>
        <w:t xml:space="preserve"> В их числе: заявление, техническая и эксплуатационная документация, фотографические изображения комплектующих медицинского изделия, гарантийное письмо производителя таких комплектующих с подтверждением возможности проведения испытаний в ходе подготовки заключения.</w:t>
      </w:r>
    </w:p>
    <w:p w:rsidR="002378BB" w:rsidRPr="00FD009B" w:rsidRDefault="002378BB" w:rsidP="005A747C">
      <w:pPr>
        <w:autoSpaceDE w:val="0"/>
        <w:autoSpaceDN w:val="0"/>
        <w:adjustRightInd w:val="0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10"/>
        </w:rPr>
        <w:t>Документы подаются в ФГБУ «</w:t>
      </w:r>
      <w:r w:rsidRPr="00FD009B">
        <w:rPr>
          <w:rFonts w:ascii="Times New Roman" w:eastAsiaTheme="minorHAnsi" w:hAnsi="Times New Roman" w:cs="Times New Roman"/>
          <w:lang w:eastAsia="en-US"/>
        </w:rPr>
        <w:t>Всероссийский научно-исследовательский и испытательный институт медицинской техники</w:t>
      </w:r>
      <w:r w:rsidRPr="00FD009B">
        <w:rPr>
          <w:rFonts w:ascii="Times New Roman" w:hAnsi="Times New Roman" w:cs="Times New Roman"/>
          <w:spacing w:val="10"/>
        </w:rPr>
        <w:t>» Росздравнадзора.</w:t>
      </w:r>
      <w:r w:rsidR="005A747C" w:rsidRPr="00FD009B">
        <w:rPr>
          <w:rFonts w:ascii="Times New Roman" w:hAnsi="Times New Roman" w:cs="Times New Roman"/>
          <w:spacing w:val="10"/>
        </w:rPr>
        <w:t xml:space="preserve"> </w:t>
      </w:r>
      <w:r w:rsidRPr="00FD009B">
        <w:rPr>
          <w:rFonts w:ascii="Times New Roman" w:hAnsi="Times New Roman" w:cs="Times New Roman"/>
          <w:spacing w:val="10"/>
        </w:rPr>
        <w:t xml:space="preserve">Документ </w:t>
      </w:r>
      <w:r w:rsidR="005A747C" w:rsidRPr="00FD009B">
        <w:rPr>
          <w:rFonts w:ascii="Times New Roman" w:hAnsi="Times New Roman" w:cs="Times New Roman"/>
          <w:spacing w:val="10"/>
        </w:rPr>
        <w:t>действует</w:t>
      </w:r>
      <w:r w:rsidRPr="00FD009B">
        <w:rPr>
          <w:rFonts w:ascii="Times New Roman" w:hAnsi="Times New Roman" w:cs="Times New Roman"/>
          <w:spacing w:val="10"/>
        </w:rPr>
        <w:t xml:space="preserve"> до 1 января 2025 года.</w:t>
      </w:r>
    </w:p>
    <w:p w:rsidR="00E90CC4" w:rsidRPr="00FD009B" w:rsidRDefault="00E90CC4" w:rsidP="00E90CC4">
      <w:pPr>
        <w:pStyle w:val="aa"/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E90CC4" w:rsidRPr="00FD009B" w:rsidRDefault="00E90CC4" w:rsidP="00950E0F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="00E040FB" w:rsidRPr="00FD009B">
        <w:rPr>
          <w:rFonts w:ascii="Times New Roman" w:eastAsiaTheme="minorHAnsi" w:hAnsi="Times New Roman" w:cs="Times New Roman"/>
          <w:b/>
          <w:lang w:eastAsia="en-US"/>
        </w:rPr>
        <w:t>Приказ Минстроя России от 16.05.2023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№</w:t>
      </w:r>
      <w:r w:rsidR="00E040FB" w:rsidRPr="00FD009B">
        <w:rPr>
          <w:rFonts w:ascii="Times New Roman" w:eastAsiaTheme="minorHAnsi" w:hAnsi="Times New Roman" w:cs="Times New Roman"/>
          <w:b/>
          <w:lang w:eastAsia="en-US"/>
        </w:rPr>
        <w:t xml:space="preserve"> 344/</w:t>
      </w:r>
      <w:proofErr w:type="spellStart"/>
      <w:proofErr w:type="gramStart"/>
      <w:r w:rsidR="00E040FB" w:rsidRPr="00FD009B">
        <w:rPr>
          <w:rFonts w:ascii="Times New Roman" w:eastAsiaTheme="minorHAnsi" w:hAnsi="Times New Roman" w:cs="Times New Roman"/>
          <w:b/>
          <w:lang w:eastAsia="en-US"/>
        </w:rPr>
        <w:t>пр</w:t>
      </w:r>
      <w:proofErr w:type="spellEnd"/>
      <w:proofErr w:type="gramEnd"/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="00E040FB" w:rsidRPr="00FD009B">
        <w:rPr>
          <w:rFonts w:ascii="Times New Roman" w:eastAsiaTheme="minorHAnsi" w:hAnsi="Times New Roman" w:cs="Times New Roman"/>
          <w:b/>
          <w:lang w:eastAsia="en-US"/>
        </w:rPr>
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» </w:t>
      </w:r>
    </w:p>
    <w:p w:rsidR="00950E0F" w:rsidRPr="00FD009B" w:rsidRDefault="00950E0F" w:rsidP="00950E0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u w:val="single"/>
          <w:lang w:eastAsia="en-US"/>
        </w:rPr>
        <w:t>С 01 сентября 2023 года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отменяется аналогичный приказ Минстроя от 29.11.2022 года № 1015/</w:t>
      </w:r>
      <w:proofErr w:type="spellStart"/>
      <w:proofErr w:type="gramStart"/>
      <w:r w:rsidRPr="00FD009B">
        <w:rPr>
          <w:rFonts w:ascii="Times New Roman" w:eastAsiaTheme="minorHAnsi" w:hAnsi="Times New Roman" w:cs="Times New Roman"/>
          <w:lang w:eastAsia="en-US"/>
        </w:rPr>
        <w:t>пр</w:t>
      </w:r>
      <w:proofErr w:type="spellEnd"/>
      <w:proofErr w:type="gramEnd"/>
      <w:r w:rsidRPr="00FD009B">
        <w:rPr>
          <w:rFonts w:ascii="Times New Roman" w:eastAsiaTheme="minorHAnsi" w:hAnsi="Times New Roman" w:cs="Times New Roman"/>
          <w:lang w:eastAsia="en-US"/>
        </w:rPr>
        <w:t xml:space="preserve"> и </w:t>
      </w:r>
      <w:r w:rsidRPr="00FD009B">
        <w:rPr>
          <w:rFonts w:ascii="Times New Roman" w:hAnsi="Times New Roman" w:cs="Times New Roman"/>
          <w:spacing w:val="-5"/>
        </w:rPr>
        <w:t xml:space="preserve">утверждается </w:t>
      </w:r>
      <w:r w:rsidR="00FD009B">
        <w:rPr>
          <w:rFonts w:ascii="Times New Roman" w:hAnsi="Times New Roman" w:cs="Times New Roman"/>
          <w:spacing w:val="-5"/>
        </w:rPr>
        <w:t xml:space="preserve">обновленный </w:t>
      </w:r>
      <w:r w:rsidR="00E040FB" w:rsidRPr="00FD009B">
        <w:rPr>
          <w:rFonts w:ascii="Times New Roman" w:hAnsi="Times New Roman" w:cs="Times New Roman"/>
          <w:spacing w:val="-5"/>
        </w:rPr>
        <w:t>состав исполнительной документации, необходимой при строительстве, реконструкции и капитальном ремонте объе</w:t>
      </w:r>
      <w:r w:rsidRPr="00FD009B">
        <w:rPr>
          <w:rFonts w:ascii="Times New Roman" w:hAnsi="Times New Roman" w:cs="Times New Roman"/>
          <w:spacing w:val="-5"/>
        </w:rPr>
        <w:t xml:space="preserve">ктов капитального строительства, </w:t>
      </w:r>
      <w:r w:rsidR="00FD009B">
        <w:rPr>
          <w:rFonts w:ascii="Times New Roman" w:hAnsi="Times New Roman" w:cs="Times New Roman"/>
          <w:spacing w:val="-5"/>
        </w:rPr>
        <w:t xml:space="preserve">а также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устанавливаются рекомендуемые образцы документов. </w:t>
      </w:r>
    </w:p>
    <w:p w:rsidR="00950E0F" w:rsidRPr="00FD009B" w:rsidRDefault="00FD009B" w:rsidP="00950E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spacing w:val="-5"/>
        </w:rPr>
        <w:t>В данном приказе</w:t>
      </w:r>
      <w:r w:rsidR="00950E0F" w:rsidRPr="00FD009B">
        <w:rPr>
          <w:rFonts w:ascii="Times New Roman" w:hAnsi="Times New Roman" w:cs="Times New Roman"/>
          <w:spacing w:val="-5"/>
        </w:rPr>
        <w:t xml:space="preserve"> </w:t>
      </w:r>
      <w:r w:rsidR="00950E0F" w:rsidRPr="00FD009B">
        <w:rPr>
          <w:rFonts w:ascii="Times New Roman" w:eastAsiaTheme="minorHAnsi" w:hAnsi="Times New Roman" w:cs="Times New Roman"/>
          <w:lang w:eastAsia="en-US"/>
        </w:rPr>
        <w:t xml:space="preserve">конкретизируется порядок ведения исполнительной документации. Исполнительная документация по решению застройщика, технического заказчика, лица, ответственного за эксплуатацию здания, сооружения, регионального оператора </w:t>
      </w:r>
      <w:r w:rsidR="00950E0F" w:rsidRPr="00FD009B">
        <w:rPr>
          <w:rFonts w:ascii="Times New Roman" w:eastAsiaTheme="minorHAnsi" w:hAnsi="Times New Roman" w:cs="Times New Roman"/>
          <w:u w:val="single"/>
          <w:lang w:eastAsia="en-US"/>
        </w:rPr>
        <w:t>ведется на бумажном носителе или в форме электронных документов без дублирования на бумажном носителе.</w:t>
      </w:r>
    </w:p>
    <w:p w:rsidR="00E040FB" w:rsidRPr="00FD009B" w:rsidRDefault="00E040FB" w:rsidP="007F790A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/>
          <w:lang w:eastAsia="en-US"/>
        </w:rPr>
      </w:pPr>
    </w:p>
    <w:p w:rsidR="00E040FB" w:rsidRPr="00FD009B" w:rsidRDefault="00E040FB" w:rsidP="000221D2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FD009B">
        <w:rPr>
          <w:rFonts w:ascii="Times New Roman" w:eastAsiaTheme="minorHAnsi" w:hAnsi="Times New Roman" w:cs="Times New Roman"/>
          <w:b/>
          <w:lang w:eastAsia="en-US"/>
        </w:rPr>
        <w:t>Приказ Минфина России от 15.05.2023</w:t>
      </w:r>
      <w:r w:rsidR="00950E0F" w:rsidRPr="00FD009B">
        <w:rPr>
          <w:rFonts w:ascii="Times New Roman" w:eastAsiaTheme="minorHAnsi" w:hAnsi="Times New Roman" w:cs="Times New Roman"/>
          <w:b/>
          <w:lang w:eastAsia="en-US"/>
        </w:rPr>
        <w:t xml:space="preserve"> 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68н</w:t>
      </w:r>
      <w:r w:rsidR="00950E0F" w:rsidRPr="00FD009B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Об утверждении порядков приостановления (отмены приостановления) осуществления операций на лицевых счетах, открытых в территориальных органах Федерального казначейства главным распорядителям, распорядителям и получателям средств федерального бюджета, отзыва лимитов бюджетных обязательств с указанных лицевых счетов и направления информации в соответствии с пунктами 9, 12 и 26(3-1) Положения о мерах по обеспечению исполнения федерального бюджета, утвержденного</w:t>
      </w:r>
      <w:proofErr w:type="gramEnd"/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постановлением Правительства Российской Федерации от 9 декабря 2017 г. </w:t>
      </w:r>
      <w:r w:rsidR="00950E0F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1496 </w:t>
      </w:r>
      <w:r w:rsidR="00950E0F" w:rsidRPr="00FD009B">
        <w:rPr>
          <w:rFonts w:ascii="Times New Roman" w:eastAsiaTheme="minorHAnsi" w:hAnsi="Times New Roman" w:cs="Times New Roman"/>
          <w:b/>
          <w:lang w:eastAsia="en-US"/>
        </w:rPr>
        <w:t>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 мерах по обеспечению исполнения федерального бюджета</w:t>
      </w:r>
      <w:r w:rsidR="007F790A" w:rsidRPr="00FD009B">
        <w:rPr>
          <w:rFonts w:ascii="Times New Roman" w:eastAsiaTheme="minorHAnsi" w:hAnsi="Times New Roman" w:cs="Times New Roman"/>
          <w:b/>
          <w:lang w:eastAsia="en-US"/>
        </w:rPr>
        <w:t>»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, а также формы данной информации</w:t>
      </w:r>
      <w:r w:rsidR="00950E0F" w:rsidRPr="00FD009B">
        <w:rPr>
          <w:rFonts w:ascii="Times New Roman" w:eastAsiaTheme="minorHAnsi" w:hAnsi="Times New Roman" w:cs="Times New Roman"/>
          <w:b/>
          <w:lang w:eastAsia="en-US"/>
        </w:rPr>
        <w:t>»</w:t>
      </w:r>
    </w:p>
    <w:p w:rsidR="007F790A" w:rsidRPr="00FD009B" w:rsidRDefault="007F790A" w:rsidP="000221D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u w:val="single"/>
          <w:lang w:eastAsia="en-US"/>
        </w:rPr>
        <w:t>С 24 июня 2023 года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обновлен </w:t>
      </w:r>
      <w:hyperlink r:id="rId13" w:history="1">
        <w:r w:rsidRPr="00FD009B">
          <w:rPr>
            <w:rFonts w:ascii="Times New Roman" w:eastAsiaTheme="minorHAnsi" w:hAnsi="Times New Roman" w:cs="Times New Roman"/>
            <w:bCs/>
            <w:lang w:eastAsia="en-US"/>
          </w:rPr>
          <w:t>порядок</w:t>
        </w:r>
      </w:hyperlink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приостановления (отмены приостановления) операций на лицевых счетах, открытых в территориальных органах Казначейства России, отзыва лимитов бюджетных обязательств с указанных лицевых счетов и направления информации о мерах по обеспечению исполнения федерального бюджета</w:t>
      </w:r>
      <w:r w:rsidR="000221D2" w:rsidRPr="00FD009B">
        <w:rPr>
          <w:rFonts w:ascii="Times New Roman" w:eastAsiaTheme="minorHAnsi" w:hAnsi="Times New Roman" w:cs="Times New Roman"/>
          <w:bCs/>
          <w:lang w:eastAsia="en-US"/>
        </w:rPr>
        <w:t>.</w:t>
      </w:r>
    </w:p>
    <w:p w:rsidR="000221D2" w:rsidRPr="00FD009B" w:rsidRDefault="000221D2" w:rsidP="003B088D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lang w:eastAsia="en-US"/>
        </w:rPr>
      </w:pPr>
      <w:r w:rsidRPr="00FD009B">
        <w:rPr>
          <w:rFonts w:ascii="Times New Roman" w:eastAsiaTheme="minorHAnsi" w:hAnsi="Times New Roman" w:cs="Times New Roman"/>
          <w:lang w:eastAsia="en-US"/>
        </w:rPr>
        <w:t>Ут</w:t>
      </w:r>
      <w:r w:rsidR="00DE752A" w:rsidRPr="00FD009B">
        <w:rPr>
          <w:rFonts w:ascii="Times New Roman" w:eastAsiaTheme="minorHAnsi" w:hAnsi="Times New Roman" w:cs="Times New Roman"/>
          <w:lang w:eastAsia="en-US"/>
        </w:rPr>
        <w:t>в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ержден </w:t>
      </w:r>
      <w:hyperlink r:id="rId14" w:history="1">
        <w:r w:rsidRPr="00FD009B">
          <w:rPr>
            <w:rFonts w:ascii="Times New Roman" w:eastAsiaTheme="minorHAnsi" w:hAnsi="Times New Roman" w:cs="Times New Roman"/>
            <w:u w:val="single"/>
            <w:lang w:eastAsia="en-US"/>
          </w:rPr>
          <w:t>рекомендуемый</w:t>
        </w:r>
      </w:hyperlink>
      <w:r w:rsidRPr="00FD009B">
        <w:rPr>
          <w:rFonts w:ascii="Times New Roman" w:eastAsiaTheme="minorHAnsi" w:hAnsi="Times New Roman" w:cs="Times New Roman"/>
          <w:u w:val="single"/>
          <w:lang w:eastAsia="en-US"/>
        </w:rPr>
        <w:t xml:space="preserve"> образец уведомлений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о приостановлении (отмене приостановления) осуществления операций на лицевых счетах, открытых в территориальных органах Казначейства России, и </w:t>
      </w:r>
      <w:hyperlink r:id="rId15" w:history="1">
        <w:r w:rsidRPr="00FD009B">
          <w:rPr>
            <w:rFonts w:ascii="Times New Roman" w:eastAsiaTheme="minorHAnsi" w:hAnsi="Times New Roman" w:cs="Times New Roman"/>
            <w:u w:val="single"/>
            <w:lang w:eastAsia="en-US"/>
          </w:rPr>
          <w:t>форма</w:t>
        </w:r>
      </w:hyperlink>
      <w:r w:rsidRPr="00FD009B">
        <w:rPr>
          <w:rFonts w:ascii="Times New Roman" w:eastAsiaTheme="minorHAnsi" w:hAnsi="Times New Roman" w:cs="Times New Roman"/>
          <w:u w:val="single"/>
          <w:lang w:eastAsia="en-US"/>
        </w:rPr>
        <w:t xml:space="preserve"> информации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 о лимитах бюджетных обязательств, не подлежащих отзыву с лицевых счетов, открытых в территориальных органах Казначейства России.</w:t>
      </w:r>
    </w:p>
    <w:p w:rsidR="00950E0F" w:rsidRPr="00FD009B" w:rsidRDefault="00950E0F" w:rsidP="003B088D">
      <w:pPr>
        <w:pStyle w:val="aa"/>
        <w:autoSpaceDE w:val="0"/>
        <w:autoSpaceDN w:val="0"/>
        <w:adjustRightInd w:val="0"/>
        <w:ind w:left="0" w:firstLine="540"/>
        <w:rPr>
          <w:rFonts w:ascii="Times New Roman" w:eastAsiaTheme="minorHAnsi" w:hAnsi="Times New Roman" w:cs="Times New Roman"/>
          <w:lang w:eastAsia="en-US"/>
        </w:rPr>
      </w:pPr>
    </w:p>
    <w:p w:rsidR="00F7250F" w:rsidRPr="00FD009B" w:rsidRDefault="00F7250F" w:rsidP="003B088D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540"/>
        <w:rPr>
          <w:rFonts w:ascii="Times New Roman" w:eastAsiaTheme="minorHAnsi" w:hAnsi="Times New Roman" w:cs="Times New Roman"/>
          <w:b/>
          <w:lang w:eastAsia="en-US"/>
        </w:rPr>
      </w:pP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Приказ Минфина России от 05.06.2023 </w:t>
      </w:r>
      <w:r w:rsidR="007F790A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86н</w:t>
      </w:r>
      <w:r w:rsidR="007F790A" w:rsidRPr="00FD009B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 w:rsidR="007F790A" w:rsidRPr="00FD009B">
        <w:rPr>
          <w:rFonts w:ascii="Times New Roman" w:eastAsiaTheme="minorHAnsi" w:hAnsi="Times New Roman" w:cs="Times New Roman"/>
          <w:b/>
          <w:lang w:eastAsia="en-US"/>
        </w:rPr>
        <w:t>»</w:t>
      </w:r>
    </w:p>
    <w:p w:rsidR="00DE752A" w:rsidRPr="00DC64EC" w:rsidRDefault="00DE752A" w:rsidP="003B088D">
      <w:pPr>
        <w:pStyle w:val="aa"/>
        <w:autoSpaceDE w:val="0"/>
        <w:autoSpaceDN w:val="0"/>
        <w:adjustRightInd w:val="0"/>
        <w:ind w:left="0" w:firstLine="540"/>
        <w:rPr>
          <w:rFonts w:ascii="Times New Roman" w:eastAsiaTheme="minorHAnsi" w:hAnsi="Times New Roman" w:cs="Times New Roman"/>
          <w:u w:val="single"/>
          <w:lang w:eastAsia="en-US"/>
        </w:rPr>
      </w:pPr>
      <w:r w:rsidRPr="00FD009B">
        <w:rPr>
          <w:rFonts w:ascii="Times New Roman" w:eastAsiaTheme="minorHAnsi" w:hAnsi="Times New Roman" w:cs="Times New Roman"/>
          <w:u w:val="single"/>
          <w:lang w:eastAsia="en-US"/>
        </w:rPr>
        <w:t xml:space="preserve">С 1 июля 2023 года </w:t>
      </w:r>
      <w:r w:rsidRPr="00FD009B">
        <w:rPr>
          <w:rFonts w:ascii="Times New Roman" w:eastAsiaTheme="minorHAnsi" w:hAnsi="Times New Roman" w:cs="Times New Roman"/>
          <w:lang w:eastAsia="en-US"/>
        </w:rPr>
        <w:t xml:space="preserve">устанавливается новый перечень государств и территорий, предоставляющих льготный налоговый режим налогообложения и (или) не </w:t>
      </w:r>
      <w:r w:rsidRPr="00FD009B">
        <w:rPr>
          <w:rFonts w:ascii="Times New Roman" w:eastAsiaTheme="minorHAnsi" w:hAnsi="Times New Roman" w:cs="Times New Roman"/>
          <w:lang w:eastAsia="en-US"/>
        </w:rPr>
        <w:lastRenderedPageBreak/>
        <w:t>предусматривающих раскрытия и предоставления информации при проведении финансовых операций (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офшорные зоны</w:t>
      </w:r>
      <w:r w:rsidRPr="00FD009B">
        <w:rPr>
          <w:rFonts w:ascii="Times New Roman" w:eastAsiaTheme="minorHAnsi" w:hAnsi="Times New Roman" w:cs="Times New Roman"/>
          <w:lang w:eastAsia="en-US"/>
        </w:rPr>
        <w:t>).</w:t>
      </w:r>
      <w:r w:rsidR="00FD00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Новый перечень включает </w:t>
      </w:r>
      <w:r w:rsidR="00115412" w:rsidRPr="00FD009B">
        <w:rPr>
          <w:rFonts w:ascii="Times New Roman" w:eastAsiaTheme="minorHAnsi" w:hAnsi="Times New Roman" w:cs="Times New Roman"/>
          <w:b/>
          <w:lang w:eastAsia="en-US"/>
        </w:rPr>
        <w:t>в себя 91 офшорную зону</w:t>
      </w:r>
      <w:r w:rsidR="00115412" w:rsidRPr="00FD009B">
        <w:rPr>
          <w:rFonts w:ascii="Times New Roman" w:eastAsiaTheme="minorHAnsi" w:hAnsi="Times New Roman" w:cs="Times New Roman"/>
          <w:lang w:eastAsia="en-US"/>
        </w:rPr>
        <w:t xml:space="preserve">, в том числе включены </w:t>
      </w:r>
      <w:r w:rsidR="00115412" w:rsidRPr="00DC64EC">
        <w:rPr>
          <w:rFonts w:ascii="Times New Roman" w:eastAsiaTheme="minorHAnsi" w:hAnsi="Times New Roman" w:cs="Times New Roman"/>
          <w:u w:val="single"/>
          <w:lang w:eastAsia="en-US"/>
        </w:rPr>
        <w:t>Япония, США, Канада, страны Евросоюза.</w:t>
      </w:r>
    </w:p>
    <w:p w:rsidR="00F7250F" w:rsidRPr="00FD009B" w:rsidRDefault="00DE752A" w:rsidP="003B08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pacing w:val="10"/>
        </w:rPr>
      </w:pPr>
      <w:r w:rsidRPr="00FD009B">
        <w:rPr>
          <w:rFonts w:ascii="Times New Roman" w:hAnsi="Times New Roman" w:cs="Times New Roman"/>
          <w:spacing w:val="10"/>
        </w:rPr>
        <w:t xml:space="preserve">Приказ от 13.11.2007 года № 108н </w:t>
      </w:r>
      <w:r w:rsidRPr="00FD009B">
        <w:rPr>
          <w:rFonts w:ascii="Times New Roman" w:eastAsiaTheme="minorHAnsi" w:hAnsi="Times New Roman" w:cs="Times New Roman"/>
          <w:lang w:eastAsia="en-US"/>
        </w:rPr>
        <w:t>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</w:r>
      <w:r w:rsidR="00F7250F" w:rsidRPr="00FD009B">
        <w:rPr>
          <w:rFonts w:ascii="Times New Roman" w:hAnsi="Times New Roman" w:cs="Times New Roman"/>
          <w:spacing w:val="10"/>
        </w:rPr>
        <w:t xml:space="preserve">, которым утвержден действующий список офшорных зон, с </w:t>
      </w:r>
      <w:r w:rsidR="00115412" w:rsidRPr="00FD009B">
        <w:rPr>
          <w:rFonts w:ascii="Times New Roman" w:hAnsi="Times New Roman" w:cs="Times New Roman"/>
          <w:spacing w:val="10"/>
        </w:rPr>
        <w:t>1 июля 2023 года</w:t>
      </w:r>
      <w:r w:rsidR="00F7250F" w:rsidRPr="00FD009B">
        <w:rPr>
          <w:rFonts w:ascii="Times New Roman" w:hAnsi="Times New Roman" w:cs="Times New Roman"/>
          <w:spacing w:val="10"/>
        </w:rPr>
        <w:t xml:space="preserve"> утрачивает силу.</w:t>
      </w:r>
    </w:p>
    <w:p w:rsidR="00507FF8" w:rsidRPr="00FD009B" w:rsidRDefault="00507FF8" w:rsidP="003B08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pacing w:val="10"/>
        </w:rPr>
      </w:pPr>
    </w:p>
    <w:p w:rsidR="00507FF8" w:rsidRPr="00FD009B" w:rsidRDefault="00507FF8" w:rsidP="003B088D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540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FD009B">
        <w:rPr>
          <w:rFonts w:ascii="Times New Roman" w:eastAsiaTheme="minorHAnsi" w:hAnsi="Times New Roman" w:cs="Times New Roman"/>
          <w:b/>
          <w:lang w:eastAsia="en-US"/>
        </w:rPr>
        <w:t>Письмо Минстроя России от 02.06.2023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bookmarkStart w:id="0" w:name="_GoBack"/>
      <w:bookmarkEnd w:id="0"/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32403-СМ/09 «О направлении для учета в работе Порядка расчета расходов заказчика на осуществление строительного контроля при определении сметной стоимости строительства ресурсно-индексным методом»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(вместе с 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>«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Порядком расчета расходов заказчика на осуществление строительного контроля при определении сметной стоимости строительства ресурсно-индексным методом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>»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>, утв. протоколом заседания президиума (штаба) Правительственной комиссии по региональному развитию в РФ от 30.05.2023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 xml:space="preserve"> года</w:t>
      </w:r>
      <w:proofErr w:type="gramEnd"/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3B088D" w:rsidRPr="00FD009B">
        <w:rPr>
          <w:rFonts w:ascii="Times New Roman" w:eastAsiaTheme="minorHAnsi" w:hAnsi="Times New Roman" w:cs="Times New Roman"/>
          <w:b/>
          <w:lang w:eastAsia="en-US"/>
        </w:rPr>
        <w:t>№</w:t>
      </w:r>
      <w:r w:rsidRPr="00FD009B">
        <w:rPr>
          <w:rFonts w:ascii="Times New Roman" w:eastAsiaTheme="minorHAnsi" w:hAnsi="Times New Roman" w:cs="Times New Roman"/>
          <w:b/>
          <w:lang w:eastAsia="en-US"/>
        </w:rPr>
        <w:t xml:space="preserve"> 754-ПРМ-ИФ)</w:t>
      </w:r>
    </w:p>
    <w:p w:rsidR="003B088D" w:rsidRPr="00FD009B" w:rsidRDefault="003B088D" w:rsidP="003B088D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b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В целях </w:t>
      </w:r>
      <w:proofErr w:type="gramStart"/>
      <w:r w:rsidRPr="00FD009B">
        <w:rPr>
          <w:rFonts w:ascii="Times New Roman" w:eastAsiaTheme="minorHAnsi" w:hAnsi="Times New Roman" w:cs="Times New Roman"/>
          <w:bCs/>
          <w:lang w:eastAsia="en-US"/>
        </w:rPr>
        <w:t>урегулирования вопросов применения индексов изменения сметной стоимости строительства</w:t>
      </w:r>
      <w:proofErr w:type="gramEnd"/>
      <w:r w:rsidRPr="00FD009B">
        <w:rPr>
          <w:rFonts w:ascii="Times New Roman" w:eastAsiaTheme="minorHAnsi" w:hAnsi="Times New Roman" w:cs="Times New Roman"/>
          <w:bCs/>
          <w:lang w:eastAsia="en-US"/>
        </w:rPr>
        <w:t xml:space="preserve"> при определении нормативов расходов на осуществление строительного контроля Министерство строительства и жилищно-коммунального хозяйства РФ </w:t>
      </w:r>
      <w:r w:rsidRPr="00FD009B">
        <w:rPr>
          <w:rFonts w:ascii="Times New Roman" w:eastAsiaTheme="minorHAnsi" w:hAnsi="Times New Roman" w:cs="Times New Roman"/>
          <w:b/>
          <w:bCs/>
          <w:lang w:eastAsia="en-US"/>
        </w:rPr>
        <w:t xml:space="preserve">определило порядок расчета расходов заказчика на осуществление строительного контроля при определении сметной стоимости строительства ресурсно-индексным методом. </w:t>
      </w:r>
    </w:p>
    <w:p w:rsidR="003B088D" w:rsidRPr="00FD009B" w:rsidRDefault="003B088D" w:rsidP="003B088D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bCs/>
          <w:lang w:eastAsia="en-US"/>
        </w:rPr>
      </w:pPr>
      <w:r w:rsidRPr="00FD009B">
        <w:rPr>
          <w:rFonts w:ascii="Times New Roman" w:eastAsiaTheme="minorHAnsi" w:hAnsi="Times New Roman" w:cs="Times New Roman"/>
          <w:bCs/>
          <w:lang w:eastAsia="en-US"/>
        </w:rPr>
        <w:t>Рекомендуемый порядок применяется до признания утратившим силу Постановления Правительства РФ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sectPr w:rsidR="003B088D" w:rsidRPr="00FD009B" w:rsidSect="00B306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C6A"/>
    <w:multiLevelType w:val="multilevel"/>
    <w:tmpl w:val="7B5E5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B5BE5"/>
    <w:multiLevelType w:val="multilevel"/>
    <w:tmpl w:val="6E58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BC66E0"/>
    <w:multiLevelType w:val="multilevel"/>
    <w:tmpl w:val="D974D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4786C"/>
    <w:multiLevelType w:val="multilevel"/>
    <w:tmpl w:val="20F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5E2450"/>
    <w:multiLevelType w:val="multilevel"/>
    <w:tmpl w:val="B1521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B0946"/>
    <w:multiLevelType w:val="hybridMultilevel"/>
    <w:tmpl w:val="703C28F6"/>
    <w:lvl w:ilvl="0" w:tplc="1DBAD1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1F2BE3"/>
    <w:multiLevelType w:val="multilevel"/>
    <w:tmpl w:val="A9AA5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350F6"/>
    <w:multiLevelType w:val="multilevel"/>
    <w:tmpl w:val="87E62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771F91"/>
    <w:multiLevelType w:val="multilevel"/>
    <w:tmpl w:val="8F7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991F3F"/>
    <w:multiLevelType w:val="hybridMultilevel"/>
    <w:tmpl w:val="5B68286C"/>
    <w:lvl w:ilvl="0" w:tplc="AA26DE8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315307B"/>
    <w:multiLevelType w:val="hybridMultilevel"/>
    <w:tmpl w:val="CDFCC0CA"/>
    <w:lvl w:ilvl="0" w:tplc="DE1EC270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  <w:color w:val="29293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2C5"/>
    <w:multiLevelType w:val="multilevel"/>
    <w:tmpl w:val="2E6A2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F14CE"/>
    <w:multiLevelType w:val="hybridMultilevel"/>
    <w:tmpl w:val="48D8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01CF7"/>
    <w:multiLevelType w:val="hybridMultilevel"/>
    <w:tmpl w:val="2C7A8852"/>
    <w:lvl w:ilvl="0" w:tplc="DB7E1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F965D2"/>
    <w:multiLevelType w:val="multilevel"/>
    <w:tmpl w:val="0A9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483C33"/>
    <w:multiLevelType w:val="hybridMultilevel"/>
    <w:tmpl w:val="58FC4056"/>
    <w:lvl w:ilvl="0" w:tplc="123C0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5A54B1"/>
    <w:multiLevelType w:val="multilevel"/>
    <w:tmpl w:val="864A4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F86570"/>
    <w:multiLevelType w:val="hybridMultilevel"/>
    <w:tmpl w:val="C356342A"/>
    <w:lvl w:ilvl="0" w:tplc="AF5E4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92A3D"/>
    <w:multiLevelType w:val="multilevel"/>
    <w:tmpl w:val="60F64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821863"/>
    <w:multiLevelType w:val="hybridMultilevel"/>
    <w:tmpl w:val="BB62329C"/>
    <w:lvl w:ilvl="0" w:tplc="B0346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9F058EB"/>
    <w:multiLevelType w:val="multilevel"/>
    <w:tmpl w:val="F5F8D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539BE"/>
    <w:multiLevelType w:val="hybridMultilevel"/>
    <w:tmpl w:val="14EACC54"/>
    <w:lvl w:ilvl="0" w:tplc="99F286C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EA1D11"/>
    <w:multiLevelType w:val="multilevel"/>
    <w:tmpl w:val="B844A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123E2"/>
    <w:multiLevelType w:val="multilevel"/>
    <w:tmpl w:val="B2F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6113702"/>
    <w:multiLevelType w:val="hybridMultilevel"/>
    <w:tmpl w:val="C356342A"/>
    <w:lvl w:ilvl="0" w:tplc="AF5E4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8543E"/>
    <w:multiLevelType w:val="multilevel"/>
    <w:tmpl w:val="2D6A9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5F78AA"/>
    <w:multiLevelType w:val="multilevel"/>
    <w:tmpl w:val="D802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E4089"/>
    <w:multiLevelType w:val="hybridMultilevel"/>
    <w:tmpl w:val="BB62329C"/>
    <w:lvl w:ilvl="0" w:tplc="B0346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B77EDC"/>
    <w:multiLevelType w:val="hybridMultilevel"/>
    <w:tmpl w:val="7F287F0E"/>
    <w:lvl w:ilvl="0" w:tplc="01021A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F3681D"/>
    <w:multiLevelType w:val="multilevel"/>
    <w:tmpl w:val="F8429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5036B5"/>
    <w:multiLevelType w:val="multilevel"/>
    <w:tmpl w:val="F1A4A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86093E"/>
    <w:multiLevelType w:val="multilevel"/>
    <w:tmpl w:val="9BA6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3D38F6"/>
    <w:multiLevelType w:val="multilevel"/>
    <w:tmpl w:val="0694C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C213FC"/>
    <w:multiLevelType w:val="multilevel"/>
    <w:tmpl w:val="A25E6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145FBA"/>
    <w:multiLevelType w:val="multilevel"/>
    <w:tmpl w:val="64AEE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E55D7D"/>
    <w:multiLevelType w:val="multilevel"/>
    <w:tmpl w:val="B7060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A204F2"/>
    <w:multiLevelType w:val="hybridMultilevel"/>
    <w:tmpl w:val="E08E4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B0602"/>
    <w:multiLevelType w:val="multilevel"/>
    <w:tmpl w:val="3A423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620219"/>
    <w:multiLevelType w:val="hybridMultilevel"/>
    <w:tmpl w:val="48D8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29D3"/>
    <w:multiLevelType w:val="multilevel"/>
    <w:tmpl w:val="87F06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CC679F"/>
    <w:multiLevelType w:val="multilevel"/>
    <w:tmpl w:val="19703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4413C6"/>
    <w:multiLevelType w:val="multilevel"/>
    <w:tmpl w:val="8812A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C737D"/>
    <w:multiLevelType w:val="multilevel"/>
    <w:tmpl w:val="B67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78055B"/>
    <w:multiLevelType w:val="multilevel"/>
    <w:tmpl w:val="258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6C077F"/>
    <w:multiLevelType w:val="multilevel"/>
    <w:tmpl w:val="7F8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584402"/>
    <w:multiLevelType w:val="multilevel"/>
    <w:tmpl w:val="A6A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6"/>
  </w:num>
  <w:num w:numId="3">
    <w:abstractNumId w:val="1"/>
  </w:num>
  <w:num w:numId="4">
    <w:abstractNumId w:val="39"/>
  </w:num>
  <w:num w:numId="5">
    <w:abstractNumId w:val="35"/>
  </w:num>
  <w:num w:numId="6">
    <w:abstractNumId w:val="4"/>
  </w:num>
  <w:num w:numId="7">
    <w:abstractNumId w:val="45"/>
  </w:num>
  <w:num w:numId="8">
    <w:abstractNumId w:val="36"/>
  </w:num>
  <w:num w:numId="9">
    <w:abstractNumId w:val="34"/>
  </w:num>
  <w:num w:numId="10">
    <w:abstractNumId w:val="43"/>
  </w:num>
  <w:num w:numId="11">
    <w:abstractNumId w:val="44"/>
  </w:num>
  <w:num w:numId="12">
    <w:abstractNumId w:val="3"/>
  </w:num>
  <w:num w:numId="13">
    <w:abstractNumId w:val="28"/>
  </w:num>
  <w:num w:numId="14">
    <w:abstractNumId w:val="13"/>
  </w:num>
  <w:num w:numId="15">
    <w:abstractNumId w:val="41"/>
  </w:num>
  <w:num w:numId="16">
    <w:abstractNumId w:val="23"/>
  </w:num>
  <w:num w:numId="17">
    <w:abstractNumId w:val="20"/>
  </w:num>
  <w:num w:numId="18">
    <w:abstractNumId w:val="5"/>
  </w:num>
  <w:num w:numId="19">
    <w:abstractNumId w:val="15"/>
  </w:num>
  <w:num w:numId="20">
    <w:abstractNumId w:val="27"/>
  </w:num>
  <w:num w:numId="21">
    <w:abstractNumId w:val="19"/>
  </w:num>
  <w:num w:numId="22">
    <w:abstractNumId w:val="21"/>
  </w:num>
  <w:num w:numId="23">
    <w:abstractNumId w:val="9"/>
  </w:num>
  <w:num w:numId="24">
    <w:abstractNumId w:val="11"/>
  </w:num>
  <w:num w:numId="25">
    <w:abstractNumId w:val="0"/>
  </w:num>
  <w:num w:numId="26">
    <w:abstractNumId w:val="40"/>
  </w:num>
  <w:num w:numId="27">
    <w:abstractNumId w:val="22"/>
  </w:num>
  <w:num w:numId="28">
    <w:abstractNumId w:val="32"/>
  </w:num>
  <w:num w:numId="29">
    <w:abstractNumId w:val="42"/>
  </w:num>
  <w:num w:numId="30">
    <w:abstractNumId w:val="10"/>
  </w:num>
  <w:num w:numId="31">
    <w:abstractNumId w:val="7"/>
  </w:num>
  <w:num w:numId="32">
    <w:abstractNumId w:val="14"/>
  </w:num>
  <w:num w:numId="33">
    <w:abstractNumId w:val="8"/>
  </w:num>
  <w:num w:numId="34">
    <w:abstractNumId w:val="24"/>
  </w:num>
  <w:num w:numId="35">
    <w:abstractNumId w:val="33"/>
  </w:num>
  <w:num w:numId="36">
    <w:abstractNumId w:val="6"/>
  </w:num>
  <w:num w:numId="37">
    <w:abstractNumId w:val="16"/>
  </w:num>
  <w:num w:numId="38">
    <w:abstractNumId w:val="29"/>
  </w:num>
  <w:num w:numId="39">
    <w:abstractNumId w:val="17"/>
  </w:num>
  <w:num w:numId="40">
    <w:abstractNumId w:val="12"/>
  </w:num>
  <w:num w:numId="41">
    <w:abstractNumId w:val="2"/>
  </w:num>
  <w:num w:numId="42">
    <w:abstractNumId w:val="30"/>
  </w:num>
  <w:num w:numId="43">
    <w:abstractNumId w:val="37"/>
  </w:num>
  <w:num w:numId="44">
    <w:abstractNumId w:val="46"/>
  </w:num>
  <w:num w:numId="45">
    <w:abstractNumId w:val="25"/>
  </w:num>
  <w:num w:numId="46">
    <w:abstractNumId w:val="38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5482"/>
    <w:rsid w:val="00017DAE"/>
    <w:rsid w:val="00020A3D"/>
    <w:rsid w:val="000221D2"/>
    <w:rsid w:val="000319D9"/>
    <w:rsid w:val="00032DC2"/>
    <w:rsid w:val="0003456C"/>
    <w:rsid w:val="00042647"/>
    <w:rsid w:val="0005733D"/>
    <w:rsid w:val="0006080A"/>
    <w:rsid w:val="00067BEA"/>
    <w:rsid w:val="000701FE"/>
    <w:rsid w:val="000728AB"/>
    <w:rsid w:val="0007747D"/>
    <w:rsid w:val="000866AA"/>
    <w:rsid w:val="00090DF3"/>
    <w:rsid w:val="000972AC"/>
    <w:rsid w:val="000A7F2F"/>
    <w:rsid w:val="000B560A"/>
    <w:rsid w:val="000C0E90"/>
    <w:rsid w:val="000C1374"/>
    <w:rsid w:val="000C2516"/>
    <w:rsid w:val="000D7E2B"/>
    <w:rsid w:val="000E3367"/>
    <w:rsid w:val="000E41BB"/>
    <w:rsid w:val="000E4E0F"/>
    <w:rsid w:val="000F3B25"/>
    <w:rsid w:val="000F61E2"/>
    <w:rsid w:val="0010074B"/>
    <w:rsid w:val="001030F1"/>
    <w:rsid w:val="00114983"/>
    <w:rsid w:val="00115412"/>
    <w:rsid w:val="00124DFB"/>
    <w:rsid w:val="00141A11"/>
    <w:rsid w:val="001453F5"/>
    <w:rsid w:val="00147D23"/>
    <w:rsid w:val="001526F3"/>
    <w:rsid w:val="00152928"/>
    <w:rsid w:val="00174F99"/>
    <w:rsid w:val="0019513E"/>
    <w:rsid w:val="001958E3"/>
    <w:rsid w:val="0019596C"/>
    <w:rsid w:val="001A5B28"/>
    <w:rsid w:val="001A71B4"/>
    <w:rsid w:val="001A7A1A"/>
    <w:rsid w:val="001D0427"/>
    <w:rsid w:val="001D1745"/>
    <w:rsid w:val="001E6FEC"/>
    <w:rsid w:val="001F3158"/>
    <w:rsid w:val="001F36DC"/>
    <w:rsid w:val="001F590C"/>
    <w:rsid w:val="001F61D7"/>
    <w:rsid w:val="00207F62"/>
    <w:rsid w:val="00214A21"/>
    <w:rsid w:val="00225042"/>
    <w:rsid w:val="00226409"/>
    <w:rsid w:val="00227D1A"/>
    <w:rsid w:val="002378BB"/>
    <w:rsid w:val="0024314A"/>
    <w:rsid w:val="0024564B"/>
    <w:rsid w:val="00245FEE"/>
    <w:rsid w:val="0025000E"/>
    <w:rsid w:val="00250FEA"/>
    <w:rsid w:val="00253F42"/>
    <w:rsid w:val="00254E18"/>
    <w:rsid w:val="0025637B"/>
    <w:rsid w:val="002628F6"/>
    <w:rsid w:val="00266E9A"/>
    <w:rsid w:val="00271537"/>
    <w:rsid w:val="002729A4"/>
    <w:rsid w:val="00282E9F"/>
    <w:rsid w:val="0028336C"/>
    <w:rsid w:val="00292388"/>
    <w:rsid w:val="002A0B1C"/>
    <w:rsid w:val="002A0FE9"/>
    <w:rsid w:val="002A127C"/>
    <w:rsid w:val="002A246C"/>
    <w:rsid w:val="002A2C23"/>
    <w:rsid w:val="002B1381"/>
    <w:rsid w:val="002B2D53"/>
    <w:rsid w:val="002C507E"/>
    <w:rsid w:val="002C51E2"/>
    <w:rsid w:val="002C73FA"/>
    <w:rsid w:val="002D0B50"/>
    <w:rsid w:val="002D2671"/>
    <w:rsid w:val="002D5B51"/>
    <w:rsid w:val="002D61D0"/>
    <w:rsid w:val="002F0CED"/>
    <w:rsid w:val="002F75C3"/>
    <w:rsid w:val="00306013"/>
    <w:rsid w:val="00306DFD"/>
    <w:rsid w:val="0031397D"/>
    <w:rsid w:val="0032088C"/>
    <w:rsid w:val="0032320A"/>
    <w:rsid w:val="0033171E"/>
    <w:rsid w:val="003348CD"/>
    <w:rsid w:val="00337C5E"/>
    <w:rsid w:val="00340C0C"/>
    <w:rsid w:val="00344346"/>
    <w:rsid w:val="003453E0"/>
    <w:rsid w:val="00346EEA"/>
    <w:rsid w:val="00351B5A"/>
    <w:rsid w:val="003526A1"/>
    <w:rsid w:val="00357A34"/>
    <w:rsid w:val="003608AD"/>
    <w:rsid w:val="00360A85"/>
    <w:rsid w:val="00362AEF"/>
    <w:rsid w:val="003726FF"/>
    <w:rsid w:val="003733A9"/>
    <w:rsid w:val="0037607B"/>
    <w:rsid w:val="00376DD5"/>
    <w:rsid w:val="0038073E"/>
    <w:rsid w:val="003808A2"/>
    <w:rsid w:val="003827B6"/>
    <w:rsid w:val="003861B4"/>
    <w:rsid w:val="003904A4"/>
    <w:rsid w:val="00392FA4"/>
    <w:rsid w:val="003962AF"/>
    <w:rsid w:val="003A0970"/>
    <w:rsid w:val="003A5F5A"/>
    <w:rsid w:val="003B088D"/>
    <w:rsid w:val="003B0F66"/>
    <w:rsid w:val="003B1F41"/>
    <w:rsid w:val="003B5492"/>
    <w:rsid w:val="003B6CE4"/>
    <w:rsid w:val="003B7EFD"/>
    <w:rsid w:val="003C5E0A"/>
    <w:rsid w:val="003C7771"/>
    <w:rsid w:val="003D4C7B"/>
    <w:rsid w:val="003E218D"/>
    <w:rsid w:val="003E402B"/>
    <w:rsid w:val="003E5596"/>
    <w:rsid w:val="003E64F0"/>
    <w:rsid w:val="003E70CF"/>
    <w:rsid w:val="003F4385"/>
    <w:rsid w:val="003F5F48"/>
    <w:rsid w:val="003F60BF"/>
    <w:rsid w:val="00400E93"/>
    <w:rsid w:val="00405CF9"/>
    <w:rsid w:val="004176A6"/>
    <w:rsid w:val="00420D1B"/>
    <w:rsid w:val="00422BDE"/>
    <w:rsid w:val="00431067"/>
    <w:rsid w:val="00434578"/>
    <w:rsid w:val="0044030F"/>
    <w:rsid w:val="004459C1"/>
    <w:rsid w:val="0045070D"/>
    <w:rsid w:val="0045306D"/>
    <w:rsid w:val="00454F03"/>
    <w:rsid w:val="004579F5"/>
    <w:rsid w:val="00463217"/>
    <w:rsid w:val="00472517"/>
    <w:rsid w:val="00473EC4"/>
    <w:rsid w:val="004819DF"/>
    <w:rsid w:val="00483360"/>
    <w:rsid w:val="00485A75"/>
    <w:rsid w:val="0049306C"/>
    <w:rsid w:val="004937A1"/>
    <w:rsid w:val="00493B56"/>
    <w:rsid w:val="004A3591"/>
    <w:rsid w:val="004A5AE1"/>
    <w:rsid w:val="004B0847"/>
    <w:rsid w:val="004B0FFC"/>
    <w:rsid w:val="004B1261"/>
    <w:rsid w:val="004C70A5"/>
    <w:rsid w:val="004D0E03"/>
    <w:rsid w:val="004E5A6A"/>
    <w:rsid w:val="004F2498"/>
    <w:rsid w:val="0050189F"/>
    <w:rsid w:val="00507FF8"/>
    <w:rsid w:val="00511912"/>
    <w:rsid w:val="0051605E"/>
    <w:rsid w:val="00522E33"/>
    <w:rsid w:val="00526F74"/>
    <w:rsid w:val="0053211B"/>
    <w:rsid w:val="00532F9A"/>
    <w:rsid w:val="00535DA9"/>
    <w:rsid w:val="00544409"/>
    <w:rsid w:val="00544935"/>
    <w:rsid w:val="00555D73"/>
    <w:rsid w:val="00561DBD"/>
    <w:rsid w:val="00577B83"/>
    <w:rsid w:val="005811D8"/>
    <w:rsid w:val="00593573"/>
    <w:rsid w:val="005955D8"/>
    <w:rsid w:val="005961BE"/>
    <w:rsid w:val="005A02BC"/>
    <w:rsid w:val="005A0E88"/>
    <w:rsid w:val="005A1110"/>
    <w:rsid w:val="005A6627"/>
    <w:rsid w:val="005A747C"/>
    <w:rsid w:val="005B2711"/>
    <w:rsid w:val="005B4B20"/>
    <w:rsid w:val="005B4C0B"/>
    <w:rsid w:val="005B70EF"/>
    <w:rsid w:val="005C1574"/>
    <w:rsid w:val="005C7AF3"/>
    <w:rsid w:val="005D24B0"/>
    <w:rsid w:val="005E1414"/>
    <w:rsid w:val="005E1817"/>
    <w:rsid w:val="005E513E"/>
    <w:rsid w:val="005E736C"/>
    <w:rsid w:val="005F1968"/>
    <w:rsid w:val="005F4ECD"/>
    <w:rsid w:val="00614699"/>
    <w:rsid w:val="00614A7A"/>
    <w:rsid w:val="00614CF0"/>
    <w:rsid w:val="00616A3B"/>
    <w:rsid w:val="00625116"/>
    <w:rsid w:val="006328EB"/>
    <w:rsid w:val="00634EC0"/>
    <w:rsid w:val="006372F0"/>
    <w:rsid w:val="00637E65"/>
    <w:rsid w:val="00642900"/>
    <w:rsid w:val="0064752E"/>
    <w:rsid w:val="00647DDE"/>
    <w:rsid w:val="00657C5E"/>
    <w:rsid w:val="00661813"/>
    <w:rsid w:val="006663ED"/>
    <w:rsid w:val="006769BB"/>
    <w:rsid w:val="0068363E"/>
    <w:rsid w:val="00687527"/>
    <w:rsid w:val="006875ED"/>
    <w:rsid w:val="006917FB"/>
    <w:rsid w:val="00692CCC"/>
    <w:rsid w:val="0069461D"/>
    <w:rsid w:val="00696F99"/>
    <w:rsid w:val="006D6FF5"/>
    <w:rsid w:val="006D7C4E"/>
    <w:rsid w:val="006E0B58"/>
    <w:rsid w:val="006E50BD"/>
    <w:rsid w:val="006F63DC"/>
    <w:rsid w:val="0070516E"/>
    <w:rsid w:val="00711B7E"/>
    <w:rsid w:val="00724B89"/>
    <w:rsid w:val="00730452"/>
    <w:rsid w:val="00730580"/>
    <w:rsid w:val="00731EE4"/>
    <w:rsid w:val="00740312"/>
    <w:rsid w:val="0074080B"/>
    <w:rsid w:val="00742E8D"/>
    <w:rsid w:val="00744339"/>
    <w:rsid w:val="00745A3C"/>
    <w:rsid w:val="007506B0"/>
    <w:rsid w:val="00750FF3"/>
    <w:rsid w:val="00751BEF"/>
    <w:rsid w:val="007520F2"/>
    <w:rsid w:val="00764C33"/>
    <w:rsid w:val="00771180"/>
    <w:rsid w:val="0077366B"/>
    <w:rsid w:val="0077459A"/>
    <w:rsid w:val="007858CE"/>
    <w:rsid w:val="007871AC"/>
    <w:rsid w:val="00790AF4"/>
    <w:rsid w:val="00794E5A"/>
    <w:rsid w:val="00794EB0"/>
    <w:rsid w:val="007A195E"/>
    <w:rsid w:val="007A2980"/>
    <w:rsid w:val="007A36A2"/>
    <w:rsid w:val="007A4E9F"/>
    <w:rsid w:val="007A56D6"/>
    <w:rsid w:val="007B1C51"/>
    <w:rsid w:val="007C260D"/>
    <w:rsid w:val="007C365B"/>
    <w:rsid w:val="007C64B0"/>
    <w:rsid w:val="007C7F21"/>
    <w:rsid w:val="007D2EBC"/>
    <w:rsid w:val="007F790A"/>
    <w:rsid w:val="00801420"/>
    <w:rsid w:val="00806B52"/>
    <w:rsid w:val="00813258"/>
    <w:rsid w:val="008217A2"/>
    <w:rsid w:val="008247EC"/>
    <w:rsid w:val="00827C04"/>
    <w:rsid w:val="00830731"/>
    <w:rsid w:val="00836FFD"/>
    <w:rsid w:val="00841700"/>
    <w:rsid w:val="00851428"/>
    <w:rsid w:val="008575C3"/>
    <w:rsid w:val="008670A9"/>
    <w:rsid w:val="008718B3"/>
    <w:rsid w:val="00872A30"/>
    <w:rsid w:val="008739F0"/>
    <w:rsid w:val="00876008"/>
    <w:rsid w:val="00877D38"/>
    <w:rsid w:val="00881937"/>
    <w:rsid w:val="008842B7"/>
    <w:rsid w:val="008A0D13"/>
    <w:rsid w:val="008A52A1"/>
    <w:rsid w:val="008B0EBC"/>
    <w:rsid w:val="008C0140"/>
    <w:rsid w:val="008E1E77"/>
    <w:rsid w:val="008E49DF"/>
    <w:rsid w:val="008E714B"/>
    <w:rsid w:val="008F2078"/>
    <w:rsid w:val="00902151"/>
    <w:rsid w:val="009039C5"/>
    <w:rsid w:val="00911792"/>
    <w:rsid w:val="009137DD"/>
    <w:rsid w:val="009217A8"/>
    <w:rsid w:val="00931BFC"/>
    <w:rsid w:val="00937256"/>
    <w:rsid w:val="00943922"/>
    <w:rsid w:val="00946E6F"/>
    <w:rsid w:val="00950E0F"/>
    <w:rsid w:val="00956FFF"/>
    <w:rsid w:val="00957C16"/>
    <w:rsid w:val="009649AC"/>
    <w:rsid w:val="0097541D"/>
    <w:rsid w:val="00984913"/>
    <w:rsid w:val="00991BFB"/>
    <w:rsid w:val="009A2239"/>
    <w:rsid w:val="009C6314"/>
    <w:rsid w:val="009D25AA"/>
    <w:rsid w:val="009D2C44"/>
    <w:rsid w:val="009D3C32"/>
    <w:rsid w:val="009E04B2"/>
    <w:rsid w:val="009E1FAC"/>
    <w:rsid w:val="009E486A"/>
    <w:rsid w:val="009E4DC6"/>
    <w:rsid w:val="009F3E52"/>
    <w:rsid w:val="009F500B"/>
    <w:rsid w:val="00A02E4F"/>
    <w:rsid w:val="00A07A42"/>
    <w:rsid w:val="00A2364F"/>
    <w:rsid w:val="00A23832"/>
    <w:rsid w:val="00A27315"/>
    <w:rsid w:val="00A318E5"/>
    <w:rsid w:val="00A36BF7"/>
    <w:rsid w:val="00A461B9"/>
    <w:rsid w:val="00A46812"/>
    <w:rsid w:val="00A57A8B"/>
    <w:rsid w:val="00A65478"/>
    <w:rsid w:val="00A65F13"/>
    <w:rsid w:val="00A74E32"/>
    <w:rsid w:val="00A77D5F"/>
    <w:rsid w:val="00A80DF4"/>
    <w:rsid w:val="00A8578A"/>
    <w:rsid w:val="00A90BF5"/>
    <w:rsid w:val="00AA0144"/>
    <w:rsid w:val="00AA153C"/>
    <w:rsid w:val="00AA153E"/>
    <w:rsid w:val="00AB0829"/>
    <w:rsid w:val="00AB6544"/>
    <w:rsid w:val="00AB766A"/>
    <w:rsid w:val="00AC1CD5"/>
    <w:rsid w:val="00AC6E71"/>
    <w:rsid w:val="00AD349B"/>
    <w:rsid w:val="00AE5218"/>
    <w:rsid w:val="00AF3056"/>
    <w:rsid w:val="00AF4719"/>
    <w:rsid w:val="00AF4BBF"/>
    <w:rsid w:val="00AF5CCA"/>
    <w:rsid w:val="00B01532"/>
    <w:rsid w:val="00B12EFF"/>
    <w:rsid w:val="00B22FCB"/>
    <w:rsid w:val="00B2730C"/>
    <w:rsid w:val="00B279F0"/>
    <w:rsid w:val="00B306EC"/>
    <w:rsid w:val="00B41D8C"/>
    <w:rsid w:val="00B43550"/>
    <w:rsid w:val="00B43A1B"/>
    <w:rsid w:val="00B56E72"/>
    <w:rsid w:val="00B64226"/>
    <w:rsid w:val="00B64831"/>
    <w:rsid w:val="00B704F0"/>
    <w:rsid w:val="00B71D99"/>
    <w:rsid w:val="00B73266"/>
    <w:rsid w:val="00B82961"/>
    <w:rsid w:val="00B82B5F"/>
    <w:rsid w:val="00BA18A3"/>
    <w:rsid w:val="00BA576C"/>
    <w:rsid w:val="00BD2987"/>
    <w:rsid w:val="00BE695D"/>
    <w:rsid w:val="00BF3A98"/>
    <w:rsid w:val="00BF5C6D"/>
    <w:rsid w:val="00C01D21"/>
    <w:rsid w:val="00C072ED"/>
    <w:rsid w:val="00C1104B"/>
    <w:rsid w:val="00C22EFB"/>
    <w:rsid w:val="00C316DB"/>
    <w:rsid w:val="00C32871"/>
    <w:rsid w:val="00C40C32"/>
    <w:rsid w:val="00C40E85"/>
    <w:rsid w:val="00C4638C"/>
    <w:rsid w:val="00C46E1D"/>
    <w:rsid w:val="00C5131B"/>
    <w:rsid w:val="00C55AA7"/>
    <w:rsid w:val="00C562C0"/>
    <w:rsid w:val="00C72EB0"/>
    <w:rsid w:val="00C82C2B"/>
    <w:rsid w:val="00CA0B59"/>
    <w:rsid w:val="00CA10CA"/>
    <w:rsid w:val="00CA1A53"/>
    <w:rsid w:val="00CA1C81"/>
    <w:rsid w:val="00CB564D"/>
    <w:rsid w:val="00CB661D"/>
    <w:rsid w:val="00CC1B85"/>
    <w:rsid w:val="00CC3C70"/>
    <w:rsid w:val="00CD2682"/>
    <w:rsid w:val="00CD3E01"/>
    <w:rsid w:val="00CE0B18"/>
    <w:rsid w:val="00CF1725"/>
    <w:rsid w:val="00D03A0B"/>
    <w:rsid w:val="00D05E5A"/>
    <w:rsid w:val="00D06C4E"/>
    <w:rsid w:val="00D122D8"/>
    <w:rsid w:val="00D17676"/>
    <w:rsid w:val="00D17D14"/>
    <w:rsid w:val="00D32293"/>
    <w:rsid w:val="00D3247E"/>
    <w:rsid w:val="00D416D8"/>
    <w:rsid w:val="00D42B6A"/>
    <w:rsid w:val="00D4392A"/>
    <w:rsid w:val="00D46123"/>
    <w:rsid w:val="00D47804"/>
    <w:rsid w:val="00D47843"/>
    <w:rsid w:val="00D51119"/>
    <w:rsid w:val="00D51300"/>
    <w:rsid w:val="00D51C1D"/>
    <w:rsid w:val="00D52AAC"/>
    <w:rsid w:val="00D6059F"/>
    <w:rsid w:val="00D64A2A"/>
    <w:rsid w:val="00D7005C"/>
    <w:rsid w:val="00D7263E"/>
    <w:rsid w:val="00D80303"/>
    <w:rsid w:val="00D80CFC"/>
    <w:rsid w:val="00DA3965"/>
    <w:rsid w:val="00DB2A82"/>
    <w:rsid w:val="00DB404F"/>
    <w:rsid w:val="00DC06B3"/>
    <w:rsid w:val="00DC0E2B"/>
    <w:rsid w:val="00DC2DC6"/>
    <w:rsid w:val="00DC59D8"/>
    <w:rsid w:val="00DC647F"/>
    <w:rsid w:val="00DC64EC"/>
    <w:rsid w:val="00DE16E1"/>
    <w:rsid w:val="00DE429B"/>
    <w:rsid w:val="00DE752A"/>
    <w:rsid w:val="00DF0C35"/>
    <w:rsid w:val="00DF67C7"/>
    <w:rsid w:val="00E01083"/>
    <w:rsid w:val="00E0144D"/>
    <w:rsid w:val="00E040FB"/>
    <w:rsid w:val="00E059FC"/>
    <w:rsid w:val="00E07CB4"/>
    <w:rsid w:val="00E1524C"/>
    <w:rsid w:val="00E16D8C"/>
    <w:rsid w:val="00E17DF3"/>
    <w:rsid w:val="00E20123"/>
    <w:rsid w:val="00E21411"/>
    <w:rsid w:val="00E22BE7"/>
    <w:rsid w:val="00E25C78"/>
    <w:rsid w:val="00E274F5"/>
    <w:rsid w:val="00E37063"/>
    <w:rsid w:val="00E42817"/>
    <w:rsid w:val="00E50DB1"/>
    <w:rsid w:val="00E5258B"/>
    <w:rsid w:val="00E667EC"/>
    <w:rsid w:val="00E770A9"/>
    <w:rsid w:val="00E77992"/>
    <w:rsid w:val="00E806AB"/>
    <w:rsid w:val="00E80D46"/>
    <w:rsid w:val="00E81FCB"/>
    <w:rsid w:val="00E822B6"/>
    <w:rsid w:val="00E8339B"/>
    <w:rsid w:val="00E833F7"/>
    <w:rsid w:val="00E83F23"/>
    <w:rsid w:val="00E9089D"/>
    <w:rsid w:val="00E90CC4"/>
    <w:rsid w:val="00E90D93"/>
    <w:rsid w:val="00EB19C3"/>
    <w:rsid w:val="00EB1B4A"/>
    <w:rsid w:val="00EB6E40"/>
    <w:rsid w:val="00EB7634"/>
    <w:rsid w:val="00EC102A"/>
    <w:rsid w:val="00EE132A"/>
    <w:rsid w:val="00EE2E4E"/>
    <w:rsid w:val="00EE34BF"/>
    <w:rsid w:val="00EE3BA8"/>
    <w:rsid w:val="00EE6A8B"/>
    <w:rsid w:val="00EE6C6B"/>
    <w:rsid w:val="00F02B15"/>
    <w:rsid w:val="00F04EBD"/>
    <w:rsid w:val="00F11E94"/>
    <w:rsid w:val="00F13DFB"/>
    <w:rsid w:val="00F14F49"/>
    <w:rsid w:val="00F14FF8"/>
    <w:rsid w:val="00F254B4"/>
    <w:rsid w:val="00F259A9"/>
    <w:rsid w:val="00F25BD3"/>
    <w:rsid w:val="00F262BB"/>
    <w:rsid w:val="00F2641A"/>
    <w:rsid w:val="00F36730"/>
    <w:rsid w:val="00F40BFF"/>
    <w:rsid w:val="00F42230"/>
    <w:rsid w:val="00F46030"/>
    <w:rsid w:val="00F5148A"/>
    <w:rsid w:val="00F6162A"/>
    <w:rsid w:val="00F61777"/>
    <w:rsid w:val="00F6450C"/>
    <w:rsid w:val="00F7250F"/>
    <w:rsid w:val="00F726D7"/>
    <w:rsid w:val="00F72E51"/>
    <w:rsid w:val="00F759B1"/>
    <w:rsid w:val="00F8744C"/>
    <w:rsid w:val="00F9033F"/>
    <w:rsid w:val="00F906A9"/>
    <w:rsid w:val="00F9359E"/>
    <w:rsid w:val="00FA1FDC"/>
    <w:rsid w:val="00FB5C07"/>
    <w:rsid w:val="00FD009B"/>
    <w:rsid w:val="00FD09E9"/>
    <w:rsid w:val="00FD26AD"/>
    <w:rsid w:val="00FD343D"/>
    <w:rsid w:val="00FD70BA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3288E13D6669A64D8274F35B5E22FFE07829881FEE24E7FA34753D6474C034BDDBC4AFt2lEI" TargetMode="External"/><Relationship Id="rId13" Type="http://schemas.openxmlformats.org/officeDocument/2006/relationships/hyperlink" Target="consultantplus://offline/ref=86A536F8AD5D581163D2496BF543D1A80977047E2E061B2E06C62EBB01FA48F6F575A6097DF58A799D8D78D7449BD4800B526AB948B75BD0f6l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7C97DB05634C26BDE73288E13D6669A64D8477FE555E22FFE07829881FEE24E7FA34753D6474C034BDDBC4AFt2lEI" TargetMode="External"/><Relationship Id="rId12" Type="http://schemas.openxmlformats.org/officeDocument/2006/relationships/hyperlink" Target="consultantplus://offline/ref=AF8B53EABF0D14F5595D63BB2EF7828C706AB9E4E9E55AEAE4D7EB9D1CDA6CF8514A2B890F6ACC22297337A25754EAC30B73225A0936AF15q0N1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0779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A536F8AD5D581163D2496BF543D1A80977047E2E061B2E06C62EBB01FA48F6F575A6097DF58B7D938D78D7449BD4800B526AB948B75BD0f6lBL" TargetMode="External"/><Relationship Id="rId10" Type="http://schemas.openxmlformats.org/officeDocument/2006/relationships/hyperlink" Target="consultantplus://offline/ref=C432E88ED18BF4684BD909D745E7E06B79C41F37EF3FAA4435D44B995B896DBBA2600CB6278F627C86549F1F6112DBD3D110874FEEB20139LEF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375A3D44832F45AF29C1CDB7675EE9F1E833B1F54D2279C6D27E6B3AC2F1DB5777B2219A2FBB2B2C310512DE2A1966AE5AC82615BACB97f2W2J" TargetMode="External"/><Relationship Id="rId14" Type="http://schemas.openxmlformats.org/officeDocument/2006/relationships/hyperlink" Target="consultantplus://offline/ref=86A536F8AD5D581163D2496BF543D1A80977047E2E061B2E06C62EBB01FA48F6F575A6097DF58A7C988D78D7449BD4800B526AB948B75BD0f6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85FE-82E2-44EF-A20E-B9F0B773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22</cp:revision>
  <cp:lastPrinted>2022-11-01T09:37:00Z</cp:lastPrinted>
  <dcterms:created xsi:type="dcterms:W3CDTF">2023-06-28T11:51:00Z</dcterms:created>
  <dcterms:modified xsi:type="dcterms:W3CDTF">2023-06-30T14:33:00Z</dcterms:modified>
</cp:coreProperties>
</file>