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1023D" w:rsidRDefault="00BD16CC" w:rsidP="0061023D">
      <w:pPr>
        <w:tabs>
          <w:tab w:val="left" w:pos="709"/>
          <w:tab w:val="left" w:pos="851"/>
        </w:tabs>
        <w:ind w:firstLine="709"/>
        <w:jc w:val="center"/>
        <w:rPr>
          <w:rFonts w:ascii="Times New Roman" w:hAnsi="Times New Roman"/>
          <w:b/>
          <w:bCs/>
        </w:rPr>
      </w:pPr>
      <w:r w:rsidRPr="009F66B3">
        <w:rPr>
          <w:rFonts w:ascii="Times New Roman" w:hAnsi="Times New Roman"/>
          <w:b/>
          <w:bCs/>
        </w:rPr>
        <w:t xml:space="preserve">ОБЗОР РЕГИОНАЛЬНОЙ ПРАВОПРИМЕНИТЕЛЬНОЙ ПРАКТИКИ В СФЕРЕ ЗАКОНОДАТЕЛЬСТВА О КОНТРАКТНОЙ СИСТЕМЕ </w:t>
      </w:r>
    </w:p>
    <w:p w:rsidR="00BD16CC" w:rsidRPr="009F66B3" w:rsidRDefault="00BD16CC" w:rsidP="0061023D">
      <w:pPr>
        <w:tabs>
          <w:tab w:val="left" w:pos="709"/>
          <w:tab w:val="left" w:pos="851"/>
        </w:tabs>
        <w:ind w:firstLine="709"/>
        <w:jc w:val="center"/>
        <w:rPr>
          <w:rFonts w:ascii="Times New Roman" w:hAnsi="Times New Roman"/>
        </w:rPr>
      </w:pPr>
      <w:r w:rsidRPr="009F66B3">
        <w:rPr>
          <w:rFonts w:ascii="Times New Roman" w:hAnsi="Times New Roman"/>
          <w:b/>
          <w:bCs/>
        </w:rPr>
        <w:t xml:space="preserve">ЗА </w:t>
      </w:r>
      <w:r w:rsidR="0061023D">
        <w:rPr>
          <w:rFonts w:ascii="Times New Roman" w:hAnsi="Times New Roman"/>
          <w:b/>
          <w:bCs/>
        </w:rPr>
        <w:t>4</w:t>
      </w:r>
      <w:r w:rsidRPr="009F66B3">
        <w:rPr>
          <w:rFonts w:ascii="Times New Roman" w:hAnsi="Times New Roman"/>
          <w:b/>
          <w:bCs/>
        </w:rPr>
        <w:t xml:space="preserve"> КВАРТАЛ 20</w:t>
      </w:r>
      <w:r w:rsidR="007F2F5D">
        <w:rPr>
          <w:rFonts w:ascii="Times New Roman" w:hAnsi="Times New Roman"/>
          <w:b/>
          <w:bCs/>
        </w:rPr>
        <w:t>23 ГОДА. ПОЛОЖИТЕЛЬНАЯ ПРАКТИКА</w:t>
      </w:r>
    </w:p>
    <w:p w:rsidR="00BD16CC" w:rsidRDefault="00BD16CC" w:rsidP="009F66B3">
      <w:pPr>
        <w:tabs>
          <w:tab w:val="left" w:pos="709"/>
          <w:tab w:val="left" w:pos="851"/>
        </w:tabs>
        <w:ind w:firstLine="709"/>
        <w:jc w:val="both"/>
        <w:rPr>
          <w:rFonts w:ascii="Times New Roman" w:hAnsi="Times New Roman"/>
        </w:rPr>
      </w:pPr>
    </w:p>
    <w:p w:rsidR="00BD16CC" w:rsidRPr="007F2F5D" w:rsidRDefault="00BD16CC" w:rsidP="009F66B3">
      <w:pPr>
        <w:tabs>
          <w:tab w:val="left" w:pos="709"/>
          <w:tab w:val="left" w:pos="851"/>
        </w:tabs>
        <w:ind w:firstLine="709"/>
        <w:jc w:val="both"/>
        <w:rPr>
          <w:rFonts w:ascii="Times New Roman" w:hAnsi="Times New Roman"/>
          <w:u w:val="single"/>
        </w:rPr>
      </w:pPr>
      <w:r w:rsidRPr="009F66B3">
        <w:rPr>
          <w:rFonts w:ascii="Times New Roman" w:hAnsi="Times New Roman"/>
          <w:b/>
          <w:bCs/>
        </w:rPr>
        <w:t xml:space="preserve">I. </w:t>
      </w:r>
      <w:r w:rsidRPr="007F2F5D">
        <w:rPr>
          <w:rFonts w:ascii="Times New Roman" w:hAnsi="Times New Roman"/>
          <w:b/>
          <w:bCs/>
          <w:u w:val="single"/>
        </w:rPr>
        <w:t>Описание объекта закупки</w:t>
      </w:r>
    </w:p>
    <w:p w:rsidR="00BD16CC" w:rsidRDefault="00BD16CC" w:rsidP="009F66B3">
      <w:pPr>
        <w:tabs>
          <w:tab w:val="left" w:pos="709"/>
          <w:tab w:val="left" w:pos="851"/>
        </w:tabs>
        <w:ind w:firstLine="709"/>
        <w:jc w:val="both"/>
        <w:rPr>
          <w:rFonts w:ascii="Times New Roman" w:hAnsi="Times New Roman"/>
          <w:b/>
          <w:bCs/>
        </w:rPr>
      </w:pPr>
    </w:p>
    <w:p w:rsidR="00D67C7C" w:rsidRPr="00D67C7C" w:rsidRDefault="00D67C7C" w:rsidP="00D67C7C">
      <w:pPr>
        <w:tabs>
          <w:tab w:val="left" w:pos="709"/>
          <w:tab w:val="left" w:pos="851"/>
        </w:tabs>
        <w:ind w:firstLine="709"/>
        <w:jc w:val="both"/>
        <w:rPr>
          <w:rFonts w:ascii="Times New Roman" w:hAnsi="Times New Roman"/>
          <w:b/>
          <w:bCs/>
        </w:rPr>
      </w:pPr>
      <w:r>
        <w:rPr>
          <w:rFonts w:ascii="Times New Roman" w:hAnsi="Times New Roman"/>
          <w:b/>
          <w:bCs/>
        </w:rPr>
        <w:t xml:space="preserve">1. </w:t>
      </w:r>
      <w:r w:rsidRPr="00D67C7C">
        <w:rPr>
          <w:rFonts w:ascii="Times New Roman" w:hAnsi="Times New Roman"/>
          <w:b/>
          <w:bCs/>
        </w:rPr>
        <w:t>Заказчик обосновал потребность в конкретных характеристиках товара, характеристики товара соответствуют товарам не менее двух производителей</w:t>
      </w:r>
    </w:p>
    <w:p w:rsidR="00D67C7C" w:rsidRPr="00D67C7C" w:rsidRDefault="00D67C7C" w:rsidP="00D67C7C">
      <w:pPr>
        <w:tabs>
          <w:tab w:val="left" w:pos="709"/>
          <w:tab w:val="left" w:pos="851"/>
        </w:tabs>
        <w:ind w:firstLine="709"/>
        <w:jc w:val="both"/>
        <w:rPr>
          <w:rFonts w:ascii="Times New Roman" w:hAnsi="Times New Roman"/>
          <w:b/>
          <w:bCs/>
        </w:rPr>
      </w:pPr>
      <w:r w:rsidRPr="00D67C7C">
        <w:rPr>
          <w:rFonts w:ascii="Times New Roman" w:hAnsi="Times New Roman"/>
          <w:b/>
          <w:bCs/>
        </w:rPr>
        <w:t xml:space="preserve">Объект закупки: </w:t>
      </w:r>
      <w:r w:rsidR="00D8751A" w:rsidRPr="00D8751A">
        <w:rPr>
          <w:rFonts w:ascii="Times New Roman" w:hAnsi="Times New Roman"/>
          <w:bCs/>
        </w:rPr>
        <w:t>поставка медицинских изделий Катетер внутрисосудистый проводниковый, однора</w:t>
      </w:r>
      <w:r w:rsidR="00D8751A">
        <w:rPr>
          <w:rFonts w:ascii="Times New Roman" w:hAnsi="Times New Roman"/>
          <w:bCs/>
        </w:rPr>
        <w:t>зового использования</w:t>
      </w:r>
      <w:r>
        <w:rPr>
          <w:rFonts w:ascii="Times New Roman" w:hAnsi="Times New Roman"/>
          <w:bCs/>
        </w:rPr>
        <w:t>.</w:t>
      </w:r>
    </w:p>
    <w:p w:rsidR="00D8751A" w:rsidRDefault="00D67C7C" w:rsidP="00D8751A">
      <w:pPr>
        <w:tabs>
          <w:tab w:val="left" w:pos="709"/>
          <w:tab w:val="left" w:pos="851"/>
        </w:tabs>
        <w:ind w:firstLine="709"/>
        <w:jc w:val="both"/>
        <w:rPr>
          <w:sz w:val="25"/>
          <w:szCs w:val="25"/>
        </w:rPr>
      </w:pPr>
      <w:r w:rsidRPr="00D67C7C">
        <w:rPr>
          <w:rFonts w:ascii="Times New Roman" w:hAnsi="Times New Roman"/>
          <w:b/>
          <w:bCs/>
        </w:rPr>
        <w:t xml:space="preserve">Суть жалобы: </w:t>
      </w:r>
      <w:r>
        <w:rPr>
          <w:sz w:val="25"/>
          <w:szCs w:val="25"/>
        </w:rPr>
        <w:t>характеристик</w:t>
      </w:r>
      <w:r w:rsidR="00D8751A">
        <w:rPr>
          <w:sz w:val="25"/>
          <w:szCs w:val="25"/>
        </w:rPr>
        <w:t xml:space="preserve">ам, указанным в описании объекта закупки </w:t>
      </w:r>
      <w:r>
        <w:rPr>
          <w:sz w:val="25"/>
          <w:szCs w:val="25"/>
        </w:rPr>
        <w:t>не подход</w:t>
      </w:r>
      <w:r w:rsidR="00D8751A">
        <w:rPr>
          <w:sz w:val="25"/>
          <w:szCs w:val="25"/>
        </w:rPr>
        <w:t>и</w:t>
      </w:r>
      <w:r>
        <w:rPr>
          <w:sz w:val="25"/>
          <w:szCs w:val="25"/>
        </w:rPr>
        <w:t xml:space="preserve">т ни одно медицинское изделие, зарегистрированное на территории РФ, так как заказчик установил следующие ограничивающие параметры: </w:t>
      </w:r>
    </w:p>
    <w:p w:rsidR="00D67C7C" w:rsidRDefault="00D67C7C" w:rsidP="001D1D7B">
      <w:pPr>
        <w:tabs>
          <w:tab w:val="left" w:pos="709"/>
          <w:tab w:val="left" w:pos="851"/>
        </w:tabs>
        <w:ind w:firstLine="709"/>
        <w:jc w:val="both"/>
        <w:rPr>
          <w:sz w:val="25"/>
          <w:szCs w:val="25"/>
        </w:rPr>
      </w:pPr>
      <w:r w:rsidRPr="00D8751A">
        <w:rPr>
          <w:b/>
          <w:sz w:val="25"/>
          <w:szCs w:val="25"/>
        </w:rPr>
        <w:t>Рабочая длина катетера</w:t>
      </w:r>
      <w:r>
        <w:rPr>
          <w:sz w:val="25"/>
          <w:szCs w:val="25"/>
        </w:rPr>
        <w:t xml:space="preserve">: не менее 3-х длин катетеров: &gt;=800 и &lt;=1000 миллиметров - по выбору Заказчика (для использования в соответствии с особенностями сосудов, </w:t>
      </w:r>
      <w:r w:rsidR="004558B7">
        <w:rPr>
          <w:sz w:val="25"/>
          <w:szCs w:val="25"/>
        </w:rPr>
        <w:t xml:space="preserve">             </w:t>
      </w:r>
      <w:r>
        <w:rPr>
          <w:sz w:val="25"/>
          <w:szCs w:val="25"/>
        </w:rPr>
        <w:t>в соответствии с индивидуальными особенностями строения сосудистой системы пациента</w:t>
      </w:r>
      <w:r w:rsidR="007F2F5D">
        <w:rPr>
          <w:sz w:val="25"/>
          <w:szCs w:val="25"/>
        </w:rPr>
        <w:t>)</w:t>
      </w:r>
      <w:r>
        <w:rPr>
          <w:sz w:val="25"/>
          <w:szCs w:val="25"/>
        </w:rPr>
        <w:t xml:space="preserve">. </w:t>
      </w:r>
      <w:r w:rsidRPr="00D8751A">
        <w:rPr>
          <w:b/>
          <w:sz w:val="25"/>
          <w:szCs w:val="25"/>
        </w:rPr>
        <w:t>Внутренний диаметр катетера</w:t>
      </w:r>
      <w:r>
        <w:rPr>
          <w:sz w:val="25"/>
          <w:szCs w:val="25"/>
        </w:rPr>
        <w:t xml:space="preserve"> &gt;=2,20 мм, то есть ни один из катетеров не имеет 3 различные длины в указанном диапазоне от 80 до 100 см при внутреннем диаметре катетера &gt;=2,20 мм</w:t>
      </w:r>
      <w:proofErr w:type="gramStart"/>
      <w:r>
        <w:rPr>
          <w:sz w:val="25"/>
          <w:szCs w:val="25"/>
        </w:rPr>
        <w:t>.</w:t>
      </w:r>
      <w:r w:rsidR="001D1D7B">
        <w:rPr>
          <w:sz w:val="25"/>
          <w:szCs w:val="25"/>
        </w:rPr>
        <w:t xml:space="preserve">; </w:t>
      </w:r>
      <w:proofErr w:type="gramEnd"/>
      <w:r w:rsidRPr="001D1D7B">
        <w:rPr>
          <w:b/>
          <w:sz w:val="25"/>
          <w:szCs w:val="25"/>
        </w:rPr>
        <w:t>ограничивающие параметры</w:t>
      </w:r>
      <w:r w:rsidRPr="001D1D7B">
        <w:rPr>
          <w:sz w:val="25"/>
          <w:szCs w:val="25"/>
        </w:rPr>
        <w:t xml:space="preserve">: «Наружные диаметры проводникового катетера &gt;=1,65 и &lt;= 2,64 мм - не менее 4-х типоразмеров по выбору Заказчика», то есть ни </w:t>
      </w:r>
      <w:r w:rsidR="007F2F5D">
        <w:rPr>
          <w:sz w:val="25"/>
          <w:szCs w:val="25"/>
        </w:rPr>
        <w:t xml:space="preserve">один </w:t>
      </w:r>
      <w:r w:rsidRPr="001D1D7B">
        <w:rPr>
          <w:sz w:val="25"/>
          <w:szCs w:val="25"/>
        </w:rPr>
        <w:t>из катетеров не имеет 4 варианта внутреннего диаметра в указанном диапазоне – внешние диаметры для 8</w:t>
      </w:r>
      <w:r w:rsidRPr="001D1D7B">
        <w:rPr>
          <w:sz w:val="25"/>
          <w:szCs w:val="25"/>
          <w:lang w:val="en-US"/>
        </w:rPr>
        <w:t>F</w:t>
      </w:r>
      <w:r w:rsidRPr="001D1D7B">
        <w:rPr>
          <w:sz w:val="25"/>
          <w:szCs w:val="25"/>
        </w:rPr>
        <w:t xml:space="preserve"> больше 2,64 мм. Также некоторые катетеры не имеют всех перечисленных в Спецификации кончиков.</w:t>
      </w:r>
    </w:p>
    <w:p w:rsidR="001D1D7B" w:rsidRDefault="00D67C7C" w:rsidP="001D1D7B">
      <w:pPr>
        <w:pStyle w:val="a8"/>
        <w:spacing w:after="0"/>
        <w:ind w:firstLine="709"/>
        <w:rPr>
          <w:sz w:val="25"/>
          <w:szCs w:val="25"/>
        </w:rPr>
      </w:pPr>
      <w:r w:rsidRPr="001D1D7B">
        <w:rPr>
          <w:sz w:val="25"/>
          <w:szCs w:val="25"/>
        </w:rPr>
        <w:t xml:space="preserve">Согласно извещению об осуществлении закупки объекту закупки присвоен код позиции КТРУ </w:t>
      </w:r>
      <w:r w:rsidRPr="001D1D7B">
        <w:rPr>
          <w:color w:val="000000"/>
          <w:sz w:val="25"/>
          <w:szCs w:val="25"/>
        </w:rPr>
        <w:t xml:space="preserve">32.50.13.110-00005033 </w:t>
      </w:r>
      <w:r w:rsidRPr="001D1D7B">
        <w:rPr>
          <w:sz w:val="25"/>
          <w:szCs w:val="25"/>
        </w:rPr>
        <w:t>-</w:t>
      </w:r>
      <w:r w:rsidRPr="001D1D7B">
        <w:rPr>
          <w:color w:val="C00000"/>
          <w:sz w:val="25"/>
          <w:szCs w:val="25"/>
        </w:rPr>
        <w:t xml:space="preserve"> </w:t>
      </w:r>
      <w:r w:rsidRPr="001D1D7B">
        <w:rPr>
          <w:color w:val="000000"/>
          <w:sz w:val="25"/>
          <w:szCs w:val="25"/>
        </w:rPr>
        <w:t>Катетер внутрисосудистый проводнико</w:t>
      </w:r>
      <w:r w:rsidR="001D1D7B" w:rsidRPr="001D1D7B">
        <w:rPr>
          <w:color w:val="000000"/>
          <w:sz w:val="25"/>
          <w:szCs w:val="25"/>
        </w:rPr>
        <w:t>вый, одноразового использования,</w:t>
      </w:r>
      <w:r w:rsidR="001D1D7B">
        <w:rPr>
          <w:color w:val="000000"/>
          <w:sz w:val="25"/>
          <w:szCs w:val="25"/>
        </w:rPr>
        <w:t xml:space="preserve"> </w:t>
      </w:r>
      <w:r>
        <w:rPr>
          <w:sz w:val="25"/>
          <w:szCs w:val="25"/>
        </w:rPr>
        <w:t>установлены все обязательные характеристики, включенные</w:t>
      </w:r>
      <w:r w:rsidR="000117E4">
        <w:rPr>
          <w:sz w:val="25"/>
          <w:szCs w:val="25"/>
        </w:rPr>
        <w:t xml:space="preserve">       </w:t>
      </w:r>
      <w:r>
        <w:rPr>
          <w:sz w:val="25"/>
          <w:szCs w:val="25"/>
        </w:rPr>
        <w:t xml:space="preserve"> в позицию КТРУ </w:t>
      </w:r>
    </w:p>
    <w:p w:rsidR="001D1D7B" w:rsidRPr="001D1D7B" w:rsidRDefault="001D1D7B" w:rsidP="001D1D7B">
      <w:pPr>
        <w:pStyle w:val="a8"/>
        <w:spacing w:after="0"/>
        <w:ind w:firstLine="709"/>
        <w:rPr>
          <w:sz w:val="25"/>
          <w:szCs w:val="25"/>
        </w:rPr>
      </w:pPr>
      <w:r>
        <w:rPr>
          <w:sz w:val="25"/>
          <w:szCs w:val="25"/>
        </w:rPr>
        <w:t xml:space="preserve">Представитель заказчика пояснил, что </w:t>
      </w:r>
      <w:r w:rsidR="00D67C7C" w:rsidRPr="001D1D7B">
        <w:rPr>
          <w:sz w:val="25"/>
          <w:szCs w:val="25"/>
        </w:rPr>
        <w:t>все характеристики, установленные</w:t>
      </w:r>
      <w:r w:rsidR="000117E4">
        <w:rPr>
          <w:sz w:val="25"/>
          <w:szCs w:val="25"/>
        </w:rPr>
        <w:t xml:space="preserve">                               </w:t>
      </w:r>
      <w:r w:rsidR="00D67C7C" w:rsidRPr="001D1D7B">
        <w:rPr>
          <w:sz w:val="25"/>
          <w:szCs w:val="25"/>
        </w:rPr>
        <w:t xml:space="preserve"> в </w:t>
      </w:r>
      <w:r>
        <w:rPr>
          <w:sz w:val="25"/>
          <w:szCs w:val="25"/>
        </w:rPr>
        <w:t>с</w:t>
      </w:r>
      <w:r w:rsidR="00D67C7C" w:rsidRPr="001D1D7B">
        <w:rPr>
          <w:sz w:val="25"/>
          <w:szCs w:val="25"/>
        </w:rPr>
        <w:t>пецификации, являются значим</w:t>
      </w:r>
      <w:r>
        <w:rPr>
          <w:sz w:val="25"/>
          <w:szCs w:val="25"/>
        </w:rPr>
        <w:t>ыми для медицинского учреждения, дополнительные характеристики имеют обоснование.</w:t>
      </w:r>
    </w:p>
    <w:p w:rsidR="00D67C7C" w:rsidRDefault="00D67C7C" w:rsidP="00D67C7C">
      <w:pPr>
        <w:pStyle w:val="a8"/>
        <w:spacing w:after="0"/>
        <w:ind w:firstLine="709"/>
        <w:rPr>
          <w:sz w:val="25"/>
          <w:szCs w:val="25"/>
        </w:rPr>
      </w:pPr>
      <w:proofErr w:type="gramStart"/>
      <w:r>
        <w:rPr>
          <w:color w:val="000000"/>
          <w:sz w:val="25"/>
          <w:szCs w:val="25"/>
        </w:rPr>
        <w:t xml:space="preserve">Также </w:t>
      </w:r>
      <w:r w:rsidRPr="001D1D7B">
        <w:rPr>
          <w:color w:val="000000"/>
          <w:sz w:val="25"/>
          <w:szCs w:val="25"/>
        </w:rPr>
        <w:t>пр</w:t>
      </w:r>
      <w:r w:rsidR="00D16617">
        <w:rPr>
          <w:color w:val="000000"/>
          <w:sz w:val="25"/>
          <w:szCs w:val="25"/>
        </w:rPr>
        <w:t>и формировании закупки принимала</w:t>
      </w:r>
      <w:r w:rsidRPr="001D1D7B">
        <w:rPr>
          <w:color w:val="000000"/>
          <w:sz w:val="25"/>
          <w:szCs w:val="25"/>
        </w:rPr>
        <w:t xml:space="preserve">сь во внимание значимость федерального проекта «Борьба с сердечно-сосудистыми заболеваниями», входящего </w:t>
      </w:r>
      <w:r w:rsidR="000117E4">
        <w:rPr>
          <w:color w:val="000000"/>
          <w:sz w:val="25"/>
          <w:szCs w:val="25"/>
        </w:rPr>
        <w:t xml:space="preserve">                       </w:t>
      </w:r>
      <w:r w:rsidRPr="001D1D7B">
        <w:rPr>
          <w:color w:val="000000"/>
          <w:sz w:val="25"/>
          <w:szCs w:val="25"/>
        </w:rPr>
        <w:t>в национальный проект «Здравоохранение» и Постановление Правительства Белгородской области № 245-пп от 28 июня 2021 года «Об утверждении программы Белгородской области «Борьба с сердечно-сосудистыми заболеваниями в Белгородской области на 2021 - 2024 годы»» в части выполнения показателей национального проекта.</w:t>
      </w:r>
      <w:proofErr w:type="gramEnd"/>
      <w:r w:rsidRPr="001D1D7B">
        <w:rPr>
          <w:color w:val="000000"/>
          <w:sz w:val="25"/>
          <w:szCs w:val="25"/>
        </w:rPr>
        <w:t xml:space="preserve"> Использование исследуемых медицинских изделий влияет на показатель национального проекта «смертность от болезней системы кровообращения».</w:t>
      </w:r>
    </w:p>
    <w:p w:rsidR="001D1D7B" w:rsidRDefault="001D1D7B" w:rsidP="00D67C7C">
      <w:pPr>
        <w:pStyle w:val="a8"/>
        <w:spacing w:after="0"/>
        <w:ind w:firstLine="709"/>
        <w:rPr>
          <w:sz w:val="25"/>
          <w:szCs w:val="25"/>
        </w:rPr>
      </w:pPr>
      <w:r w:rsidRPr="001D1D7B">
        <w:rPr>
          <w:sz w:val="25"/>
          <w:szCs w:val="25"/>
        </w:rPr>
        <w:t>З</w:t>
      </w:r>
      <w:r w:rsidR="00D67C7C" w:rsidRPr="001D1D7B">
        <w:rPr>
          <w:sz w:val="25"/>
          <w:szCs w:val="25"/>
        </w:rPr>
        <w:t>аказчиком в материалы дела представлены копии трех коммерческих предложений, содержащих предложение о поставке</w:t>
      </w:r>
      <w:r w:rsidRPr="001D1D7B">
        <w:rPr>
          <w:sz w:val="25"/>
          <w:szCs w:val="25"/>
        </w:rPr>
        <w:t>.</w:t>
      </w:r>
      <w:r w:rsidR="00D67C7C">
        <w:rPr>
          <w:sz w:val="25"/>
          <w:szCs w:val="25"/>
        </w:rPr>
        <w:t xml:space="preserve"> </w:t>
      </w:r>
    </w:p>
    <w:p w:rsidR="00286D1C" w:rsidRDefault="00D67C7C" w:rsidP="0092138E">
      <w:pPr>
        <w:pStyle w:val="a8"/>
        <w:ind w:firstLine="709"/>
        <w:rPr>
          <w:sz w:val="25"/>
          <w:szCs w:val="25"/>
        </w:rPr>
      </w:pPr>
      <w:r>
        <w:rPr>
          <w:sz w:val="25"/>
          <w:szCs w:val="25"/>
        </w:rPr>
        <w:t xml:space="preserve">Кроме того, заказчиком в материалы дела представлена </w:t>
      </w:r>
      <w:r w:rsidRPr="0092138E">
        <w:rPr>
          <w:sz w:val="25"/>
          <w:szCs w:val="25"/>
        </w:rPr>
        <w:t xml:space="preserve">копия запроса </w:t>
      </w:r>
      <w:r w:rsidR="001D1D7B" w:rsidRPr="0092138E">
        <w:rPr>
          <w:sz w:val="25"/>
          <w:szCs w:val="25"/>
        </w:rPr>
        <w:t xml:space="preserve">и ответа </w:t>
      </w:r>
      <w:r w:rsidRPr="0092138E">
        <w:rPr>
          <w:sz w:val="25"/>
          <w:szCs w:val="25"/>
        </w:rPr>
        <w:t xml:space="preserve"> заинтересованных лиц о предоставлении информации о соответствии п</w:t>
      </w:r>
      <w:r w:rsidR="0092138E">
        <w:rPr>
          <w:sz w:val="25"/>
          <w:szCs w:val="25"/>
        </w:rPr>
        <w:t xml:space="preserve">араметров медицинского изделия, </w:t>
      </w:r>
      <w:r w:rsidRPr="0092138E">
        <w:rPr>
          <w:sz w:val="25"/>
          <w:szCs w:val="25"/>
        </w:rPr>
        <w:t>из котор</w:t>
      </w:r>
      <w:r w:rsidR="0092138E">
        <w:rPr>
          <w:sz w:val="25"/>
          <w:szCs w:val="25"/>
        </w:rPr>
        <w:t>ых</w:t>
      </w:r>
      <w:r w:rsidRPr="0092138E">
        <w:rPr>
          <w:sz w:val="25"/>
          <w:szCs w:val="25"/>
        </w:rPr>
        <w:t xml:space="preserve"> следует, что </w:t>
      </w:r>
      <w:r w:rsidR="0092138E">
        <w:rPr>
          <w:sz w:val="25"/>
          <w:szCs w:val="25"/>
        </w:rPr>
        <w:t>катетер, не рассматриваемый заявителем жалобы, соответствует описанию объекта закупки (</w:t>
      </w:r>
      <w:r w:rsidRPr="0092138E">
        <w:rPr>
          <w:sz w:val="25"/>
          <w:szCs w:val="25"/>
        </w:rPr>
        <w:t>ссылка в жалобе на катетер отсутствует</w:t>
      </w:r>
      <w:r w:rsidR="0092138E" w:rsidRPr="0092138E">
        <w:rPr>
          <w:sz w:val="25"/>
          <w:szCs w:val="25"/>
        </w:rPr>
        <w:t>)</w:t>
      </w:r>
      <w:r w:rsidR="0092138E">
        <w:rPr>
          <w:sz w:val="25"/>
          <w:szCs w:val="25"/>
        </w:rPr>
        <w:t xml:space="preserve"> и письма</w:t>
      </w:r>
      <w:r w:rsidR="000934C2">
        <w:rPr>
          <w:sz w:val="25"/>
          <w:szCs w:val="25"/>
        </w:rPr>
        <w:t xml:space="preserve">, </w:t>
      </w:r>
      <w:r w:rsidR="0092138E" w:rsidRPr="0092138E">
        <w:rPr>
          <w:sz w:val="25"/>
          <w:szCs w:val="25"/>
        </w:rPr>
        <w:t>из которого следует</w:t>
      </w:r>
      <w:r w:rsidR="00286D1C">
        <w:rPr>
          <w:sz w:val="25"/>
          <w:szCs w:val="25"/>
        </w:rPr>
        <w:t>,</w:t>
      </w:r>
      <w:r w:rsidR="0092138E" w:rsidRPr="0092138E">
        <w:rPr>
          <w:sz w:val="25"/>
          <w:szCs w:val="25"/>
        </w:rPr>
        <w:t xml:space="preserve"> что по совокупности технических характеристик можно рассматривать </w:t>
      </w:r>
      <w:r w:rsidR="00286D1C">
        <w:rPr>
          <w:sz w:val="25"/>
          <w:szCs w:val="25"/>
        </w:rPr>
        <w:t>несколько торговых наименований и производителей катетеров.</w:t>
      </w:r>
    </w:p>
    <w:p w:rsidR="00D67C7C" w:rsidRDefault="00286D1C" w:rsidP="00D67C7C">
      <w:pPr>
        <w:pStyle w:val="a8"/>
        <w:spacing w:after="0"/>
        <w:ind w:firstLine="709"/>
        <w:rPr>
          <w:sz w:val="25"/>
          <w:szCs w:val="25"/>
        </w:rPr>
      </w:pPr>
      <w:r>
        <w:rPr>
          <w:sz w:val="25"/>
          <w:szCs w:val="25"/>
        </w:rPr>
        <w:t>Д</w:t>
      </w:r>
      <w:r w:rsidR="00D67C7C">
        <w:rPr>
          <w:sz w:val="25"/>
          <w:szCs w:val="25"/>
        </w:rPr>
        <w:t xml:space="preserve">оводы жалобы заявителя в части установления характеристик к требуемому </w:t>
      </w:r>
      <w:r w:rsidR="000117E4">
        <w:rPr>
          <w:sz w:val="25"/>
          <w:szCs w:val="25"/>
        </w:rPr>
        <w:t xml:space="preserve">                             </w:t>
      </w:r>
      <w:r w:rsidR="00D67C7C">
        <w:rPr>
          <w:sz w:val="25"/>
          <w:szCs w:val="25"/>
        </w:rPr>
        <w:t xml:space="preserve">к поставке товару не соответствующих ни одному производителю не нашли своего подтверждения. </w:t>
      </w:r>
    </w:p>
    <w:p w:rsidR="00D67C7C" w:rsidRDefault="00286D1C" w:rsidP="00D67C7C">
      <w:pPr>
        <w:tabs>
          <w:tab w:val="left" w:pos="709"/>
          <w:tab w:val="left" w:pos="851"/>
        </w:tabs>
        <w:ind w:firstLine="709"/>
        <w:jc w:val="both"/>
        <w:rPr>
          <w:rFonts w:ascii="Times New Roman" w:hAnsi="Times New Roman"/>
          <w:bCs/>
        </w:rPr>
      </w:pPr>
      <w:r w:rsidRPr="00286D1C">
        <w:rPr>
          <w:rFonts w:ascii="Times New Roman" w:hAnsi="Times New Roman"/>
          <w:bCs/>
        </w:rPr>
        <w:t xml:space="preserve">Подробнее в решении от 29.11.2023 № 3214/23. </w:t>
      </w:r>
    </w:p>
    <w:p w:rsidR="00A469D5" w:rsidRDefault="00A469D5" w:rsidP="00D67C7C">
      <w:pPr>
        <w:tabs>
          <w:tab w:val="left" w:pos="709"/>
          <w:tab w:val="left" w:pos="851"/>
        </w:tabs>
        <w:ind w:firstLine="709"/>
        <w:jc w:val="both"/>
        <w:rPr>
          <w:rFonts w:ascii="Times New Roman" w:hAnsi="Times New Roman"/>
          <w:bCs/>
        </w:rPr>
      </w:pPr>
    </w:p>
    <w:p w:rsidR="00972E85" w:rsidRDefault="00A469D5" w:rsidP="00D67C7C">
      <w:pPr>
        <w:tabs>
          <w:tab w:val="left" w:pos="709"/>
          <w:tab w:val="left" w:pos="851"/>
        </w:tabs>
        <w:ind w:firstLine="709"/>
        <w:jc w:val="both"/>
        <w:rPr>
          <w:rFonts w:ascii="Times New Roman" w:hAnsi="Times New Roman"/>
          <w:bCs/>
        </w:rPr>
      </w:pPr>
      <w:proofErr w:type="gramStart"/>
      <w:r>
        <w:rPr>
          <w:rFonts w:ascii="Times New Roman" w:hAnsi="Times New Roman"/>
          <w:bCs/>
        </w:rPr>
        <w:t>Аналогичн</w:t>
      </w:r>
      <w:r w:rsidR="00834B6E">
        <w:rPr>
          <w:rFonts w:ascii="Times New Roman" w:hAnsi="Times New Roman"/>
          <w:bCs/>
        </w:rPr>
        <w:t>ы</w:t>
      </w:r>
      <w:r>
        <w:rPr>
          <w:rFonts w:ascii="Times New Roman" w:hAnsi="Times New Roman"/>
          <w:bCs/>
        </w:rPr>
        <w:t>е решени</w:t>
      </w:r>
      <w:r w:rsidR="00834B6E">
        <w:rPr>
          <w:rFonts w:ascii="Times New Roman" w:hAnsi="Times New Roman"/>
          <w:bCs/>
        </w:rPr>
        <w:t>я</w:t>
      </w:r>
      <w:r>
        <w:rPr>
          <w:rFonts w:ascii="Times New Roman" w:hAnsi="Times New Roman"/>
          <w:bCs/>
        </w:rPr>
        <w:t xml:space="preserve"> вынесен</w:t>
      </w:r>
      <w:r w:rsidR="00834B6E">
        <w:rPr>
          <w:rFonts w:ascii="Times New Roman" w:hAnsi="Times New Roman"/>
          <w:bCs/>
        </w:rPr>
        <w:t>ы</w:t>
      </w:r>
      <w:r>
        <w:rPr>
          <w:rFonts w:ascii="Times New Roman" w:hAnsi="Times New Roman"/>
          <w:bCs/>
        </w:rPr>
        <w:t xml:space="preserve"> контрол</w:t>
      </w:r>
      <w:r w:rsidR="004558B7">
        <w:rPr>
          <w:rFonts w:ascii="Times New Roman" w:hAnsi="Times New Roman"/>
          <w:bCs/>
        </w:rPr>
        <w:t>ьным</w:t>
      </w:r>
      <w:r>
        <w:rPr>
          <w:rFonts w:ascii="Times New Roman" w:hAnsi="Times New Roman"/>
          <w:bCs/>
        </w:rPr>
        <w:t xml:space="preserve"> органом по жалоб</w:t>
      </w:r>
      <w:r w:rsidR="00834B6E">
        <w:rPr>
          <w:rFonts w:ascii="Times New Roman" w:hAnsi="Times New Roman"/>
          <w:bCs/>
        </w:rPr>
        <w:t>ам</w:t>
      </w:r>
      <w:r>
        <w:rPr>
          <w:rFonts w:ascii="Times New Roman" w:hAnsi="Times New Roman"/>
          <w:bCs/>
        </w:rPr>
        <w:t xml:space="preserve"> на поставку</w:t>
      </w:r>
      <w:r w:rsidR="00834B6E">
        <w:rPr>
          <w:rFonts w:ascii="Times New Roman" w:hAnsi="Times New Roman"/>
          <w:bCs/>
        </w:rPr>
        <w:t xml:space="preserve">: </w:t>
      </w:r>
      <w:proofErr w:type="spellStart"/>
      <w:r>
        <w:rPr>
          <w:rFonts w:ascii="Times New Roman" w:hAnsi="Times New Roman"/>
          <w:bCs/>
        </w:rPr>
        <w:t>с</w:t>
      </w:r>
      <w:r w:rsidRPr="00A469D5">
        <w:rPr>
          <w:rFonts w:ascii="Times New Roman" w:hAnsi="Times New Roman"/>
          <w:bCs/>
        </w:rPr>
        <w:t>тент</w:t>
      </w:r>
      <w:r>
        <w:rPr>
          <w:rFonts w:ascii="Times New Roman" w:hAnsi="Times New Roman"/>
          <w:bCs/>
        </w:rPr>
        <w:t>а</w:t>
      </w:r>
      <w:proofErr w:type="spellEnd"/>
      <w:r w:rsidRPr="00A469D5">
        <w:rPr>
          <w:rFonts w:ascii="Times New Roman" w:hAnsi="Times New Roman"/>
          <w:bCs/>
        </w:rPr>
        <w:t xml:space="preserve"> для коронарных артерий, выделяющ</w:t>
      </w:r>
      <w:r>
        <w:rPr>
          <w:rFonts w:ascii="Times New Roman" w:hAnsi="Times New Roman"/>
          <w:bCs/>
        </w:rPr>
        <w:t>его</w:t>
      </w:r>
      <w:r w:rsidRPr="00A469D5">
        <w:rPr>
          <w:rFonts w:ascii="Times New Roman" w:hAnsi="Times New Roman"/>
          <w:bCs/>
        </w:rPr>
        <w:t xml:space="preserve"> лекарственное средство</w:t>
      </w:r>
      <w:r w:rsidR="00834B6E">
        <w:rPr>
          <w:rFonts w:ascii="Times New Roman" w:hAnsi="Times New Roman"/>
          <w:bCs/>
        </w:rPr>
        <w:t xml:space="preserve"> (п</w:t>
      </w:r>
      <w:r w:rsidRPr="00A469D5">
        <w:rPr>
          <w:rFonts w:ascii="Times New Roman" w:hAnsi="Times New Roman"/>
          <w:bCs/>
        </w:rPr>
        <w:t xml:space="preserve">одробнее в решении </w:t>
      </w:r>
      <w:r w:rsidR="000117E4">
        <w:rPr>
          <w:rFonts w:ascii="Times New Roman" w:hAnsi="Times New Roman"/>
          <w:bCs/>
        </w:rPr>
        <w:t xml:space="preserve">                            </w:t>
      </w:r>
      <w:r w:rsidRPr="00A469D5">
        <w:rPr>
          <w:rFonts w:ascii="Times New Roman" w:hAnsi="Times New Roman"/>
          <w:bCs/>
        </w:rPr>
        <w:lastRenderedPageBreak/>
        <w:t>от</w:t>
      </w:r>
      <w:r>
        <w:rPr>
          <w:rFonts w:ascii="Times New Roman" w:hAnsi="Times New Roman"/>
          <w:bCs/>
        </w:rPr>
        <w:t xml:space="preserve"> 16.11.2023 № </w:t>
      </w:r>
      <w:r w:rsidRPr="00A469D5">
        <w:rPr>
          <w:rFonts w:ascii="Times New Roman" w:hAnsi="Times New Roman"/>
          <w:bCs/>
        </w:rPr>
        <w:t>031/06/106-763/2023</w:t>
      </w:r>
      <w:r w:rsidR="00834B6E">
        <w:rPr>
          <w:rFonts w:ascii="Times New Roman" w:hAnsi="Times New Roman"/>
          <w:bCs/>
        </w:rPr>
        <w:t>); с</w:t>
      </w:r>
      <w:r w:rsidR="00972E85" w:rsidRPr="00972E85">
        <w:rPr>
          <w:rFonts w:ascii="Times New Roman" w:hAnsi="Times New Roman"/>
          <w:bCs/>
        </w:rPr>
        <w:t>истем</w:t>
      </w:r>
      <w:r w:rsidR="00834B6E">
        <w:rPr>
          <w:rFonts w:ascii="Times New Roman" w:hAnsi="Times New Roman"/>
          <w:bCs/>
        </w:rPr>
        <w:t>ы</w:t>
      </w:r>
      <w:r w:rsidR="00972E85" w:rsidRPr="00972E85">
        <w:rPr>
          <w:rFonts w:ascii="Times New Roman" w:hAnsi="Times New Roman"/>
          <w:bCs/>
        </w:rPr>
        <w:t xml:space="preserve"> ультразвуко</w:t>
      </w:r>
      <w:r w:rsidR="00834B6E">
        <w:rPr>
          <w:rFonts w:ascii="Times New Roman" w:hAnsi="Times New Roman"/>
          <w:bCs/>
        </w:rPr>
        <w:t>вой визуализации универсальной (п</w:t>
      </w:r>
      <w:r w:rsidR="00972E85" w:rsidRPr="00972E85">
        <w:rPr>
          <w:rFonts w:ascii="Times New Roman" w:hAnsi="Times New Roman"/>
          <w:bCs/>
        </w:rPr>
        <w:t>одробнее в решении от 1</w:t>
      </w:r>
      <w:r w:rsidR="00972E85">
        <w:rPr>
          <w:rFonts w:ascii="Times New Roman" w:hAnsi="Times New Roman"/>
          <w:bCs/>
        </w:rPr>
        <w:t>0</w:t>
      </w:r>
      <w:r w:rsidR="00972E85" w:rsidRPr="00972E85">
        <w:rPr>
          <w:rFonts w:ascii="Times New Roman" w:hAnsi="Times New Roman"/>
          <w:bCs/>
        </w:rPr>
        <w:t>.11.2023 № 031/06/106-749/2023</w:t>
      </w:r>
      <w:r w:rsidR="00834B6E">
        <w:rPr>
          <w:rFonts w:ascii="Times New Roman" w:hAnsi="Times New Roman"/>
          <w:bCs/>
        </w:rPr>
        <w:t>); к</w:t>
      </w:r>
      <w:r w:rsidR="00B8185E" w:rsidRPr="00B8185E">
        <w:rPr>
          <w:rFonts w:ascii="Times New Roman" w:hAnsi="Times New Roman"/>
          <w:bCs/>
        </w:rPr>
        <w:t>атетер</w:t>
      </w:r>
      <w:r w:rsidR="00834B6E">
        <w:rPr>
          <w:rFonts w:ascii="Times New Roman" w:hAnsi="Times New Roman"/>
          <w:bCs/>
        </w:rPr>
        <w:t>а</w:t>
      </w:r>
      <w:r w:rsidR="00B8185E" w:rsidRPr="00B8185E">
        <w:rPr>
          <w:rFonts w:ascii="Times New Roman" w:hAnsi="Times New Roman"/>
          <w:bCs/>
        </w:rPr>
        <w:t xml:space="preserve"> баллонн</w:t>
      </w:r>
      <w:r w:rsidR="00834B6E">
        <w:rPr>
          <w:rFonts w:ascii="Times New Roman" w:hAnsi="Times New Roman"/>
          <w:bCs/>
        </w:rPr>
        <w:t>ого</w:t>
      </w:r>
      <w:r w:rsidR="00B8185E" w:rsidRPr="00B8185E">
        <w:rPr>
          <w:rFonts w:ascii="Times New Roman" w:hAnsi="Times New Roman"/>
          <w:bCs/>
        </w:rPr>
        <w:t xml:space="preserve"> </w:t>
      </w:r>
      <w:r w:rsidR="000117E4">
        <w:rPr>
          <w:rFonts w:ascii="Times New Roman" w:hAnsi="Times New Roman"/>
          <w:bCs/>
        </w:rPr>
        <w:t xml:space="preserve">                              </w:t>
      </w:r>
      <w:r w:rsidR="00B8185E" w:rsidRPr="00B8185E">
        <w:rPr>
          <w:rFonts w:ascii="Times New Roman" w:hAnsi="Times New Roman"/>
          <w:bCs/>
        </w:rPr>
        <w:t xml:space="preserve">для коронарной </w:t>
      </w:r>
      <w:proofErr w:type="spellStart"/>
      <w:r w:rsidR="00B8185E" w:rsidRPr="00B8185E">
        <w:rPr>
          <w:rFonts w:ascii="Times New Roman" w:hAnsi="Times New Roman"/>
          <w:bCs/>
        </w:rPr>
        <w:t>ангиопластики</w:t>
      </w:r>
      <w:proofErr w:type="spellEnd"/>
      <w:r w:rsidR="00B8185E" w:rsidRPr="00B8185E">
        <w:rPr>
          <w:rFonts w:ascii="Times New Roman" w:hAnsi="Times New Roman"/>
          <w:bCs/>
        </w:rPr>
        <w:t>, стандартн</w:t>
      </w:r>
      <w:r w:rsidR="00834B6E">
        <w:rPr>
          <w:rFonts w:ascii="Times New Roman" w:hAnsi="Times New Roman"/>
          <w:bCs/>
        </w:rPr>
        <w:t xml:space="preserve">ого (подробнее в решении </w:t>
      </w:r>
      <w:r w:rsidR="00B8185E" w:rsidRPr="00B8185E">
        <w:rPr>
          <w:rFonts w:ascii="Times New Roman" w:hAnsi="Times New Roman"/>
          <w:bCs/>
        </w:rPr>
        <w:t xml:space="preserve">11 октября 2023 года </w:t>
      </w:r>
      <w:r w:rsidR="000117E4">
        <w:rPr>
          <w:rFonts w:ascii="Times New Roman" w:hAnsi="Times New Roman"/>
          <w:bCs/>
        </w:rPr>
        <w:t xml:space="preserve">                        </w:t>
      </w:r>
      <w:r w:rsidR="00B8185E">
        <w:rPr>
          <w:rFonts w:ascii="Times New Roman" w:hAnsi="Times New Roman"/>
          <w:bCs/>
        </w:rPr>
        <w:t xml:space="preserve">№ </w:t>
      </w:r>
      <w:r w:rsidR="00B8185E" w:rsidRPr="00B8185E">
        <w:rPr>
          <w:rFonts w:ascii="Times New Roman" w:hAnsi="Times New Roman"/>
          <w:bCs/>
        </w:rPr>
        <w:t>031/06/106-690/2023</w:t>
      </w:r>
      <w:r w:rsidR="00834B6E">
        <w:rPr>
          <w:rFonts w:ascii="Times New Roman" w:hAnsi="Times New Roman"/>
          <w:bCs/>
        </w:rPr>
        <w:t>)</w:t>
      </w:r>
      <w:r w:rsidR="0097606E">
        <w:rPr>
          <w:rFonts w:ascii="Times New Roman" w:hAnsi="Times New Roman"/>
          <w:bCs/>
        </w:rPr>
        <w:t>;</w:t>
      </w:r>
      <w:proofErr w:type="gramEnd"/>
      <w:r w:rsidR="0097606E">
        <w:rPr>
          <w:rFonts w:ascii="Times New Roman" w:hAnsi="Times New Roman"/>
          <w:bCs/>
        </w:rPr>
        <w:t xml:space="preserve"> </w:t>
      </w:r>
      <w:r w:rsidR="0097606E" w:rsidRPr="0097606E">
        <w:rPr>
          <w:rFonts w:ascii="Times New Roman" w:hAnsi="Times New Roman"/>
          <w:bCs/>
        </w:rPr>
        <w:t>продукции радиоэлектронной промышленности</w:t>
      </w:r>
      <w:r w:rsidR="0097606E">
        <w:rPr>
          <w:rFonts w:ascii="Times New Roman" w:hAnsi="Times New Roman"/>
          <w:bCs/>
        </w:rPr>
        <w:t xml:space="preserve"> (ноутбуки) (подробнее в решении от 01.12.2023 № 68)</w:t>
      </w:r>
      <w:r w:rsidR="00834B6E">
        <w:rPr>
          <w:rFonts w:ascii="Times New Roman" w:hAnsi="Times New Roman"/>
          <w:bCs/>
        </w:rPr>
        <w:t>.</w:t>
      </w:r>
    </w:p>
    <w:p w:rsidR="00B8185E" w:rsidRDefault="00B8185E" w:rsidP="00D67C7C">
      <w:pPr>
        <w:tabs>
          <w:tab w:val="left" w:pos="709"/>
          <w:tab w:val="left" w:pos="851"/>
        </w:tabs>
        <w:ind w:firstLine="709"/>
        <w:jc w:val="both"/>
        <w:rPr>
          <w:rFonts w:ascii="Times New Roman" w:hAnsi="Times New Roman"/>
          <w:bCs/>
        </w:rPr>
      </w:pPr>
    </w:p>
    <w:p w:rsidR="00A22A3A" w:rsidRDefault="00A22A3A" w:rsidP="00A22A3A">
      <w:pPr>
        <w:tabs>
          <w:tab w:val="left" w:pos="709"/>
          <w:tab w:val="left" w:pos="851"/>
        </w:tabs>
        <w:ind w:firstLine="709"/>
        <w:jc w:val="both"/>
        <w:rPr>
          <w:rFonts w:ascii="Times New Roman" w:hAnsi="Times New Roman"/>
          <w:b/>
        </w:rPr>
      </w:pPr>
      <w:r w:rsidRPr="00846360">
        <w:rPr>
          <w:rFonts w:ascii="Times New Roman" w:hAnsi="Times New Roman"/>
          <w:b/>
          <w:bCs/>
        </w:rPr>
        <w:t>2.</w:t>
      </w:r>
      <w:r>
        <w:rPr>
          <w:rFonts w:ascii="Times New Roman" w:hAnsi="Times New Roman"/>
          <w:bCs/>
        </w:rPr>
        <w:t xml:space="preserve"> </w:t>
      </w:r>
      <w:r>
        <w:rPr>
          <w:rFonts w:ascii="Times New Roman" w:hAnsi="Times New Roman"/>
          <w:b/>
        </w:rPr>
        <w:t xml:space="preserve">Заказчик </w:t>
      </w:r>
      <w:r w:rsidR="00846360">
        <w:rPr>
          <w:rFonts w:ascii="Times New Roman" w:hAnsi="Times New Roman"/>
          <w:b/>
        </w:rPr>
        <w:t>обосновал потребность, определенную в описании объекта закупки</w:t>
      </w:r>
      <w:r>
        <w:rPr>
          <w:rFonts w:ascii="Times New Roman" w:hAnsi="Times New Roman"/>
          <w:b/>
        </w:rPr>
        <w:t xml:space="preserve"> </w:t>
      </w:r>
    </w:p>
    <w:p w:rsidR="00A22A3A" w:rsidRDefault="00A22A3A" w:rsidP="00A22A3A">
      <w:pPr>
        <w:tabs>
          <w:tab w:val="left" w:pos="709"/>
          <w:tab w:val="left" w:pos="851"/>
        </w:tabs>
        <w:ind w:firstLine="709"/>
        <w:jc w:val="both"/>
        <w:rPr>
          <w:rFonts w:ascii="Times New Roman" w:hAnsi="Times New Roman"/>
        </w:rPr>
      </w:pPr>
      <w:r>
        <w:rPr>
          <w:rFonts w:ascii="Times New Roman" w:hAnsi="Times New Roman"/>
          <w:b/>
        </w:rPr>
        <w:t>Объект закупки:</w:t>
      </w:r>
      <w:r>
        <w:rPr>
          <w:rFonts w:ascii="Times New Roman" w:hAnsi="Times New Roman"/>
        </w:rPr>
        <w:t xml:space="preserve"> в</w:t>
      </w:r>
      <w:r w:rsidRPr="00A22A3A">
        <w:rPr>
          <w:rFonts w:ascii="Times New Roman" w:hAnsi="Times New Roman"/>
        </w:rPr>
        <w:t xml:space="preserve">ыполнение работ по обследованию </w:t>
      </w:r>
      <w:r>
        <w:rPr>
          <w:rFonts w:ascii="Times New Roman" w:hAnsi="Times New Roman"/>
        </w:rPr>
        <w:t>4</w:t>
      </w:r>
      <w:r w:rsidRPr="00A22A3A">
        <w:rPr>
          <w:rFonts w:ascii="Times New Roman" w:hAnsi="Times New Roman"/>
        </w:rPr>
        <w:t xml:space="preserve"> мостовых сооружений протяженностью 351,4 </w:t>
      </w:r>
      <w:proofErr w:type="spellStart"/>
      <w:r w:rsidRPr="00A22A3A">
        <w:rPr>
          <w:rFonts w:ascii="Times New Roman" w:hAnsi="Times New Roman"/>
        </w:rPr>
        <w:t>п.м</w:t>
      </w:r>
      <w:proofErr w:type="spellEnd"/>
      <w:r w:rsidRPr="00A22A3A">
        <w:rPr>
          <w:rFonts w:ascii="Times New Roman" w:hAnsi="Times New Roman"/>
        </w:rPr>
        <w:t>., расположенных на автомобильных дорогах общего пользования Белгородской области</w:t>
      </w:r>
      <w:r>
        <w:rPr>
          <w:rFonts w:ascii="Times New Roman" w:hAnsi="Times New Roman"/>
        </w:rPr>
        <w:t>.</w:t>
      </w:r>
    </w:p>
    <w:p w:rsidR="00A22A3A" w:rsidRDefault="00A22A3A" w:rsidP="00A22A3A">
      <w:pPr>
        <w:tabs>
          <w:tab w:val="left" w:pos="709"/>
          <w:tab w:val="left" w:pos="851"/>
        </w:tabs>
        <w:ind w:firstLine="709"/>
        <w:jc w:val="both"/>
      </w:pPr>
      <w:r>
        <w:rPr>
          <w:rFonts w:ascii="Times New Roman" w:hAnsi="Times New Roman"/>
          <w:b/>
        </w:rPr>
        <w:t>Суть жалобы:</w:t>
      </w:r>
      <w:r>
        <w:rPr>
          <w:rFonts w:ascii="Times New Roman" w:hAnsi="Times New Roman"/>
        </w:rPr>
        <w:t xml:space="preserve"> </w:t>
      </w:r>
      <w:r>
        <w:t xml:space="preserve">положения извещения об осуществлении закупки не соответствуют требованиям Закона о контрактной системе, а именно: </w:t>
      </w:r>
    </w:p>
    <w:p w:rsidR="00A22A3A" w:rsidRDefault="00A22A3A" w:rsidP="00A22A3A">
      <w:pPr>
        <w:pStyle w:val="a3"/>
        <w:numPr>
          <w:ilvl w:val="0"/>
          <w:numId w:val="13"/>
        </w:numPr>
        <w:tabs>
          <w:tab w:val="left" w:pos="-5529"/>
          <w:tab w:val="left" w:pos="-262"/>
          <w:tab w:val="left" w:pos="0"/>
        </w:tabs>
        <w:suppressAutoHyphens w:val="0"/>
        <w:overflowPunct/>
        <w:autoSpaceDN/>
        <w:snapToGrid w:val="0"/>
        <w:ind w:left="0" w:firstLine="709"/>
        <w:contextualSpacing/>
        <w:jc w:val="both"/>
        <w:textAlignment w:val="auto"/>
        <w:rPr>
          <w:rStyle w:val="cardmaininfocontent"/>
        </w:rPr>
      </w:pPr>
      <w:r>
        <w:rPr>
          <w:shd w:val="clear" w:color="auto" w:fill="FFFFFF"/>
        </w:rPr>
        <w:t xml:space="preserve">Согласно предмету закупки - </w:t>
      </w:r>
      <w:r>
        <w:t>«</w:t>
      </w:r>
      <w:r>
        <w:rPr>
          <w:shd w:val="clear" w:color="auto" w:fill="FFFFFF"/>
        </w:rPr>
        <w:t xml:space="preserve">Выполнение работ по обследованию 4 мостовых сооружений протяженностью 351,4 </w:t>
      </w:r>
      <w:proofErr w:type="spellStart"/>
      <w:r>
        <w:rPr>
          <w:shd w:val="clear" w:color="auto" w:fill="FFFFFF"/>
        </w:rPr>
        <w:t>п.м</w:t>
      </w:r>
      <w:proofErr w:type="spellEnd"/>
      <w:r>
        <w:rPr>
          <w:shd w:val="clear" w:color="auto" w:fill="FFFFFF"/>
        </w:rPr>
        <w:t>., расположенных на автомобильных дорогах общего пользования Белгородской области</w:t>
      </w:r>
      <w:r>
        <w:t xml:space="preserve">» </w:t>
      </w:r>
      <w:r>
        <w:rPr>
          <w:rStyle w:val="cardmaininfocontent"/>
        </w:rPr>
        <w:t>Заказчиком неверно применен код ОКПД</w:t>
      </w:r>
      <w:proofErr w:type="gramStart"/>
      <w:r>
        <w:rPr>
          <w:rStyle w:val="cardmaininfocontent"/>
        </w:rPr>
        <w:t>2</w:t>
      </w:r>
      <w:proofErr w:type="gramEnd"/>
      <w:r>
        <w:rPr>
          <w:rStyle w:val="cardmaininfocontent"/>
        </w:rPr>
        <w:t xml:space="preserve"> 42.11.20.300 «</w:t>
      </w:r>
      <w:r>
        <w:rPr>
          <w:shd w:val="clear" w:color="auto" w:fill="FFFFFF"/>
        </w:rPr>
        <w:t>Работы по содержанию автомобильных дорог». Как указывает Заявитель, в закупке присутствуют работы по обследованию мостовых сооружений, в связи с чем применению подлежит ОКПД</w:t>
      </w:r>
      <w:proofErr w:type="gramStart"/>
      <w:r>
        <w:rPr>
          <w:shd w:val="clear" w:color="auto" w:fill="FFFFFF"/>
        </w:rPr>
        <w:t>2</w:t>
      </w:r>
      <w:proofErr w:type="gramEnd"/>
      <w:r>
        <w:rPr>
          <w:shd w:val="clear" w:color="auto" w:fill="FFFFFF"/>
        </w:rPr>
        <w:t xml:space="preserve"> 71.20.19.190 «Услуги по техническим испытаниям и анализу прочие,</w:t>
      </w:r>
      <w:r w:rsidR="000117E4">
        <w:rPr>
          <w:shd w:val="clear" w:color="auto" w:fill="FFFFFF"/>
        </w:rPr>
        <w:t xml:space="preserve">                           </w:t>
      </w:r>
      <w:r>
        <w:rPr>
          <w:shd w:val="clear" w:color="auto" w:fill="FFFFFF"/>
        </w:rPr>
        <w:t xml:space="preserve"> не включенные в другие группировки». </w:t>
      </w:r>
    </w:p>
    <w:p w:rsidR="00A22A3A" w:rsidRDefault="00A22A3A" w:rsidP="00A22A3A">
      <w:pPr>
        <w:pStyle w:val="a3"/>
        <w:numPr>
          <w:ilvl w:val="0"/>
          <w:numId w:val="13"/>
        </w:numPr>
        <w:tabs>
          <w:tab w:val="left" w:pos="-5529"/>
          <w:tab w:val="left" w:pos="-262"/>
          <w:tab w:val="left" w:pos="0"/>
        </w:tabs>
        <w:suppressAutoHyphens w:val="0"/>
        <w:overflowPunct/>
        <w:autoSpaceDN/>
        <w:snapToGrid w:val="0"/>
        <w:ind w:left="0" w:firstLine="709"/>
        <w:contextualSpacing/>
        <w:jc w:val="both"/>
        <w:textAlignment w:val="auto"/>
      </w:pPr>
      <w:r>
        <w:rPr>
          <w:rStyle w:val="cardmaininfocontent"/>
        </w:rPr>
        <w:t>В аукционной документации необходимо установить требование к участникам закупки о членстве в саморегулируемой организации в области инженерных изысканий.</w:t>
      </w:r>
    </w:p>
    <w:p w:rsidR="00A22A3A" w:rsidRDefault="002F48E3" w:rsidP="00A22A3A">
      <w:pPr>
        <w:suppressAutoHyphens w:val="0"/>
        <w:adjustRightInd w:val="0"/>
        <w:ind w:firstLine="709"/>
        <w:jc w:val="both"/>
      </w:pPr>
      <w:proofErr w:type="gramStart"/>
      <w:r>
        <w:t>Заказчик пояснил, что в</w:t>
      </w:r>
      <w:r w:rsidR="00A22A3A">
        <w:t xml:space="preserve"> соответствии с пунктом 12 части 3 Федерального закона </w:t>
      </w:r>
      <w:r w:rsidR="000117E4">
        <w:t xml:space="preserve">                              </w:t>
      </w:r>
      <w:r w:rsidR="00A22A3A">
        <w:t xml:space="preserve">от 08.11.2007 N 257-ФЗ "Об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 содержание автомобильной дороги - комплекс работ по поддержанию надлежащего технического состояния автомобильной дороги, оценке ее технического состояния, а также </w:t>
      </w:r>
      <w:r w:rsidR="000117E4">
        <w:t xml:space="preserve">                                     </w:t>
      </w:r>
      <w:r w:rsidR="00A22A3A">
        <w:t>по организации и обеспечению безопасности дорожного</w:t>
      </w:r>
      <w:proofErr w:type="gramEnd"/>
      <w:r w:rsidR="00A22A3A">
        <w:t xml:space="preserve"> движения.</w:t>
      </w:r>
    </w:p>
    <w:p w:rsidR="00A22A3A" w:rsidRDefault="00A22A3A" w:rsidP="00A22A3A">
      <w:pPr>
        <w:suppressAutoHyphens w:val="0"/>
        <w:adjustRightInd w:val="0"/>
        <w:ind w:firstLine="709"/>
        <w:jc w:val="both"/>
      </w:pPr>
      <w:proofErr w:type="gramStart"/>
      <w:r>
        <w:t>В соответствии с частью 4 статьи 17 Федерального закона от 08.11.2007 N 257-ФЗ</w:t>
      </w:r>
      <w:r w:rsidR="000117E4">
        <w:t xml:space="preserve">                          </w:t>
      </w:r>
      <w:r>
        <w:t xml:space="preserve"> "Об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 в целях определения соответствия транспортно-эксплуатационных характеристик автомобильных дорог требованиям технических регламентов владельцами автомобильных дорог </w:t>
      </w:r>
      <w:r w:rsidRPr="004558B7">
        <w:rPr>
          <w:color w:val="000000" w:themeColor="text1"/>
        </w:rPr>
        <w:t xml:space="preserve">в </w:t>
      </w:r>
      <w:hyperlink r:id="rId7" w:history="1">
        <w:r w:rsidRPr="004558B7">
          <w:rPr>
            <w:rStyle w:val="a9"/>
            <w:color w:val="000000" w:themeColor="text1"/>
          </w:rPr>
          <w:t>порядке</w:t>
        </w:r>
      </w:hyperlink>
      <w:r>
        <w:t>, установленном уполномоченным Правительством Российской Федерации федеральным органом исполнительной власти, проводится оценка</w:t>
      </w:r>
      <w:proofErr w:type="gramEnd"/>
      <w:r>
        <w:t xml:space="preserve"> технического состояния автомобильных дорог. Капитальный ремонт или ремонт автомобильных дорог осуществляется в случае несоответствия транспортно-эксплуатационных характеристик автомобильных дорог требованиям технических регламентов.</w:t>
      </w:r>
    </w:p>
    <w:p w:rsidR="00A22A3A" w:rsidRDefault="00A22A3A" w:rsidP="00A22A3A">
      <w:pPr>
        <w:suppressAutoHyphens w:val="0"/>
        <w:adjustRightInd w:val="0"/>
        <w:ind w:firstLine="709"/>
        <w:jc w:val="both"/>
        <w:rPr>
          <w:color w:val="auto"/>
        </w:rPr>
      </w:pPr>
      <w:r>
        <w:t>Порядок осуществления работ по содержанию установлен Приказом Минтранса России от 16.11.2012 N 402 "Об утверждении Классификации работ по капитальному ремонту, ремонту и содержанию автомобильных дорог" (далее – Приказ N 402). В соответствии с пунктом 5 части 9 Приказа    N 402 в состав работ по содержанию входят: диагностика, обследование и оценка технического состояния автомобильных дорог и искусственных сооружений; оценка качества содержания автомобильных дорог и дорожных сооружений; аудит безопасности дорожного движения; оценка освещенности автомобильных дорог.</w:t>
      </w:r>
    </w:p>
    <w:p w:rsidR="00A22A3A" w:rsidRDefault="00A22A3A" w:rsidP="00A22A3A">
      <w:pPr>
        <w:suppressAutoHyphens w:val="0"/>
        <w:adjustRightInd w:val="0"/>
        <w:ind w:firstLine="709"/>
        <w:jc w:val="both"/>
        <w:rPr>
          <w:spacing w:val="-2"/>
          <w:lang w:eastAsia="zh-CN"/>
        </w:rPr>
      </w:pPr>
      <w:r>
        <w:t>Как указывает Заявитель, в</w:t>
      </w:r>
      <w:r>
        <w:rPr>
          <w:spacing w:val="-5"/>
        </w:rPr>
        <w:t xml:space="preserve"> </w:t>
      </w:r>
      <w:r>
        <w:t>пункте</w:t>
      </w:r>
      <w:r>
        <w:rPr>
          <w:spacing w:val="2"/>
        </w:rPr>
        <w:t xml:space="preserve"> </w:t>
      </w:r>
      <w:r>
        <w:t>1</w:t>
      </w:r>
      <w:r>
        <w:rPr>
          <w:spacing w:val="-5"/>
        </w:rPr>
        <w:t xml:space="preserve"> </w:t>
      </w:r>
      <w:r>
        <w:t xml:space="preserve">Описания объекта закупки (приложение №1 </w:t>
      </w:r>
      <w:r w:rsidR="000117E4">
        <w:t xml:space="preserve">                              </w:t>
      </w:r>
      <w:r>
        <w:t>к Электронному аукциону)</w:t>
      </w:r>
      <w:r>
        <w:rPr>
          <w:spacing w:val="2"/>
        </w:rPr>
        <w:t xml:space="preserve"> </w:t>
      </w:r>
      <w:r>
        <w:rPr>
          <w:spacing w:val="-2"/>
        </w:rPr>
        <w:t>указано:</w:t>
      </w:r>
    </w:p>
    <w:p w:rsidR="00A22A3A" w:rsidRDefault="00A22A3A" w:rsidP="00A22A3A">
      <w:pPr>
        <w:suppressAutoHyphens w:val="0"/>
        <w:adjustRightInd w:val="0"/>
        <w:ind w:firstLine="709"/>
        <w:jc w:val="both"/>
        <w:rPr>
          <w:spacing w:val="-2"/>
        </w:rPr>
      </w:pPr>
      <w:r>
        <w:t xml:space="preserve">«Требования к выполнению работ по обследованию. 1.Обследование мостов произвести по типу 8 в соответствии с ГОСТ </w:t>
      </w:r>
      <w:proofErr w:type="gramStart"/>
      <w:r>
        <w:t>Р</w:t>
      </w:r>
      <w:proofErr w:type="gramEnd"/>
      <w:r>
        <w:t xml:space="preserve"> 59618-2021 «Дороги автомобильные общего пользования. Мостовые сооружения. Правила обследований и методы испытаний» (далее - </w:t>
      </w:r>
      <w:r>
        <w:rPr>
          <w:spacing w:val="-2"/>
        </w:rPr>
        <w:t>ГОСТ)».</w:t>
      </w:r>
    </w:p>
    <w:p w:rsidR="00A22A3A" w:rsidRDefault="00A22A3A" w:rsidP="00A22A3A">
      <w:pPr>
        <w:suppressAutoHyphens w:val="0"/>
        <w:adjustRightInd w:val="0"/>
        <w:ind w:firstLine="709"/>
        <w:jc w:val="both"/>
        <w:rPr>
          <w:spacing w:val="-2"/>
        </w:rPr>
      </w:pPr>
      <w:r>
        <w:t xml:space="preserve">Согласно п. 5.1.3 ГОСТа различают следующие основные типы обследований мостовых </w:t>
      </w:r>
      <w:r>
        <w:rPr>
          <w:spacing w:val="-2"/>
        </w:rPr>
        <w:t>сооружений:</w:t>
      </w:r>
    </w:p>
    <w:p w:rsidR="00A22A3A" w:rsidRDefault="00A22A3A" w:rsidP="00A22A3A">
      <w:pPr>
        <w:suppressAutoHyphens w:val="0"/>
        <w:adjustRightInd w:val="0"/>
        <w:ind w:firstLine="709"/>
        <w:jc w:val="both"/>
        <w:rPr>
          <w:spacing w:val="-2"/>
        </w:rPr>
      </w:pPr>
      <w:r>
        <w:t>-</w:t>
      </w:r>
      <w:r>
        <w:rPr>
          <w:spacing w:val="-3"/>
        </w:rPr>
        <w:t xml:space="preserve"> </w:t>
      </w:r>
      <w:r>
        <w:t>тип</w:t>
      </w:r>
      <w:r>
        <w:rPr>
          <w:spacing w:val="1"/>
        </w:rPr>
        <w:t xml:space="preserve"> </w:t>
      </w:r>
      <w:r>
        <w:t>8:</w:t>
      </w:r>
      <w:r>
        <w:rPr>
          <w:spacing w:val="-5"/>
        </w:rPr>
        <w:t xml:space="preserve"> </w:t>
      </w:r>
      <w:proofErr w:type="spellStart"/>
      <w:r>
        <w:t>предпроектное</w:t>
      </w:r>
      <w:proofErr w:type="spellEnd"/>
      <w:r>
        <w:t xml:space="preserve"> </w:t>
      </w:r>
      <w:r>
        <w:rPr>
          <w:spacing w:val="-2"/>
        </w:rPr>
        <w:t>обследование.</w:t>
      </w:r>
    </w:p>
    <w:p w:rsidR="00A22A3A" w:rsidRDefault="00A22A3A" w:rsidP="00A22A3A">
      <w:pPr>
        <w:suppressAutoHyphens w:val="0"/>
        <w:adjustRightInd w:val="0"/>
        <w:ind w:firstLine="709"/>
        <w:jc w:val="both"/>
      </w:pPr>
      <w:r>
        <w:t>В</w:t>
      </w:r>
      <w:r>
        <w:rPr>
          <w:spacing w:val="-1"/>
        </w:rPr>
        <w:t xml:space="preserve"> </w:t>
      </w:r>
      <w:r>
        <w:t>пункте 5.1.8</w:t>
      </w:r>
      <w:r>
        <w:rPr>
          <w:spacing w:val="2"/>
        </w:rPr>
        <w:t xml:space="preserve"> </w:t>
      </w:r>
      <w:r>
        <w:t>ГОСТа</w:t>
      </w:r>
      <w:r>
        <w:rPr>
          <w:spacing w:val="-4"/>
        </w:rPr>
        <w:t xml:space="preserve"> </w:t>
      </w:r>
      <w:r>
        <w:rPr>
          <w:spacing w:val="-2"/>
        </w:rPr>
        <w:t>указано:</w:t>
      </w:r>
    </w:p>
    <w:p w:rsidR="00A22A3A" w:rsidRDefault="00A22A3A" w:rsidP="00A22A3A">
      <w:pPr>
        <w:pStyle w:val="a4"/>
        <w:spacing w:after="0"/>
        <w:ind w:right="-7" w:firstLine="709"/>
        <w:jc w:val="both"/>
        <w:rPr>
          <w:lang w:eastAsia="zh-CN"/>
        </w:rPr>
      </w:pPr>
      <w:r>
        <w:t>«</w:t>
      </w:r>
      <w:proofErr w:type="spellStart"/>
      <w:r>
        <w:t>Предпроектные</w:t>
      </w:r>
      <w:proofErr w:type="spellEnd"/>
      <w:r>
        <w:t xml:space="preserve"> обследования выполняют с целью получения или уточнения всей </w:t>
      </w:r>
      <w:r>
        <w:lastRenderedPageBreak/>
        <w:t>необходимой информации о конструкции, техническом состоянии мостовых сооружений</w:t>
      </w:r>
      <w:r w:rsidR="000117E4">
        <w:t xml:space="preserve">                        </w:t>
      </w:r>
      <w:r>
        <w:t xml:space="preserve"> и разработки рекомендаций по видам и объемам восстановительных работ. </w:t>
      </w:r>
      <w:proofErr w:type="spellStart"/>
      <w:r>
        <w:t>Предпроектные</w:t>
      </w:r>
      <w:proofErr w:type="spellEnd"/>
      <w:r>
        <w:t xml:space="preserve"> обследования могут проводиться как самостоятельный вид работ, так и в составе проектных</w:t>
      </w:r>
      <w:r>
        <w:rPr>
          <w:spacing w:val="40"/>
        </w:rPr>
        <w:t xml:space="preserve"> </w:t>
      </w:r>
      <w:r>
        <w:t>работ.</w:t>
      </w:r>
      <w:r>
        <w:rPr>
          <w:spacing w:val="-1"/>
        </w:rPr>
        <w:t xml:space="preserve"> </w:t>
      </w:r>
      <w:r>
        <w:t>Результаты</w:t>
      </w:r>
      <w:r>
        <w:rPr>
          <w:spacing w:val="-2"/>
        </w:rPr>
        <w:t xml:space="preserve"> </w:t>
      </w:r>
      <w:proofErr w:type="spellStart"/>
      <w:r>
        <w:t>предпроектного</w:t>
      </w:r>
      <w:proofErr w:type="spellEnd"/>
      <w:r>
        <w:rPr>
          <w:spacing w:val="-8"/>
        </w:rPr>
        <w:t xml:space="preserve"> </w:t>
      </w:r>
      <w:r>
        <w:t>обследования</w:t>
      </w:r>
      <w:r>
        <w:rPr>
          <w:spacing w:val="-4"/>
        </w:rPr>
        <w:t xml:space="preserve"> </w:t>
      </w:r>
      <w:r>
        <w:t>оформляются</w:t>
      </w:r>
      <w:r>
        <w:rPr>
          <w:spacing w:val="-4"/>
        </w:rPr>
        <w:t xml:space="preserve"> </w:t>
      </w:r>
      <w:r>
        <w:t>техническим</w:t>
      </w:r>
      <w:r>
        <w:rPr>
          <w:spacing w:val="-3"/>
        </w:rPr>
        <w:t xml:space="preserve"> </w:t>
      </w:r>
      <w:r>
        <w:t>отчетом,</w:t>
      </w:r>
      <w:r>
        <w:rPr>
          <w:spacing w:val="-2"/>
        </w:rPr>
        <w:t xml:space="preserve"> </w:t>
      </w:r>
      <w:r>
        <w:t>технический паспорт составлять не требуется».</w:t>
      </w:r>
    </w:p>
    <w:p w:rsidR="00A22A3A" w:rsidRDefault="00A22A3A" w:rsidP="00A22A3A">
      <w:pPr>
        <w:pStyle w:val="a4"/>
        <w:spacing w:after="0"/>
        <w:ind w:right="-7" w:firstLine="709"/>
        <w:jc w:val="both"/>
      </w:pPr>
      <w:r>
        <w:t>Таким</w:t>
      </w:r>
      <w:r>
        <w:rPr>
          <w:spacing w:val="-3"/>
        </w:rPr>
        <w:t xml:space="preserve"> </w:t>
      </w:r>
      <w:r>
        <w:t>образом, предметом</w:t>
      </w:r>
      <w:r>
        <w:rPr>
          <w:spacing w:val="-7"/>
        </w:rPr>
        <w:t xml:space="preserve"> </w:t>
      </w:r>
      <w:proofErr w:type="spellStart"/>
      <w:r>
        <w:t>предпроектного</w:t>
      </w:r>
      <w:proofErr w:type="spellEnd"/>
      <w:r>
        <w:rPr>
          <w:spacing w:val="-4"/>
        </w:rPr>
        <w:t xml:space="preserve"> </w:t>
      </w:r>
      <w:r>
        <w:t>обследования являются конструкции мостового сооружения, а результатом обследования является соответствующий технический отчёт.</w:t>
      </w:r>
    </w:p>
    <w:p w:rsidR="00A22A3A" w:rsidRDefault="00A22A3A" w:rsidP="00A22A3A">
      <w:pPr>
        <w:pStyle w:val="a4"/>
        <w:spacing w:after="0"/>
        <w:ind w:firstLine="709"/>
        <w:jc w:val="both"/>
        <w:rPr>
          <w:lang w:eastAsia="zh-CN"/>
        </w:rPr>
      </w:pPr>
      <w:r>
        <w:t xml:space="preserve">Согласно п. 4.1 СП 317.1325800.2017 «Инженерно-геодезические изыскания для строительства. </w:t>
      </w:r>
      <w:proofErr w:type="gramStart"/>
      <w:r>
        <w:t>Общие правила производства работ» инженерно-геодезические изыскания выполняются для получения достоверных и достаточных топографо-геодезических материалов и данных о ситуации и рельефе местности (в том числе дна водотоков, водоемов), существующих и строящихся зданиях и сооружениях (наземных, подземных и надземных), элементах планировки, проявлениях опасных природных процессов и факторов техногенного воздействия (в цифровой, графической, фотографической и иных формах), необходимых для осуществления градостроительной деятельности.</w:t>
      </w:r>
      <w:proofErr w:type="gramEnd"/>
    </w:p>
    <w:p w:rsidR="00A22A3A" w:rsidRDefault="00A22A3A" w:rsidP="00A22A3A">
      <w:pPr>
        <w:pStyle w:val="a4"/>
        <w:spacing w:after="0"/>
        <w:ind w:firstLine="709"/>
        <w:jc w:val="both"/>
      </w:pPr>
      <w:r>
        <w:t>При этом</w:t>
      </w:r>
      <w:proofErr w:type="gramStart"/>
      <w:r>
        <w:t>,</w:t>
      </w:r>
      <w:proofErr w:type="gramEnd"/>
      <w:r>
        <w:t xml:space="preserve"> инженерно-геодезические изыскания включены в Перечень видов инженерных изысканий, утвержденных Постановлением Правительства Российской Феде</w:t>
      </w:r>
      <w:r w:rsidR="002F48E3">
        <w:t xml:space="preserve">рации от 19 января 2006 г. </w:t>
      </w:r>
      <w:r>
        <w:t>N 20.</w:t>
      </w:r>
    </w:p>
    <w:p w:rsidR="00A22A3A" w:rsidRDefault="00A22A3A" w:rsidP="00A22A3A">
      <w:pPr>
        <w:pStyle w:val="a4"/>
        <w:spacing w:after="0"/>
        <w:ind w:firstLine="709"/>
        <w:jc w:val="both"/>
      </w:pPr>
      <w:proofErr w:type="gramStart"/>
      <w:r>
        <w:t xml:space="preserve">Согласно ч. 2. статьи 47 Градостроительного кодекса РФ работы по договорам </w:t>
      </w:r>
      <w:r w:rsidR="000117E4">
        <w:t xml:space="preserve">                              </w:t>
      </w:r>
      <w:r>
        <w:t xml:space="preserve">о выполнении инженерных изысканий, заключенным с застройщиком, техническим заказчиком или лицом, получившим в соответствии с Земельным </w:t>
      </w:r>
      <w:hyperlink r:id="rId8" w:history="1">
        <w:r>
          <w:rPr>
            <w:rStyle w:val="a9"/>
            <w:color w:val="auto"/>
          </w:rPr>
          <w:t>кодексом</w:t>
        </w:r>
      </w:hyperlink>
      <w:r>
        <w:t xml:space="preserve"> Российской Федерации разрешение на использование земель или земельного участка, находящегося в государственной или муниципальной собственности, для выполнения инженерных изысканий (далее также - договоры подряда на выполнение инженерных изысканий), должны выполняться только индивидуальными предпринимателями</w:t>
      </w:r>
      <w:proofErr w:type="gramEnd"/>
      <w:r>
        <w:t xml:space="preserve"> или юридическими лицами, которые являются членами саморегулируемых организаций в области инженерных изысканий, если иное не предусмотрено настоящей статьей. Выполнение инженерных изысканий по таким договорам обеспечивается специалистами по организации инженерных изысканий (главными инженерами проектов). Работы по договорам о выполнении инженерных изысканий, заключенным с иными лицами,</w:t>
      </w:r>
      <w:r>
        <w:rPr>
          <w:spacing w:val="-4"/>
        </w:rPr>
        <w:t xml:space="preserve"> </w:t>
      </w:r>
      <w:r>
        <w:t>могут</w:t>
      </w:r>
      <w:r>
        <w:rPr>
          <w:spacing w:val="-5"/>
        </w:rPr>
        <w:t xml:space="preserve"> </w:t>
      </w:r>
      <w:r>
        <w:t>выполняться</w:t>
      </w:r>
      <w:r>
        <w:rPr>
          <w:spacing w:val="-1"/>
        </w:rPr>
        <w:t xml:space="preserve"> </w:t>
      </w:r>
      <w:r>
        <w:t>индивидуальными</w:t>
      </w:r>
      <w:r>
        <w:rPr>
          <w:spacing w:val="-5"/>
        </w:rPr>
        <w:t xml:space="preserve"> </w:t>
      </w:r>
      <w:r>
        <w:t>предпринимателями</w:t>
      </w:r>
      <w:r>
        <w:rPr>
          <w:spacing w:val="-5"/>
        </w:rPr>
        <w:t xml:space="preserve"> </w:t>
      </w:r>
      <w:r>
        <w:t>или</w:t>
      </w:r>
      <w:r>
        <w:rPr>
          <w:spacing w:val="-5"/>
        </w:rPr>
        <w:t xml:space="preserve"> </w:t>
      </w:r>
      <w:r>
        <w:t xml:space="preserve">юридическими лицами, </w:t>
      </w:r>
      <w:r w:rsidR="000117E4">
        <w:t xml:space="preserve">                         </w:t>
      </w:r>
      <w:r>
        <w:t>не являющимися членами таких саморегулируемых организаций.</w:t>
      </w:r>
    </w:p>
    <w:p w:rsidR="00A22A3A" w:rsidRDefault="00A22A3A" w:rsidP="00A22A3A">
      <w:pPr>
        <w:pStyle w:val="a4"/>
        <w:spacing w:after="0"/>
        <w:ind w:firstLine="709"/>
        <w:jc w:val="both"/>
      </w:pPr>
      <w:r>
        <w:t>Согласно п.1 Перечня видов работ по инженерным изысканиям, по подготовке проектной документации, по строительству, реконструкции, капитальному ремонту объектов капитального строительства, которые оказывают влияние на безопасность объектов капитального</w:t>
      </w:r>
      <w:r>
        <w:rPr>
          <w:spacing w:val="40"/>
        </w:rPr>
        <w:t xml:space="preserve"> </w:t>
      </w:r>
      <w:r>
        <w:t>строительства, утвержденных</w:t>
      </w:r>
      <w:r>
        <w:rPr>
          <w:spacing w:val="40"/>
        </w:rPr>
        <w:t xml:space="preserve"> </w:t>
      </w:r>
      <w:r>
        <w:t xml:space="preserve">Приказом </w:t>
      </w:r>
      <w:proofErr w:type="spellStart"/>
      <w:r>
        <w:t>Минрегиона</w:t>
      </w:r>
      <w:proofErr w:type="spellEnd"/>
      <w:r>
        <w:t xml:space="preserve"> РФ от 30.12.2009 N 624, в данный перечень включены:</w:t>
      </w:r>
    </w:p>
    <w:p w:rsidR="00A22A3A" w:rsidRDefault="00A22A3A" w:rsidP="00A22A3A">
      <w:pPr>
        <w:pStyle w:val="a4"/>
        <w:widowControl/>
        <w:numPr>
          <w:ilvl w:val="0"/>
          <w:numId w:val="14"/>
        </w:numPr>
        <w:tabs>
          <w:tab w:val="left" w:pos="1134"/>
        </w:tabs>
        <w:overflowPunct/>
        <w:autoSpaceDE/>
        <w:autoSpaceDN/>
        <w:spacing w:after="0"/>
        <w:ind w:left="0" w:firstLine="709"/>
        <w:jc w:val="both"/>
        <w:textAlignment w:val="auto"/>
      </w:pPr>
      <w:r>
        <w:t>Работы</w:t>
      </w:r>
      <w:r>
        <w:rPr>
          <w:spacing w:val="-6"/>
        </w:rPr>
        <w:t xml:space="preserve"> </w:t>
      </w:r>
      <w:r>
        <w:t>в</w:t>
      </w:r>
      <w:r>
        <w:rPr>
          <w:spacing w:val="-6"/>
        </w:rPr>
        <w:t xml:space="preserve"> </w:t>
      </w:r>
      <w:r>
        <w:t>составе</w:t>
      </w:r>
      <w:r>
        <w:rPr>
          <w:spacing w:val="-5"/>
        </w:rPr>
        <w:t xml:space="preserve"> </w:t>
      </w:r>
      <w:r>
        <w:t>инженерно-геодезических</w:t>
      </w:r>
      <w:r>
        <w:rPr>
          <w:spacing w:val="-3"/>
        </w:rPr>
        <w:t xml:space="preserve"> </w:t>
      </w:r>
      <w:r>
        <w:rPr>
          <w:spacing w:val="-2"/>
        </w:rPr>
        <w:t>изысканий</w:t>
      </w:r>
    </w:p>
    <w:p w:rsidR="00A22A3A" w:rsidRDefault="00A22A3A" w:rsidP="00A22A3A">
      <w:pPr>
        <w:pStyle w:val="a3"/>
        <w:numPr>
          <w:ilvl w:val="1"/>
          <w:numId w:val="14"/>
        </w:numPr>
        <w:tabs>
          <w:tab w:val="left" w:pos="1134"/>
        </w:tabs>
        <w:suppressAutoHyphens w:val="0"/>
        <w:overflowPunct/>
        <w:ind w:left="0" w:firstLine="709"/>
        <w:contextualSpacing/>
        <w:jc w:val="both"/>
        <w:textAlignment w:val="auto"/>
      </w:pPr>
      <w:r>
        <w:t>Создание</w:t>
      </w:r>
      <w:r>
        <w:rPr>
          <w:spacing w:val="-8"/>
        </w:rPr>
        <w:t xml:space="preserve"> </w:t>
      </w:r>
      <w:r>
        <w:t>опорных</w:t>
      </w:r>
      <w:r>
        <w:rPr>
          <w:spacing w:val="-10"/>
        </w:rPr>
        <w:t xml:space="preserve"> </w:t>
      </w:r>
      <w:r>
        <w:t>геодезических</w:t>
      </w:r>
      <w:r>
        <w:rPr>
          <w:spacing w:val="-4"/>
        </w:rPr>
        <w:t xml:space="preserve"> </w:t>
      </w:r>
      <w:r>
        <w:rPr>
          <w:spacing w:val="-2"/>
        </w:rPr>
        <w:t>сетей</w:t>
      </w:r>
    </w:p>
    <w:p w:rsidR="00A22A3A" w:rsidRDefault="00A22A3A" w:rsidP="00A22A3A">
      <w:pPr>
        <w:pStyle w:val="a3"/>
        <w:numPr>
          <w:ilvl w:val="1"/>
          <w:numId w:val="14"/>
        </w:numPr>
        <w:tabs>
          <w:tab w:val="left" w:pos="1134"/>
        </w:tabs>
        <w:suppressAutoHyphens w:val="0"/>
        <w:overflowPunct/>
        <w:ind w:left="0" w:firstLine="709"/>
        <w:contextualSpacing/>
        <w:jc w:val="both"/>
        <w:textAlignment w:val="auto"/>
      </w:pPr>
      <w:r>
        <w:t>Геодезические</w:t>
      </w:r>
      <w:r>
        <w:rPr>
          <w:spacing w:val="80"/>
        </w:rPr>
        <w:t xml:space="preserve"> </w:t>
      </w:r>
      <w:r>
        <w:t>наблюдения</w:t>
      </w:r>
      <w:r>
        <w:rPr>
          <w:spacing w:val="80"/>
        </w:rPr>
        <w:t xml:space="preserve"> </w:t>
      </w:r>
      <w:r>
        <w:t>за</w:t>
      </w:r>
      <w:r>
        <w:rPr>
          <w:spacing w:val="80"/>
        </w:rPr>
        <w:t xml:space="preserve"> </w:t>
      </w:r>
      <w:r>
        <w:t>деформациями</w:t>
      </w:r>
      <w:r>
        <w:rPr>
          <w:spacing w:val="80"/>
        </w:rPr>
        <w:t xml:space="preserve"> </w:t>
      </w:r>
      <w:r>
        <w:t>и</w:t>
      </w:r>
      <w:r>
        <w:rPr>
          <w:spacing w:val="80"/>
        </w:rPr>
        <w:t xml:space="preserve"> </w:t>
      </w:r>
      <w:r>
        <w:t>осадками</w:t>
      </w:r>
      <w:r>
        <w:rPr>
          <w:spacing w:val="80"/>
        </w:rPr>
        <w:t xml:space="preserve"> </w:t>
      </w:r>
      <w:r>
        <w:t>зданий</w:t>
      </w:r>
      <w:r>
        <w:rPr>
          <w:spacing w:val="80"/>
        </w:rPr>
        <w:t xml:space="preserve"> </w:t>
      </w:r>
      <w:r w:rsidR="000117E4">
        <w:rPr>
          <w:spacing w:val="80"/>
        </w:rPr>
        <w:t xml:space="preserve">                   </w:t>
      </w:r>
      <w:r>
        <w:t>и</w:t>
      </w:r>
      <w:r>
        <w:rPr>
          <w:spacing w:val="80"/>
        </w:rPr>
        <w:t xml:space="preserve"> </w:t>
      </w:r>
      <w:r>
        <w:t>сооружений, движениями земной поверхности и опасными природными процессами</w:t>
      </w:r>
    </w:p>
    <w:p w:rsidR="00A22A3A" w:rsidRDefault="00A22A3A" w:rsidP="00A22A3A">
      <w:pPr>
        <w:pStyle w:val="a3"/>
        <w:numPr>
          <w:ilvl w:val="1"/>
          <w:numId w:val="14"/>
        </w:numPr>
        <w:tabs>
          <w:tab w:val="left" w:pos="1134"/>
        </w:tabs>
        <w:suppressAutoHyphens w:val="0"/>
        <w:overflowPunct/>
        <w:ind w:left="0" w:firstLine="709"/>
        <w:contextualSpacing/>
        <w:jc w:val="both"/>
        <w:textAlignment w:val="auto"/>
      </w:pPr>
      <w:r>
        <w:t>Создание</w:t>
      </w:r>
      <w:r>
        <w:rPr>
          <w:spacing w:val="40"/>
        </w:rPr>
        <w:t xml:space="preserve"> </w:t>
      </w:r>
      <w:r>
        <w:t>и</w:t>
      </w:r>
      <w:r>
        <w:rPr>
          <w:spacing w:val="40"/>
        </w:rPr>
        <w:t xml:space="preserve"> </w:t>
      </w:r>
      <w:r>
        <w:t>обновление</w:t>
      </w:r>
      <w:r>
        <w:rPr>
          <w:spacing w:val="40"/>
        </w:rPr>
        <w:t xml:space="preserve"> </w:t>
      </w:r>
      <w:r>
        <w:t>инженерно-топографических</w:t>
      </w:r>
      <w:r>
        <w:rPr>
          <w:spacing w:val="40"/>
        </w:rPr>
        <w:t xml:space="preserve"> </w:t>
      </w:r>
      <w:r>
        <w:t>планов</w:t>
      </w:r>
      <w:r>
        <w:rPr>
          <w:spacing w:val="40"/>
        </w:rPr>
        <w:t xml:space="preserve"> </w:t>
      </w:r>
      <w:r>
        <w:t>в</w:t>
      </w:r>
      <w:r>
        <w:rPr>
          <w:spacing w:val="40"/>
        </w:rPr>
        <w:t xml:space="preserve"> </w:t>
      </w:r>
      <w:r>
        <w:t>масштабах</w:t>
      </w:r>
      <w:r>
        <w:rPr>
          <w:spacing w:val="40"/>
        </w:rPr>
        <w:t xml:space="preserve"> </w:t>
      </w:r>
      <w:r>
        <w:t>1:200</w:t>
      </w:r>
      <w:r>
        <w:rPr>
          <w:spacing w:val="40"/>
        </w:rPr>
        <w:t xml:space="preserve"> </w:t>
      </w:r>
      <w:r>
        <w:t>-</w:t>
      </w:r>
      <w:r>
        <w:rPr>
          <w:spacing w:val="80"/>
        </w:rPr>
        <w:t xml:space="preserve"> </w:t>
      </w:r>
      <w:r>
        <w:t>1:5000, в том числе в цифровой форме, съемка подземных коммуникаций и сооружений</w:t>
      </w:r>
    </w:p>
    <w:p w:rsidR="00A22A3A" w:rsidRDefault="00A22A3A" w:rsidP="00A22A3A">
      <w:pPr>
        <w:pStyle w:val="a3"/>
        <w:numPr>
          <w:ilvl w:val="1"/>
          <w:numId w:val="14"/>
        </w:numPr>
        <w:tabs>
          <w:tab w:val="left" w:pos="1134"/>
        </w:tabs>
        <w:suppressAutoHyphens w:val="0"/>
        <w:overflowPunct/>
        <w:ind w:left="0" w:firstLine="709"/>
        <w:contextualSpacing/>
        <w:jc w:val="both"/>
        <w:textAlignment w:val="auto"/>
      </w:pPr>
      <w:r>
        <w:t>Трассирование</w:t>
      </w:r>
      <w:r>
        <w:rPr>
          <w:spacing w:val="-8"/>
        </w:rPr>
        <w:t xml:space="preserve"> </w:t>
      </w:r>
      <w:r>
        <w:t>линейных</w:t>
      </w:r>
      <w:r>
        <w:rPr>
          <w:spacing w:val="-2"/>
        </w:rPr>
        <w:t xml:space="preserve"> объектов</w:t>
      </w:r>
    </w:p>
    <w:p w:rsidR="00A22A3A" w:rsidRDefault="00A22A3A" w:rsidP="00A22A3A">
      <w:pPr>
        <w:pStyle w:val="a3"/>
        <w:numPr>
          <w:ilvl w:val="1"/>
          <w:numId w:val="14"/>
        </w:numPr>
        <w:tabs>
          <w:tab w:val="left" w:pos="1134"/>
        </w:tabs>
        <w:suppressAutoHyphens w:val="0"/>
        <w:overflowPunct/>
        <w:ind w:left="0" w:firstLine="709"/>
        <w:contextualSpacing/>
        <w:jc w:val="both"/>
        <w:textAlignment w:val="auto"/>
      </w:pPr>
      <w:r>
        <w:t>Инженерно-гидрографические</w:t>
      </w:r>
      <w:r>
        <w:rPr>
          <w:spacing w:val="-14"/>
        </w:rPr>
        <w:t xml:space="preserve"> </w:t>
      </w:r>
      <w:r>
        <w:rPr>
          <w:spacing w:val="-2"/>
        </w:rPr>
        <w:t>работы</w:t>
      </w:r>
    </w:p>
    <w:p w:rsidR="00A22A3A" w:rsidRDefault="00A22A3A" w:rsidP="00A22A3A">
      <w:pPr>
        <w:pStyle w:val="a3"/>
        <w:numPr>
          <w:ilvl w:val="1"/>
          <w:numId w:val="14"/>
        </w:numPr>
        <w:tabs>
          <w:tab w:val="left" w:pos="1134"/>
        </w:tabs>
        <w:suppressAutoHyphens w:val="0"/>
        <w:overflowPunct/>
        <w:ind w:left="0" w:firstLine="709"/>
        <w:contextualSpacing/>
        <w:jc w:val="both"/>
        <w:textAlignment w:val="auto"/>
      </w:pPr>
      <w:r>
        <w:rPr>
          <w:spacing w:val="-2"/>
        </w:rPr>
        <w:t>Специальные</w:t>
      </w:r>
      <w:r w:rsidR="002F48E3">
        <w:t xml:space="preserve"> </w:t>
      </w:r>
      <w:r>
        <w:rPr>
          <w:spacing w:val="-2"/>
        </w:rPr>
        <w:t>геодезические</w:t>
      </w:r>
      <w:r w:rsidR="002F48E3">
        <w:t xml:space="preserve"> </w:t>
      </w:r>
      <w:r>
        <w:rPr>
          <w:spacing w:val="-10"/>
        </w:rPr>
        <w:t>и</w:t>
      </w:r>
      <w:r w:rsidR="002F48E3">
        <w:t xml:space="preserve"> </w:t>
      </w:r>
      <w:r>
        <w:rPr>
          <w:spacing w:val="-2"/>
        </w:rPr>
        <w:t>топографические</w:t>
      </w:r>
      <w:r w:rsidR="002F48E3">
        <w:t xml:space="preserve"> </w:t>
      </w:r>
      <w:r>
        <w:rPr>
          <w:spacing w:val="-2"/>
        </w:rPr>
        <w:t>работы</w:t>
      </w:r>
      <w:r>
        <w:t xml:space="preserve"> </w:t>
      </w:r>
      <w:r>
        <w:rPr>
          <w:spacing w:val="-4"/>
        </w:rPr>
        <w:t xml:space="preserve">при </w:t>
      </w:r>
      <w:r>
        <w:rPr>
          <w:spacing w:val="-2"/>
        </w:rPr>
        <w:t>строительстве</w:t>
      </w:r>
      <w:r w:rsidR="002F48E3">
        <w:t xml:space="preserve"> </w:t>
      </w:r>
      <w:r w:rsidR="000117E4">
        <w:t xml:space="preserve">                                    </w:t>
      </w:r>
      <w:r>
        <w:rPr>
          <w:spacing w:val="-10"/>
        </w:rPr>
        <w:t xml:space="preserve">и </w:t>
      </w:r>
      <w:r>
        <w:t>реконструкции зданий и сооружений.</w:t>
      </w:r>
    </w:p>
    <w:p w:rsidR="00A22A3A" w:rsidRDefault="00A22A3A" w:rsidP="00A22A3A">
      <w:pPr>
        <w:pStyle w:val="a4"/>
        <w:spacing w:after="0"/>
        <w:ind w:firstLine="709"/>
        <w:jc w:val="both"/>
      </w:pPr>
      <w:r>
        <w:t>В соответствии с письмом Минстроя России от 20.09.2018 N 38887-ЛС/02</w:t>
      </w:r>
      <w:proofErr w:type="gramStart"/>
      <w:r>
        <w:t xml:space="preserve"> О</w:t>
      </w:r>
      <w:proofErr w:type="gramEnd"/>
      <w:r>
        <w:t>б отмене письма Минстроя России от 20.06.2018 N 26459-ХМ/08 о выполнении проектными организациями работ по обследованию строительных конструкций согласно Перечню видов инженерных изысканий, утвержденному постановлением Правительства Российской Федерации</w:t>
      </w:r>
      <w:r>
        <w:rPr>
          <w:spacing w:val="40"/>
        </w:rPr>
        <w:t xml:space="preserve"> </w:t>
      </w:r>
      <w:r>
        <w:t xml:space="preserve">от 19 января 2006 г. № 20 «Об инженерных изысканиях для подготовки проектной документации, строительства, реконструкции объектов капитального строительства», работы по обследованию состояния грунтов оснований зданий и сооружений, их строительных </w:t>
      </w:r>
      <w:r>
        <w:lastRenderedPageBreak/>
        <w:t xml:space="preserve">конструкций являются специальным видом инженерных изысканий. </w:t>
      </w:r>
    </w:p>
    <w:p w:rsidR="00A22A3A" w:rsidRDefault="00A22A3A" w:rsidP="00A22A3A">
      <w:pPr>
        <w:pStyle w:val="a4"/>
        <w:spacing w:after="0"/>
        <w:ind w:firstLine="709"/>
        <w:jc w:val="both"/>
      </w:pPr>
      <w:r>
        <w:t>Как указыва</w:t>
      </w:r>
      <w:r w:rsidR="00E75F66">
        <w:t>л</w:t>
      </w:r>
      <w:r>
        <w:t xml:space="preserve"> Заявитель, при проведении работ требуется обследовать конструкции сооружений (мостов и путепро</w:t>
      </w:r>
      <w:r w:rsidR="00E75F66">
        <w:t>во</w:t>
      </w:r>
      <w:r>
        <w:t xml:space="preserve">дов), в том числе и крен опор (основание сооружения). </w:t>
      </w:r>
    </w:p>
    <w:p w:rsidR="00A22A3A" w:rsidRDefault="00A22A3A" w:rsidP="00A22A3A">
      <w:pPr>
        <w:pStyle w:val="a4"/>
        <w:spacing w:after="0"/>
        <w:ind w:firstLine="709"/>
        <w:jc w:val="both"/>
      </w:pPr>
      <w:r>
        <w:t>Таким образом, по мнению Заявителя, в аукционную документацию для участников закупки требуется установить требование, чтобы участник закупки являлся членом саморегулируемой организаций в области инженерных изысканий.</w:t>
      </w:r>
    </w:p>
    <w:p w:rsidR="00A22A3A" w:rsidRDefault="00A22A3A" w:rsidP="00A22A3A">
      <w:pPr>
        <w:pStyle w:val="a4"/>
        <w:spacing w:after="0"/>
        <w:ind w:firstLine="709"/>
        <w:jc w:val="both"/>
        <w:rPr>
          <w:b/>
        </w:rPr>
      </w:pPr>
      <w:r>
        <w:t xml:space="preserve">Как пояснил представитель Заказчика в устных и письменных возражениях, </w:t>
      </w:r>
      <w:r>
        <w:rPr>
          <w:b/>
        </w:rPr>
        <w:t>обследование мостов выполнятся в качестве мероприятия в рамках выполнения работ по содержанию автомобильных дорог.</w:t>
      </w:r>
    </w:p>
    <w:p w:rsidR="00A22A3A" w:rsidRDefault="00A22A3A" w:rsidP="00A22A3A">
      <w:pPr>
        <w:suppressAutoHyphens w:val="0"/>
        <w:adjustRightInd w:val="0"/>
        <w:ind w:firstLine="709"/>
        <w:jc w:val="both"/>
      </w:pPr>
      <w:r>
        <w:t xml:space="preserve">Согласно пункту 15 статьи 1 Градостроительного кодекса Российской Федерации (далее – </w:t>
      </w:r>
      <w:proofErr w:type="spellStart"/>
      <w:r>
        <w:t>ГрК</w:t>
      </w:r>
      <w:proofErr w:type="spellEnd"/>
      <w:r>
        <w:t xml:space="preserve"> РФ)  инженерные изыскания - изучение природных условий и факторов техногенного воздействия в целях рационального и безопасного использования территорий и земельных участков в их пределах, подготовки данных по обоснованию материалов, необходимых </w:t>
      </w:r>
      <w:r w:rsidR="000117E4">
        <w:t xml:space="preserve">                                     </w:t>
      </w:r>
      <w:r>
        <w:t>для территориального планирования, планировки территории и архитектурно-строительного проектирования.</w:t>
      </w:r>
    </w:p>
    <w:p w:rsidR="00A22A3A" w:rsidRDefault="00A22A3A" w:rsidP="00A22A3A">
      <w:pPr>
        <w:suppressAutoHyphens w:val="0"/>
        <w:adjustRightInd w:val="0"/>
        <w:ind w:firstLine="709"/>
        <w:jc w:val="both"/>
      </w:pPr>
      <w:r>
        <w:t xml:space="preserve">В соответствии с частью 1 статьи 47 </w:t>
      </w:r>
      <w:proofErr w:type="spellStart"/>
      <w:r>
        <w:t>ГрК</w:t>
      </w:r>
      <w:proofErr w:type="spellEnd"/>
      <w:r>
        <w:t xml:space="preserve"> РФ установлено, что инженерные изыскания выполняются для подготовки проектной документации, строительства, реконструкции объектов капитального строительства. Подготовка проектной документации, а также строительство, реконструкция объектов капитального строительства в соответствии с такой проектной документацией не допускаются без выполнения соответствующих инженерных изысканий.</w:t>
      </w:r>
    </w:p>
    <w:p w:rsidR="00A22A3A" w:rsidRDefault="00A22A3A" w:rsidP="00A22A3A">
      <w:pPr>
        <w:pStyle w:val="a4"/>
        <w:spacing w:after="0"/>
        <w:ind w:firstLine="709"/>
        <w:jc w:val="both"/>
      </w:pPr>
      <w:r>
        <w:rPr>
          <w:b/>
        </w:rPr>
        <w:t>Техническое обследование мостов</w:t>
      </w:r>
      <w:r>
        <w:t xml:space="preserve"> не является одним </w:t>
      </w:r>
      <w:proofErr w:type="gramStart"/>
      <w:r>
        <w:t>из</w:t>
      </w:r>
      <w:proofErr w:type="gramEnd"/>
      <w:r>
        <w:t xml:space="preserve"> </w:t>
      </w:r>
      <w:proofErr w:type="gramStart"/>
      <w:r>
        <w:t>видом</w:t>
      </w:r>
      <w:proofErr w:type="gramEnd"/>
      <w:r>
        <w:t xml:space="preserve"> инженерных изысканий, поскольку такой вид работ отсутствует в Перечне видов инженерных изысканий, утвержденных постановлением Правительства Российской Федерации</w:t>
      </w:r>
      <w:r>
        <w:rPr>
          <w:spacing w:val="40"/>
        </w:rPr>
        <w:t xml:space="preserve"> </w:t>
      </w:r>
      <w:r>
        <w:t xml:space="preserve">от 19 января 2006 г. № 20 </w:t>
      </w:r>
      <w:r w:rsidR="000117E4">
        <w:t xml:space="preserve">                                </w:t>
      </w:r>
      <w:r>
        <w:t>«Об инженерных изысканиях для подготовки проектной документации, строительства, реконструкции объектов капитального строительства» отсутствие такой вид работ». Виды работ, указанные в описании объект закупки, на которые ссылается Заявитель, а именно: и</w:t>
      </w:r>
      <w:r>
        <w:rPr>
          <w:lang w:eastAsia="en-US"/>
        </w:rPr>
        <w:t>змерение строительного подъема (величина выгиба (провисания) пролетных строений</w:t>
      </w:r>
      <w:r w:rsidR="004558B7">
        <w:rPr>
          <w:lang w:eastAsia="en-US"/>
        </w:rPr>
        <w:t>), и</w:t>
      </w:r>
      <w:r>
        <w:rPr>
          <w:lang w:eastAsia="en-US"/>
        </w:rPr>
        <w:t>змерение продольных и поперечных уклонов покрытия проезжей части на сооружении и на подходах; измерение крена опор мостового сооружения (п.3.1.2 Описания объекта закупки), а также ссылка на требования, предъявляемые к выполнению работ (пункты 5.14, 5.15 Описания объекта закупки), также</w:t>
      </w:r>
      <w:r>
        <w:t xml:space="preserve"> не могу </w:t>
      </w:r>
      <w:r>
        <w:rPr>
          <w:lang w:eastAsia="en-US"/>
        </w:rPr>
        <w:t>быть признаны инженерными изысканиями.</w:t>
      </w:r>
    </w:p>
    <w:p w:rsidR="00A22A3A" w:rsidRDefault="00A22A3A" w:rsidP="00A22A3A">
      <w:pPr>
        <w:suppressAutoHyphens w:val="0"/>
        <w:adjustRightInd w:val="0"/>
        <w:ind w:firstLine="540"/>
        <w:jc w:val="both"/>
      </w:pPr>
      <w:r>
        <w:t xml:space="preserve">Ссылка заявителя на </w:t>
      </w:r>
      <w:hyperlink r:id="rId9" w:history="1">
        <w:r w:rsidRPr="004558B7">
          <w:rPr>
            <w:rStyle w:val="a9"/>
            <w:color w:val="000000" w:themeColor="text1"/>
            <w:u w:val="none"/>
          </w:rPr>
          <w:t>письмо</w:t>
        </w:r>
      </w:hyperlink>
      <w:r w:rsidRPr="004558B7">
        <w:rPr>
          <w:color w:val="000000" w:themeColor="text1"/>
        </w:rPr>
        <w:t xml:space="preserve"> </w:t>
      </w:r>
      <w:r>
        <w:t>Минстроя России N 38887-ЛС/02 от 20.09.2018 г. не может быть принята во внимание, так как содержание письма определяет правоотношения, связанные с договором подряда на выполнение инженерных изысканий.</w:t>
      </w:r>
    </w:p>
    <w:p w:rsidR="00E75F66" w:rsidRPr="004558B7" w:rsidRDefault="00A22A3A" w:rsidP="00A22A3A">
      <w:pPr>
        <w:suppressAutoHyphens w:val="0"/>
        <w:adjustRightInd w:val="0"/>
        <w:ind w:firstLine="709"/>
        <w:jc w:val="both"/>
      </w:pPr>
      <w:r w:rsidRPr="004558B7">
        <w:t>Таким образом, законодатель предусматривает требование об обязательном членстве</w:t>
      </w:r>
      <w:r w:rsidR="000117E4">
        <w:t xml:space="preserve">                        </w:t>
      </w:r>
      <w:r w:rsidRPr="004558B7">
        <w:t xml:space="preserve"> в саморегулируемой организаций в области инженерных изысканий для лиц, выполняющих работы по инженерным изысканиям, необходимым для выполнения</w:t>
      </w:r>
      <w:r w:rsidRPr="004558B7">
        <w:rPr>
          <w:spacing w:val="-8"/>
        </w:rPr>
        <w:t xml:space="preserve"> </w:t>
      </w:r>
      <w:r w:rsidRPr="004558B7">
        <w:t>работ</w:t>
      </w:r>
      <w:r w:rsidRPr="004558B7">
        <w:rPr>
          <w:spacing w:val="-8"/>
        </w:rPr>
        <w:t xml:space="preserve"> </w:t>
      </w:r>
      <w:r w:rsidRPr="004558B7">
        <w:t>по</w:t>
      </w:r>
      <w:r w:rsidRPr="004558B7">
        <w:rPr>
          <w:spacing w:val="-8"/>
        </w:rPr>
        <w:t xml:space="preserve"> </w:t>
      </w:r>
      <w:r w:rsidRPr="004558B7">
        <w:t>разработке</w:t>
      </w:r>
      <w:r w:rsidRPr="004558B7">
        <w:rPr>
          <w:spacing w:val="-8"/>
        </w:rPr>
        <w:t xml:space="preserve"> </w:t>
      </w:r>
      <w:r w:rsidRPr="004558B7">
        <w:t>документов</w:t>
      </w:r>
      <w:r w:rsidRPr="004558B7">
        <w:rPr>
          <w:spacing w:val="-8"/>
        </w:rPr>
        <w:t xml:space="preserve"> </w:t>
      </w:r>
      <w:r w:rsidRPr="004558B7">
        <w:t>территориального</w:t>
      </w:r>
      <w:r w:rsidRPr="004558B7">
        <w:rPr>
          <w:spacing w:val="-8"/>
        </w:rPr>
        <w:t xml:space="preserve"> </w:t>
      </w:r>
      <w:r w:rsidRPr="004558B7">
        <w:t>планирования,</w:t>
      </w:r>
      <w:r w:rsidRPr="004558B7">
        <w:rPr>
          <w:spacing w:val="-8"/>
        </w:rPr>
        <w:t xml:space="preserve"> </w:t>
      </w:r>
      <w:r w:rsidRPr="004558B7">
        <w:t xml:space="preserve">планировки и межевания территорий, архитектурно-строительного проектирования. </w:t>
      </w:r>
    </w:p>
    <w:p w:rsidR="00A22A3A" w:rsidRPr="00E75F66" w:rsidRDefault="00E75F66" w:rsidP="00A22A3A">
      <w:pPr>
        <w:suppressAutoHyphens w:val="0"/>
        <w:adjustRightInd w:val="0"/>
        <w:ind w:firstLine="709"/>
        <w:jc w:val="both"/>
        <w:rPr>
          <w:shd w:val="clear" w:color="auto" w:fill="FFFFFF"/>
          <w:lang w:eastAsia="zh-CN"/>
        </w:rPr>
      </w:pPr>
      <w:r w:rsidRPr="00E75F66">
        <w:t>П</w:t>
      </w:r>
      <w:r w:rsidR="00A22A3A" w:rsidRPr="00E75F66">
        <w:t xml:space="preserve">редметом закупки является </w:t>
      </w:r>
      <w:r w:rsidR="00A22A3A" w:rsidRPr="00E75F66">
        <w:rPr>
          <w:shd w:val="clear" w:color="auto" w:fill="FFFFFF"/>
        </w:rPr>
        <w:t xml:space="preserve">выполнение работ по обследованию 4 мостовых сооружений протяженностью 351,4 </w:t>
      </w:r>
      <w:proofErr w:type="spellStart"/>
      <w:r w:rsidR="00A22A3A" w:rsidRPr="00E75F66">
        <w:rPr>
          <w:shd w:val="clear" w:color="auto" w:fill="FFFFFF"/>
        </w:rPr>
        <w:t>п.м</w:t>
      </w:r>
      <w:proofErr w:type="spellEnd"/>
      <w:r w:rsidR="00A22A3A" w:rsidRPr="00E75F66">
        <w:rPr>
          <w:shd w:val="clear" w:color="auto" w:fill="FFFFFF"/>
        </w:rPr>
        <w:t>., расположенных на автомобильных дорогах общего пользования Белгородской области.</w:t>
      </w:r>
      <w:r>
        <w:rPr>
          <w:shd w:val="clear" w:color="auto" w:fill="FFFFFF"/>
        </w:rPr>
        <w:t xml:space="preserve"> </w:t>
      </w:r>
    </w:p>
    <w:p w:rsidR="00A22A3A" w:rsidRDefault="00E75F66" w:rsidP="00A22A3A">
      <w:pPr>
        <w:suppressAutoHyphens w:val="0"/>
        <w:adjustRightInd w:val="0"/>
        <w:ind w:firstLine="709"/>
        <w:jc w:val="both"/>
        <w:rPr>
          <w:shd w:val="clear" w:color="auto" w:fill="FFFFFF"/>
        </w:rPr>
      </w:pPr>
      <w:r>
        <w:rPr>
          <w:shd w:val="clear" w:color="auto" w:fill="FFFFFF"/>
        </w:rPr>
        <w:t>Д</w:t>
      </w:r>
      <w:r w:rsidR="00A22A3A">
        <w:rPr>
          <w:shd w:val="clear" w:color="auto" w:fill="FFFFFF"/>
        </w:rPr>
        <w:t xml:space="preserve">овод </w:t>
      </w:r>
      <w:r>
        <w:rPr>
          <w:shd w:val="clear" w:color="auto" w:fill="FFFFFF"/>
        </w:rPr>
        <w:t>необоснованный</w:t>
      </w:r>
      <w:r w:rsidR="00A22A3A">
        <w:rPr>
          <w:shd w:val="clear" w:color="auto" w:fill="FFFFFF"/>
        </w:rPr>
        <w:t>.</w:t>
      </w:r>
    </w:p>
    <w:p w:rsidR="00E75F66" w:rsidRDefault="00E75F66" w:rsidP="00A22A3A">
      <w:pPr>
        <w:pStyle w:val="a4"/>
        <w:spacing w:after="0"/>
        <w:ind w:firstLine="709"/>
        <w:jc w:val="both"/>
        <w:rPr>
          <w:shd w:val="clear" w:color="auto" w:fill="FFFFFF"/>
        </w:rPr>
      </w:pPr>
      <w:r>
        <w:rPr>
          <w:shd w:val="clear" w:color="auto" w:fill="FFFFFF"/>
        </w:rPr>
        <w:t>З</w:t>
      </w:r>
      <w:r w:rsidR="00A22A3A">
        <w:rPr>
          <w:shd w:val="clear" w:color="auto" w:fill="FFFFFF"/>
        </w:rPr>
        <w:t>аявител</w:t>
      </w:r>
      <w:r>
        <w:rPr>
          <w:shd w:val="clear" w:color="auto" w:fill="FFFFFF"/>
        </w:rPr>
        <w:t>ь</w:t>
      </w:r>
      <w:r w:rsidR="00A22A3A">
        <w:rPr>
          <w:shd w:val="clear" w:color="auto" w:fill="FFFFFF"/>
        </w:rPr>
        <w:t xml:space="preserve"> жалобы </w:t>
      </w:r>
      <w:r>
        <w:rPr>
          <w:shd w:val="clear" w:color="auto" w:fill="FFFFFF"/>
        </w:rPr>
        <w:t>считал,</w:t>
      </w:r>
      <w:r w:rsidR="00A22A3A">
        <w:rPr>
          <w:shd w:val="clear" w:color="auto" w:fill="FFFFFF"/>
        </w:rPr>
        <w:t xml:space="preserve"> что Заказчиком неверно применен код ОКПД</w:t>
      </w:r>
      <w:r w:rsidR="00542316">
        <w:rPr>
          <w:shd w:val="clear" w:color="auto" w:fill="FFFFFF"/>
        </w:rPr>
        <w:t xml:space="preserve"> </w:t>
      </w:r>
      <w:r w:rsidR="00A22A3A">
        <w:rPr>
          <w:shd w:val="clear" w:color="auto" w:fill="FFFFFF"/>
        </w:rPr>
        <w:t xml:space="preserve">2. </w:t>
      </w:r>
    </w:p>
    <w:p w:rsidR="00A22A3A" w:rsidRDefault="00A22A3A" w:rsidP="00A22A3A">
      <w:pPr>
        <w:pStyle w:val="a4"/>
        <w:spacing w:after="0"/>
        <w:ind w:firstLine="709"/>
        <w:jc w:val="both"/>
        <w:rPr>
          <w:color w:val="auto"/>
        </w:rPr>
      </w:pPr>
      <w:r>
        <w:rPr>
          <w:shd w:val="clear" w:color="auto" w:fill="FFFFFF"/>
        </w:rPr>
        <w:t>По мнению Заявителя, применению подлежит ОКПД</w:t>
      </w:r>
      <w:proofErr w:type="gramStart"/>
      <w:r>
        <w:rPr>
          <w:shd w:val="clear" w:color="auto" w:fill="FFFFFF"/>
        </w:rPr>
        <w:t>2</w:t>
      </w:r>
      <w:proofErr w:type="gramEnd"/>
      <w:r>
        <w:rPr>
          <w:shd w:val="clear" w:color="auto" w:fill="FFFFFF"/>
        </w:rPr>
        <w:t xml:space="preserve"> 71.20.19.190 «Услуги </w:t>
      </w:r>
      <w:r w:rsidR="000117E4">
        <w:rPr>
          <w:shd w:val="clear" w:color="auto" w:fill="FFFFFF"/>
        </w:rPr>
        <w:t xml:space="preserve">                                    </w:t>
      </w:r>
      <w:r>
        <w:rPr>
          <w:shd w:val="clear" w:color="auto" w:fill="FFFFFF"/>
        </w:rPr>
        <w:t xml:space="preserve">по техническим испытаниям и анализу прочие, не включенные в другие группировки», поскольку </w:t>
      </w:r>
      <w:r>
        <w:t xml:space="preserve">необходимо выполнить работы по </w:t>
      </w:r>
      <w:proofErr w:type="spellStart"/>
      <w:r>
        <w:t>предпроектному</w:t>
      </w:r>
      <w:proofErr w:type="spellEnd"/>
      <w:r>
        <w:t xml:space="preserve"> обследованию мостовых сооружений, т.е. такие работы, которые станут в дальнейшем основой для и ссылкой для проектирования.</w:t>
      </w:r>
    </w:p>
    <w:p w:rsidR="00A22A3A" w:rsidRDefault="00A22A3A" w:rsidP="00A22A3A">
      <w:pPr>
        <w:ind w:firstLine="709"/>
        <w:jc w:val="both"/>
      </w:pPr>
      <w:proofErr w:type="gramStart"/>
      <w:r>
        <w:t>Заказчика</w:t>
      </w:r>
      <w:r w:rsidR="00E75F66">
        <w:t xml:space="preserve"> пояснил</w:t>
      </w:r>
      <w:r>
        <w:t xml:space="preserve">, </w:t>
      </w:r>
      <w:r w:rsidR="00E75F66">
        <w:t xml:space="preserve">что </w:t>
      </w:r>
      <w:r>
        <w:t xml:space="preserve">работы по обследованию 4 мостовых сооружений протяженностью 351,4 </w:t>
      </w:r>
      <w:proofErr w:type="spellStart"/>
      <w:r>
        <w:t>п.м</w:t>
      </w:r>
      <w:proofErr w:type="spellEnd"/>
      <w:r>
        <w:t xml:space="preserve">., расположенных на автомобильных дорогах общего пользования Белгородской области, в соответствии с положениями Федерального закона от 08.11.2007 </w:t>
      </w:r>
      <w:r w:rsidR="000117E4">
        <w:t xml:space="preserve">                         </w:t>
      </w:r>
      <w:r w:rsidR="00E75F66">
        <w:t>№</w:t>
      </w:r>
      <w:r>
        <w:t xml:space="preserve"> 257-ФЗ "Об автомобильных дорогах и о дорожной деятельности в Российской Федерации и</w:t>
      </w:r>
      <w:r w:rsidR="000117E4">
        <w:t xml:space="preserve">                      </w:t>
      </w:r>
      <w:r>
        <w:t xml:space="preserve"> о внесении изменений в отдельные законодательные акты Российской Федерации", а также </w:t>
      </w:r>
      <w:r>
        <w:lastRenderedPageBreak/>
        <w:t>согласно Приказу Минтранса России от 16.11.2012 N 402</w:t>
      </w:r>
      <w:proofErr w:type="gramEnd"/>
      <w:r>
        <w:t xml:space="preserve"> "Об утверждении Классификации работ по капитальному ремонту, ремонту и содержанию автомобильных дорог", относятся </w:t>
      </w:r>
      <w:r w:rsidR="000117E4">
        <w:t xml:space="preserve">                              </w:t>
      </w:r>
      <w:r>
        <w:t>к работам по содержанию автомобильных дорог.</w:t>
      </w:r>
    </w:p>
    <w:p w:rsidR="00E75F66" w:rsidRDefault="00E75F66" w:rsidP="00E75F66">
      <w:pPr>
        <w:tabs>
          <w:tab w:val="left" w:pos="709"/>
          <w:tab w:val="left" w:pos="851"/>
        </w:tabs>
        <w:ind w:firstLine="709"/>
        <w:jc w:val="both"/>
        <w:rPr>
          <w:rFonts w:ascii="Times New Roman" w:hAnsi="Times New Roman"/>
        </w:rPr>
      </w:pPr>
      <w:r>
        <w:rPr>
          <w:rFonts w:ascii="Times New Roman" w:hAnsi="Times New Roman"/>
        </w:rPr>
        <w:t>Жалоба признана необоснованной.</w:t>
      </w:r>
    </w:p>
    <w:p w:rsidR="00E75F66" w:rsidRDefault="00E75F66" w:rsidP="00E75F66">
      <w:pPr>
        <w:tabs>
          <w:tab w:val="left" w:pos="709"/>
          <w:tab w:val="left" w:pos="851"/>
        </w:tabs>
        <w:ind w:firstLine="709"/>
        <w:jc w:val="both"/>
        <w:rPr>
          <w:sz w:val="25"/>
          <w:szCs w:val="25"/>
        </w:rPr>
      </w:pPr>
      <w:r>
        <w:rPr>
          <w:rFonts w:ascii="Times New Roman" w:hAnsi="Times New Roman"/>
        </w:rPr>
        <w:t xml:space="preserve">Подробнее в решении от 15.11.2023 № </w:t>
      </w:r>
      <w:r w:rsidRPr="00E75F66">
        <w:rPr>
          <w:rFonts w:ascii="Times New Roman" w:hAnsi="Times New Roman"/>
        </w:rPr>
        <w:t>031/06/106-757/2023</w:t>
      </w:r>
      <w:r>
        <w:rPr>
          <w:sz w:val="25"/>
          <w:szCs w:val="25"/>
        </w:rPr>
        <w:t>.</w:t>
      </w:r>
    </w:p>
    <w:p w:rsidR="00895FF5" w:rsidRDefault="00895FF5" w:rsidP="00E75F66">
      <w:pPr>
        <w:tabs>
          <w:tab w:val="left" w:pos="709"/>
          <w:tab w:val="left" w:pos="851"/>
        </w:tabs>
        <w:ind w:firstLine="709"/>
        <w:jc w:val="both"/>
        <w:rPr>
          <w:sz w:val="25"/>
          <w:szCs w:val="25"/>
        </w:rPr>
      </w:pPr>
    </w:p>
    <w:p w:rsidR="00895FF5" w:rsidRDefault="00895FF5" w:rsidP="00895FF5">
      <w:pPr>
        <w:pStyle w:val="a3"/>
        <w:numPr>
          <w:ilvl w:val="0"/>
          <w:numId w:val="15"/>
        </w:numPr>
        <w:ind w:left="0" w:firstLine="709"/>
        <w:jc w:val="both"/>
        <w:textAlignment w:val="auto"/>
        <w:rPr>
          <w:rFonts w:ascii="Times New Roman" w:hAnsi="Times New Roman"/>
          <w:b/>
          <w:bCs/>
        </w:rPr>
      </w:pPr>
      <w:r>
        <w:rPr>
          <w:rFonts w:ascii="Times New Roman" w:hAnsi="Times New Roman"/>
          <w:b/>
          <w:bCs/>
          <w:iCs/>
        </w:rPr>
        <w:t>Заказчик обосновал потребность в определенных характеристиках медицинских изделий</w:t>
      </w:r>
    </w:p>
    <w:p w:rsidR="00895FF5" w:rsidRPr="00736E20" w:rsidRDefault="00895FF5" w:rsidP="00736E20">
      <w:pPr>
        <w:tabs>
          <w:tab w:val="left" w:pos="709"/>
          <w:tab w:val="left" w:pos="851"/>
        </w:tabs>
        <w:ind w:firstLine="709"/>
        <w:jc w:val="both"/>
        <w:rPr>
          <w:rFonts w:ascii="Times New Roman" w:hAnsi="Times New Roman"/>
        </w:rPr>
      </w:pPr>
      <w:r w:rsidRPr="00736E20">
        <w:rPr>
          <w:rFonts w:ascii="Times New Roman" w:hAnsi="Times New Roman"/>
          <w:b/>
        </w:rPr>
        <w:t>Объект закупки:</w:t>
      </w:r>
      <w:r w:rsidRPr="00736E20">
        <w:rPr>
          <w:rFonts w:ascii="Times New Roman" w:hAnsi="Times New Roman"/>
        </w:rPr>
        <w:t xml:space="preserve"> </w:t>
      </w:r>
      <w:r w:rsidR="00736E20" w:rsidRPr="00736E20">
        <w:rPr>
          <w:rFonts w:ascii="Times New Roman" w:hAnsi="Times New Roman"/>
        </w:rPr>
        <w:t>Светильник операционный, ввод в эксплуатацию медицинских изделий, обучение правилам эксплуатации специалистов, эксплуатирующих медицинские изделия, и специалистов, осуществляющих техническое обслуживание медицинских изделий</w:t>
      </w:r>
      <w:r w:rsidRPr="00736E20">
        <w:rPr>
          <w:rFonts w:ascii="Times New Roman" w:hAnsi="Times New Roman"/>
        </w:rPr>
        <w:t>.</w:t>
      </w:r>
    </w:p>
    <w:p w:rsidR="00895FF5" w:rsidRPr="00895FF5" w:rsidRDefault="00895FF5" w:rsidP="00895FF5">
      <w:pPr>
        <w:tabs>
          <w:tab w:val="left" w:pos="709"/>
          <w:tab w:val="left" w:pos="851"/>
        </w:tabs>
        <w:ind w:firstLine="709"/>
        <w:jc w:val="both"/>
        <w:rPr>
          <w:rFonts w:ascii="Times New Roman" w:hAnsi="Times New Roman"/>
        </w:rPr>
      </w:pPr>
      <w:r w:rsidRPr="00736E20">
        <w:rPr>
          <w:rFonts w:ascii="Times New Roman" w:hAnsi="Times New Roman"/>
          <w:b/>
        </w:rPr>
        <w:t>Суть жалобы:</w:t>
      </w:r>
      <w:r w:rsidR="00736E20">
        <w:rPr>
          <w:rFonts w:ascii="Times New Roman" w:hAnsi="Times New Roman"/>
        </w:rPr>
        <w:t xml:space="preserve"> заявитель полагает, что з</w:t>
      </w:r>
      <w:r w:rsidRPr="00895FF5">
        <w:rPr>
          <w:rFonts w:ascii="Times New Roman" w:hAnsi="Times New Roman"/>
        </w:rPr>
        <w:t>аказчиком не применена соответствующая позиц</w:t>
      </w:r>
      <w:r w:rsidR="00736E20">
        <w:rPr>
          <w:rFonts w:ascii="Times New Roman" w:hAnsi="Times New Roman"/>
        </w:rPr>
        <w:t xml:space="preserve">ия КТРУ; а также </w:t>
      </w:r>
      <w:r w:rsidRPr="00895FF5">
        <w:rPr>
          <w:rFonts w:ascii="Times New Roman" w:hAnsi="Times New Roman"/>
        </w:rPr>
        <w:t xml:space="preserve">нарушен пункт 1 части 1 статьи 33 Закона о контрактной системе </w:t>
      </w:r>
      <w:r w:rsidR="00892865">
        <w:rPr>
          <w:rFonts w:ascii="Times New Roman" w:hAnsi="Times New Roman"/>
        </w:rPr>
        <w:t xml:space="preserve">                           </w:t>
      </w:r>
      <w:r w:rsidRPr="00895FF5">
        <w:rPr>
          <w:rFonts w:ascii="Times New Roman" w:hAnsi="Times New Roman"/>
        </w:rPr>
        <w:t xml:space="preserve">в части установления параметров в описании объекта закупки, указывающие на конкретную конструкцию «формы блоков», а также отсутствует обоснование необходимости использования характеристик поставляемого товара. </w:t>
      </w:r>
      <w:r w:rsidR="00736E20">
        <w:rPr>
          <w:rFonts w:ascii="Times New Roman" w:hAnsi="Times New Roman"/>
        </w:rPr>
        <w:t>В</w:t>
      </w:r>
      <w:r w:rsidRPr="00895FF5">
        <w:rPr>
          <w:rFonts w:ascii="Times New Roman" w:hAnsi="Times New Roman"/>
        </w:rPr>
        <w:t xml:space="preserve"> описание объекта закупки </w:t>
      </w:r>
      <w:r w:rsidR="00736E20">
        <w:rPr>
          <w:rFonts w:ascii="Times New Roman" w:hAnsi="Times New Roman"/>
        </w:rPr>
        <w:t xml:space="preserve">включены </w:t>
      </w:r>
      <w:r w:rsidRPr="00895FF5">
        <w:rPr>
          <w:rFonts w:ascii="Times New Roman" w:hAnsi="Times New Roman"/>
        </w:rPr>
        <w:t>ограничивающие параметры «Беспроводной пульт управления светильником», «Встроенный пульт управления», «Функциональные особенности встроенного пульта», позволяющие поставить продукцию конкретного производите</w:t>
      </w:r>
      <w:r w:rsidR="00736E20">
        <w:rPr>
          <w:rFonts w:ascii="Times New Roman" w:hAnsi="Times New Roman"/>
        </w:rPr>
        <w:t xml:space="preserve">ля, а именно ЗАО «Завод ЭМА». </w:t>
      </w:r>
    </w:p>
    <w:p w:rsidR="00895FF5" w:rsidRPr="00895FF5" w:rsidRDefault="00895FF5" w:rsidP="00895FF5">
      <w:pPr>
        <w:tabs>
          <w:tab w:val="left" w:pos="709"/>
          <w:tab w:val="left" w:pos="851"/>
        </w:tabs>
        <w:ind w:firstLine="709"/>
        <w:jc w:val="both"/>
        <w:rPr>
          <w:rFonts w:ascii="Times New Roman" w:hAnsi="Times New Roman"/>
        </w:rPr>
      </w:pPr>
      <w:r w:rsidRPr="00895FF5">
        <w:rPr>
          <w:rFonts w:ascii="Times New Roman" w:hAnsi="Times New Roman"/>
        </w:rPr>
        <w:t>Заказчик</w:t>
      </w:r>
      <w:r w:rsidR="00736E20">
        <w:rPr>
          <w:rFonts w:ascii="Times New Roman" w:hAnsi="Times New Roman"/>
        </w:rPr>
        <w:t xml:space="preserve"> пояснил, что</w:t>
      </w:r>
      <w:r w:rsidRPr="00895FF5">
        <w:rPr>
          <w:rFonts w:ascii="Times New Roman" w:hAnsi="Times New Roman"/>
        </w:rPr>
        <w:t xml:space="preserve"> позиция КТРУ 32.50.50.190-00002657 не применялась в указанной закупке, так как обязательное применение данной позиции КТРУ осуществляется с 09.11.2023. </w:t>
      </w:r>
    </w:p>
    <w:p w:rsidR="00895FF5" w:rsidRPr="00895FF5" w:rsidRDefault="00736E20" w:rsidP="00895FF5">
      <w:pPr>
        <w:tabs>
          <w:tab w:val="left" w:pos="709"/>
          <w:tab w:val="left" w:pos="851"/>
        </w:tabs>
        <w:ind w:firstLine="709"/>
        <w:jc w:val="both"/>
        <w:rPr>
          <w:rFonts w:ascii="Times New Roman" w:hAnsi="Times New Roman"/>
        </w:rPr>
      </w:pPr>
      <w:r>
        <w:rPr>
          <w:rFonts w:ascii="Times New Roman" w:hAnsi="Times New Roman"/>
        </w:rPr>
        <w:t>Таким образом,</w:t>
      </w:r>
      <w:r w:rsidR="00895FF5" w:rsidRPr="00895FF5">
        <w:rPr>
          <w:rFonts w:ascii="Times New Roman" w:hAnsi="Times New Roman"/>
        </w:rPr>
        <w:t xml:space="preserve"> </w:t>
      </w:r>
      <w:r w:rsidR="00895FF5" w:rsidRPr="00736E20">
        <w:rPr>
          <w:rFonts w:ascii="Times New Roman" w:hAnsi="Times New Roman"/>
          <w:b/>
        </w:rPr>
        <w:t>на момент проведения спорной закупки отсутствовала обязанность применения такой позиции в силу пункта 3 Правил использования КТРУ</w:t>
      </w:r>
      <w:r w:rsidR="00895FF5" w:rsidRPr="00895FF5">
        <w:rPr>
          <w:rFonts w:ascii="Times New Roman" w:hAnsi="Times New Roman"/>
        </w:rPr>
        <w:t xml:space="preserve">. </w:t>
      </w:r>
    </w:p>
    <w:p w:rsidR="00895FF5" w:rsidRPr="00895FF5" w:rsidRDefault="00B8185E" w:rsidP="00895FF5">
      <w:pPr>
        <w:tabs>
          <w:tab w:val="left" w:pos="709"/>
          <w:tab w:val="left" w:pos="851"/>
        </w:tabs>
        <w:ind w:firstLine="709"/>
        <w:jc w:val="both"/>
        <w:rPr>
          <w:rFonts w:ascii="Times New Roman" w:hAnsi="Times New Roman"/>
        </w:rPr>
      </w:pPr>
      <w:r>
        <w:rPr>
          <w:rFonts w:ascii="Times New Roman" w:hAnsi="Times New Roman"/>
        </w:rPr>
        <w:t>В</w:t>
      </w:r>
      <w:r w:rsidR="00895FF5" w:rsidRPr="00895FF5">
        <w:rPr>
          <w:rFonts w:ascii="Times New Roman" w:hAnsi="Times New Roman"/>
        </w:rPr>
        <w:t xml:space="preserve"> рамках описания объекта закупки заказчиком применен код ОКПД</w:t>
      </w:r>
      <w:proofErr w:type="gramStart"/>
      <w:r w:rsidR="00895FF5" w:rsidRPr="00895FF5">
        <w:rPr>
          <w:rFonts w:ascii="Times New Roman" w:hAnsi="Times New Roman"/>
        </w:rPr>
        <w:t>2</w:t>
      </w:r>
      <w:proofErr w:type="gramEnd"/>
      <w:r w:rsidR="00895FF5" w:rsidRPr="00895FF5">
        <w:rPr>
          <w:rFonts w:ascii="Times New Roman" w:hAnsi="Times New Roman"/>
        </w:rPr>
        <w:t xml:space="preserve"> – 32.50.50.190 - изделия медицинские, в том числе хирургические, прочие, не включенные в другие группировки. </w:t>
      </w:r>
      <w:r w:rsidR="00736E20">
        <w:rPr>
          <w:rFonts w:ascii="Times New Roman" w:hAnsi="Times New Roman"/>
        </w:rPr>
        <w:t>Т</w:t>
      </w:r>
      <w:r w:rsidR="00895FF5" w:rsidRPr="00895FF5">
        <w:rPr>
          <w:rFonts w:ascii="Times New Roman" w:hAnsi="Times New Roman"/>
        </w:rPr>
        <w:t xml:space="preserve">ехнические характеристики, указанные в извещении о проведении </w:t>
      </w:r>
      <w:r w:rsidR="00887EBB">
        <w:rPr>
          <w:rFonts w:ascii="Times New Roman" w:hAnsi="Times New Roman"/>
        </w:rPr>
        <w:t>э</w:t>
      </w:r>
      <w:r w:rsidR="00895FF5" w:rsidRPr="00895FF5">
        <w:rPr>
          <w:rFonts w:ascii="Times New Roman" w:hAnsi="Times New Roman"/>
        </w:rPr>
        <w:t xml:space="preserve">лектронного аукциона указаны исходя из специфики деятельности и для обеспечения клинической потребности Заказчика. </w:t>
      </w:r>
      <w:proofErr w:type="gramStart"/>
      <w:r w:rsidR="00895FF5" w:rsidRPr="00895FF5">
        <w:rPr>
          <w:rFonts w:ascii="Times New Roman" w:hAnsi="Times New Roman"/>
        </w:rPr>
        <w:t xml:space="preserve">Кроме того, формирование описания объекта закупки осуществлялось заказчиком в целях достижения максимального результата при его эксплуатации, с соблюдением принципов, закрепленных статьей 41 Конституции Российской Федерации и статьи 4 Федерального закона от 21 ноября 2011 года № 323-ФЗ «Об основах здоровья граждан </w:t>
      </w:r>
      <w:r w:rsidR="00892865">
        <w:rPr>
          <w:rFonts w:ascii="Times New Roman" w:hAnsi="Times New Roman"/>
        </w:rPr>
        <w:t xml:space="preserve">                     </w:t>
      </w:r>
      <w:r w:rsidR="00895FF5" w:rsidRPr="00895FF5">
        <w:rPr>
          <w:rFonts w:ascii="Times New Roman" w:hAnsi="Times New Roman"/>
        </w:rPr>
        <w:t>в Российской Федерации», предусматривающих обеспечение прав граждан в сфере охраны здоровья, приоритет интересов пациента, доступность и качество при оказании медицинской</w:t>
      </w:r>
      <w:proofErr w:type="gramEnd"/>
      <w:r w:rsidR="00895FF5" w:rsidRPr="00895FF5">
        <w:rPr>
          <w:rFonts w:ascii="Times New Roman" w:hAnsi="Times New Roman"/>
        </w:rPr>
        <w:t xml:space="preserve"> помощи. </w:t>
      </w:r>
    </w:p>
    <w:p w:rsidR="00895FF5" w:rsidRPr="00895FF5" w:rsidRDefault="00887EBB" w:rsidP="00895FF5">
      <w:pPr>
        <w:tabs>
          <w:tab w:val="left" w:pos="709"/>
          <w:tab w:val="left" w:pos="851"/>
        </w:tabs>
        <w:ind w:firstLine="709"/>
        <w:jc w:val="both"/>
        <w:rPr>
          <w:rFonts w:ascii="Times New Roman" w:hAnsi="Times New Roman"/>
        </w:rPr>
      </w:pPr>
      <w:r>
        <w:rPr>
          <w:rFonts w:ascii="Times New Roman" w:hAnsi="Times New Roman"/>
        </w:rPr>
        <w:t>З</w:t>
      </w:r>
      <w:r w:rsidR="00895FF5" w:rsidRPr="00895FF5">
        <w:rPr>
          <w:rFonts w:ascii="Times New Roman" w:hAnsi="Times New Roman"/>
        </w:rPr>
        <w:t xml:space="preserve">аявитель полагает, что </w:t>
      </w:r>
      <w:r>
        <w:rPr>
          <w:rFonts w:ascii="Times New Roman" w:hAnsi="Times New Roman"/>
        </w:rPr>
        <w:t>о</w:t>
      </w:r>
      <w:r w:rsidR="00895FF5" w:rsidRPr="00895FF5">
        <w:rPr>
          <w:rFonts w:ascii="Times New Roman" w:hAnsi="Times New Roman"/>
        </w:rPr>
        <w:t>граничивающими параметром при описании товара «Светильник операционный» являются следующие требования: «Форма блоков освещения -</w:t>
      </w:r>
      <w:r w:rsidR="00892865">
        <w:rPr>
          <w:rFonts w:ascii="Times New Roman" w:hAnsi="Times New Roman"/>
        </w:rPr>
        <w:t xml:space="preserve">                     </w:t>
      </w:r>
      <w:r w:rsidR="00895FF5" w:rsidRPr="00895FF5">
        <w:rPr>
          <w:rFonts w:ascii="Times New Roman" w:hAnsi="Times New Roman"/>
        </w:rPr>
        <w:t xml:space="preserve">7- лепестковая или крестообразная», «Центральная освещенность каждого блока 160 000 люкс», «Цветовая температура, не менее 4500».   </w:t>
      </w:r>
    </w:p>
    <w:p w:rsidR="00895FF5" w:rsidRPr="00895FF5" w:rsidRDefault="00887EBB" w:rsidP="00895FF5">
      <w:pPr>
        <w:tabs>
          <w:tab w:val="left" w:pos="709"/>
          <w:tab w:val="left" w:pos="851"/>
        </w:tabs>
        <w:ind w:firstLine="709"/>
        <w:jc w:val="both"/>
        <w:rPr>
          <w:rFonts w:ascii="Times New Roman" w:hAnsi="Times New Roman"/>
        </w:rPr>
      </w:pPr>
      <w:r>
        <w:rPr>
          <w:rFonts w:ascii="Times New Roman" w:hAnsi="Times New Roman"/>
        </w:rPr>
        <w:t>Заказчик</w:t>
      </w:r>
      <w:r w:rsidR="00895FF5" w:rsidRPr="00895FF5">
        <w:rPr>
          <w:rFonts w:ascii="Times New Roman" w:hAnsi="Times New Roman"/>
        </w:rPr>
        <w:t xml:space="preserve"> отметил, что все технические характеристики, установленные в извещении </w:t>
      </w:r>
      <w:r w:rsidR="00892865">
        <w:rPr>
          <w:rFonts w:ascii="Times New Roman" w:hAnsi="Times New Roman"/>
        </w:rPr>
        <w:t xml:space="preserve">                   </w:t>
      </w:r>
      <w:r w:rsidR="00895FF5" w:rsidRPr="00895FF5">
        <w:rPr>
          <w:rFonts w:ascii="Times New Roman" w:hAnsi="Times New Roman"/>
        </w:rPr>
        <w:t xml:space="preserve">о проведении Электронного аукциона, являются </w:t>
      </w:r>
      <w:r w:rsidR="00895FF5" w:rsidRPr="00887EBB">
        <w:rPr>
          <w:rFonts w:ascii="Times New Roman" w:hAnsi="Times New Roman"/>
          <w:b/>
        </w:rPr>
        <w:t>значимыми</w:t>
      </w:r>
      <w:r w:rsidR="00895FF5" w:rsidRPr="00895FF5">
        <w:rPr>
          <w:rFonts w:ascii="Times New Roman" w:hAnsi="Times New Roman"/>
        </w:rPr>
        <w:t xml:space="preserve"> для медицинского учреждения. Так, при определении характеристики «Форма блоков освещения -7- лепестковая или крестообразная», Заказчик исходил из имеющегося опыта работы с операционными светильниками, уже </w:t>
      </w:r>
      <w:proofErr w:type="gramStart"/>
      <w:r w:rsidR="00895FF5" w:rsidRPr="00895FF5">
        <w:rPr>
          <w:rFonts w:ascii="Times New Roman" w:hAnsi="Times New Roman"/>
        </w:rPr>
        <w:t>имеющимся</w:t>
      </w:r>
      <w:proofErr w:type="gramEnd"/>
      <w:r w:rsidR="00895FF5" w:rsidRPr="00895FF5">
        <w:rPr>
          <w:rFonts w:ascii="Times New Roman" w:hAnsi="Times New Roman"/>
        </w:rPr>
        <w:t xml:space="preserve"> у Заказчика, а также специфики помещения для проведения операций.</w:t>
      </w:r>
    </w:p>
    <w:p w:rsidR="00895FF5" w:rsidRPr="00895FF5" w:rsidRDefault="00895FF5" w:rsidP="00895FF5">
      <w:pPr>
        <w:tabs>
          <w:tab w:val="left" w:pos="709"/>
          <w:tab w:val="left" w:pos="851"/>
        </w:tabs>
        <w:ind w:firstLine="709"/>
        <w:jc w:val="both"/>
        <w:rPr>
          <w:rFonts w:ascii="Times New Roman" w:hAnsi="Times New Roman"/>
        </w:rPr>
      </w:pPr>
      <w:r w:rsidRPr="00895FF5">
        <w:rPr>
          <w:rFonts w:ascii="Times New Roman" w:hAnsi="Times New Roman"/>
        </w:rPr>
        <w:t xml:space="preserve">Также представитель Заказчика сообщил, что с учетом того, что большая часть операций в операционной, где будет устанавливаться указанный </w:t>
      </w:r>
      <w:proofErr w:type="gramStart"/>
      <w:r w:rsidRPr="00895FF5">
        <w:rPr>
          <w:rFonts w:ascii="Times New Roman" w:hAnsi="Times New Roman"/>
        </w:rPr>
        <w:t>светильник</w:t>
      </w:r>
      <w:proofErr w:type="gramEnd"/>
      <w:r w:rsidRPr="00895FF5">
        <w:rPr>
          <w:rFonts w:ascii="Times New Roman" w:hAnsi="Times New Roman"/>
        </w:rPr>
        <w:t xml:space="preserve"> проводится по профилю нейрохирургия, установка светильника с подобной формой позволит обеспечить эргономичность конструкции, возможность работы в большем диапазоне плоскостей, возможность обеспечения беспрепятственного перемещения хирургических бригад вокруг операционного стола в случае проведения сочетанной операции.   </w:t>
      </w:r>
    </w:p>
    <w:p w:rsidR="00895FF5" w:rsidRPr="00895FF5" w:rsidRDefault="00895FF5" w:rsidP="00895FF5">
      <w:pPr>
        <w:tabs>
          <w:tab w:val="left" w:pos="709"/>
          <w:tab w:val="left" w:pos="851"/>
        </w:tabs>
        <w:ind w:firstLine="709"/>
        <w:jc w:val="both"/>
        <w:rPr>
          <w:rFonts w:ascii="Times New Roman" w:hAnsi="Times New Roman"/>
        </w:rPr>
      </w:pPr>
      <w:r w:rsidRPr="00895FF5">
        <w:rPr>
          <w:rFonts w:ascii="Times New Roman" w:hAnsi="Times New Roman"/>
        </w:rPr>
        <w:t>Кроме того, в части установления в описании объекта закупки параметра «Центральная освещенность каждого блока 160 000 люкс» определено</w:t>
      </w:r>
      <w:r w:rsidR="00077D0E">
        <w:rPr>
          <w:rFonts w:ascii="Times New Roman" w:hAnsi="Times New Roman"/>
        </w:rPr>
        <w:t>,</w:t>
      </w:r>
      <w:r w:rsidRPr="00895FF5">
        <w:rPr>
          <w:rFonts w:ascii="Times New Roman" w:hAnsi="Times New Roman"/>
        </w:rPr>
        <w:t xml:space="preserve"> прежде всего</w:t>
      </w:r>
      <w:r w:rsidR="00077D0E">
        <w:rPr>
          <w:rFonts w:ascii="Times New Roman" w:hAnsi="Times New Roman"/>
        </w:rPr>
        <w:t>,</w:t>
      </w:r>
      <w:r w:rsidRPr="00895FF5">
        <w:rPr>
          <w:rFonts w:ascii="Times New Roman" w:hAnsi="Times New Roman"/>
        </w:rPr>
        <w:t xml:space="preserve"> потребностью Заказчика. Операционные светильники в зависимости от освещенности могут быть предназначены для проведения операций различной сложности. Значение освещенности </w:t>
      </w:r>
      <w:r w:rsidR="00892865">
        <w:rPr>
          <w:rFonts w:ascii="Times New Roman" w:hAnsi="Times New Roman"/>
        </w:rPr>
        <w:t xml:space="preserve">                         </w:t>
      </w:r>
      <w:r w:rsidRPr="00895FF5">
        <w:rPr>
          <w:rFonts w:ascii="Times New Roman" w:hAnsi="Times New Roman"/>
        </w:rPr>
        <w:lastRenderedPageBreak/>
        <w:t xml:space="preserve">не менее 160 </w:t>
      </w:r>
      <w:proofErr w:type="spellStart"/>
      <w:r w:rsidRPr="00895FF5">
        <w:rPr>
          <w:rFonts w:ascii="Times New Roman" w:hAnsi="Times New Roman"/>
        </w:rPr>
        <w:t>клк</w:t>
      </w:r>
      <w:proofErr w:type="spellEnd"/>
      <w:r w:rsidRPr="00895FF5">
        <w:rPr>
          <w:rFonts w:ascii="Times New Roman" w:hAnsi="Times New Roman"/>
        </w:rPr>
        <w:t xml:space="preserve"> необходимо для проведения операций именно высокой сложности. </w:t>
      </w:r>
      <w:r w:rsidR="00892865">
        <w:rPr>
          <w:rFonts w:ascii="Times New Roman" w:hAnsi="Times New Roman"/>
        </w:rPr>
        <w:t xml:space="preserve">                       </w:t>
      </w:r>
      <w:r w:rsidRPr="00895FF5">
        <w:rPr>
          <w:rFonts w:ascii="Times New Roman" w:hAnsi="Times New Roman"/>
        </w:rPr>
        <w:t>ОГБУЗ «Городская больница № 2 г. Белгорода» является многопрофильным медицинским учреждением</w:t>
      </w:r>
      <w:r w:rsidR="00077D0E">
        <w:rPr>
          <w:rFonts w:ascii="Times New Roman" w:hAnsi="Times New Roman"/>
        </w:rPr>
        <w:t>,</w:t>
      </w:r>
      <w:r w:rsidRPr="00895FF5">
        <w:rPr>
          <w:rFonts w:ascii="Times New Roman" w:hAnsi="Times New Roman"/>
        </w:rPr>
        <w:t xml:space="preserve"> в котором оказывается медицинская помощь по различным хирургическим профилям. В операционной, для оснащения которой приобретается светильник</w:t>
      </w:r>
      <w:r w:rsidR="00077D0E">
        <w:rPr>
          <w:rFonts w:ascii="Times New Roman" w:hAnsi="Times New Roman"/>
        </w:rPr>
        <w:t>,</w:t>
      </w:r>
      <w:r w:rsidRPr="00895FF5">
        <w:rPr>
          <w:rFonts w:ascii="Times New Roman" w:hAnsi="Times New Roman"/>
        </w:rPr>
        <w:t xml:space="preserve"> преимущественно проводятся операции нейрохирургического профиля, что относится </w:t>
      </w:r>
      <w:r w:rsidR="00892865">
        <w:rPr>
          <w:rFonts w:ascii="Times New Roman" w:hAnsi="Times New Roman"/>
        </w:rPr>
        <w:t xml:space="preserve">                           </w:t>
      </w:r>
      <w:r w:rsidRPr="00895FF5">
        <w:rPr>
          <w:rFonts w:ascii="Times New Roman" w:hAnsi="Times New Roman"/>
        </w:rPr>
        <w:t xml:space="preserve">к операциям высокой сложности. </w:t>
      </w:r>
    </w:p>
    <w:p w:rsidR="00895FF5" w:rsidRPr="00895FF5" w:rsidRDefault="00887EBB" w:rsidP="00895FF5">
      <w:pPr>
        <w:tabs>
          <w:tab w:val="left" w:pos="709"/>
          <w:tab w:val="left" w:pos="851"/>
        </w:tabs>
        <w:ind w:firstLine="709"/>
        <w:jc w:val="both"/>
        <w:rPr>
          <w:rFonts w:ascii="Times New Roman" w:hAnsi="Times New Roman"/>
        </w:rPr>
      </w:pPr>
      <w:r>
        <w:rPr>
          <w:rFonts w:ascii="Times New Roman" w:hAnsi="Times New Roman"/>
        </w:rPr>
        <w:t>Т</w:t>
      </w:r>
      <w:r w:rsidR="00895FF5" w:rsidRPr="00895FF5">
        <w:rPr>
          <w:rFonts w:ascii="Times New Roman" w:hAnsi="Times New Roman"/>
        </w:rPr>
        <w:t>ребования, установленные к показателю «Цветовая температура, не менее 4500»</w:t>
      </w:r>
      <w:r w:rsidR="00077D0E">
        <w:rPr>
          <w:rFonts w:ascii="Times New Roman" w:hAnsi="Times New Roman"/>
        </w:rPr>
        <w:t>,</w:t>
      </w:r>
      <w:r w:rsidR="00895FF5" w:rsidRPr="00895FF5">
        <w:rPr>
          <w:rFonts w:ascii="Times New Roman" w:hAnsi="Times New Roman"/>
        </w:rPr>
        <w:t xml:space="preserve"> обоснованы спецификой спектра цветовых температур. Так, свет в диапазоне от 4500 до 5300</w:t>
      </w:r>
      <w:proofErr w:type="gramStart"/>
      <w:r w:rsidR="00895FF5" w:rsidRPr="00895FF5">
        <w:rPr>
          <w:rFonts w:ascii="Times New Roman" w:hAnsi="Times New Roman"/>
        </w:rPr>
        <w:t xml:space="preserve"> К</w:t>
      </w:r>
      <w:proofErr w:type="gramEnd"/>
      <w:r w:rsidR="00895FF5" w:rsidRPr="00895FF5">
        <w:rPr>
          <w:rFonts w:ascii="Times New Roman" w:hAnsi="Times New Roman"/>
        </w:rPr>
        <w:t xml:space="preserve"> – это белый свет с холодным оттенком, дающий меньше блика, в результате чего мелкие объекты более заметны, а оттенки тканей максимально соответствуют действительности.  </w:t>
      </w:r>
    </w:p>
    <w:p w:rsidR="00895FF5" w:rsidRPr="00895FF5" w:rsidRDefault="00887EBB" w:rsidP="00895FF5">
      <w:pPr>
        <w:tabs>
          <w:tab w:val="left" w:pos="709"/>
          <w:tab w:val="left" w:pos="851"/>
        </w:tabs>
        <w:ind w:firstLine="709"/>
        <w:jc w:val="both"/>
        <w:rPr>
          <w:rFonts w:ascii="Times New Roman" w:hAnsi="Times New Roman"/>
        </w:rPr>
      </w:pPr>
      <w:r>
        <w:rPr>
          <w:rFonts w:ascii="Times New Roman" w:hAnsi="Times New Roman"/>
        </w:rPr>
        <w:t>Д</w:t>
      </w:r>
      <w:r w:rsidR="00895FF5" w:rsidRPr="00895FF5">
        <w:rPr>
          <w:rFonts w:ascii="Times New Roman" w:hAnsi="Times New Roman"/>
        </w:rPr>
        <w:t xml:space="preserve">ействующее законодательство предоставляет Заказчику возможность организации определения поставщика по закупке именно того товара, который является для него необходимым. </w:t>
      </w:r>
      <w:proofErr w:type="gramStart"/>
      <w:r w:rsidR="00895FF5" w:rsidRPr="00895FF5">
        <w:rPr>
          <w:rFonts w:ascii="Times New Roman" w:hAnsi="Times New Roman"/>
        </w:rPr>
        <w:t xml:space="preserve">Как следует из определения Верховного Суда Российской Федерации </w:t>
      </w:r>
      <w:r w:rsidR="00892865">
        <w:rPr>
          <w:rFonts w:ascii="Times New Roman" w:hAnsi="Times New Roman"/>
        </w:rPr>
        <w:t xml:space="preserve">                              </w:t>
      </w:r>
      <w:r w:rsidR="00895FF5" w:rsidRPr="00895FF5">
        <w:rPr>
          <w:rFonts w:ascii="Times New Roman" w:hAnsi="Times New Roman"/>
        </w:rPr>
        <w:t xml:space="preserve">от 04.05.2017 по делу № А08-1545/2016 «…Основной задачей норм, содержащихся в Законе </w:t>
      </w:r>
      <w:r w:rsidR="00892865">
        <w:rPr>
          <w:rFonts w:ascii="Times New Roman" w:hAnsi="Times New Roman"/>
        </w:rPr>
        <w:t xml:space="preserve">                      </w:t>
      </w:r>
      <w:r w:rsidR="00895FF5" w:rsidRPr="00895FF5">
        <w:rPr>
          <w:rFonts w:ascii="Times New Roman" w:hAnsi="Times New Roman"/>
        </w:rPr>
        <w:t>о контрактной системе, является не столько обеспечение максимально широкого круга участников определения поставщика (подрядчика, исполнителя), сколько выявление в результате такого определения лица, исполнение контракта которым в наибольшей степени удовлетворит потребности заказчика в необходимом товаре, работе, услуге…».</w:t>
      </w:r>
      <w:proofErr w:type="gramEnd"/>
    </w:p>
    <w:p w:rsidR="00887EBB" w:rsidRDefault="00887EBB" w:rsidP="00887EBB">
      <w:pPr>
        <w:tabs>
          <w:tab w:val="left" w:pos="709"/>
          <w:tab w:val="left" w:pos="851"/>
        </w:tabs>
        <w:ind w:firstLine="709"/>
        <w:jc w:val="both"/>
        <w:rPr>
          <w:rFonts w:ascii="Times New Roman" w:hAnsi="Times New Roman"/>
        </w:rPr>
      </w:pPr>
      <w:r>
        <w:rPr>
          <w:rFonts w:ascii="Times New Roman" w:hAnsi="Times New Roman"/>
        </w:rPr>
        <w:t xml:space="preserve">Заказчик подтвердил, что </w:t>
      </w:r>
      <w:r w:rsidR="00895FF5" w:rsidRPr="00895FF5">
        <w:rPr>
          <w:rFonts w:ascii="Times New Roman" w:hAnsi="Times New Roman"/>
        </w:rPr>
        <w:t>минимум два производителя выпускают оборудование, соответствующее установ</w:t>
      </w:r>
      <w:r>
        <w:rPr>
          <w:rFonts w:ascii="Times New Roman" w:hAnsi="Times New Roman"/>
        </w:rPr>
        <w:t>ленным Заказчиком требованиям. Жалоба признана необоснованной.</w:t>
      </w:r>
    </w:p>
    <w:p w:rsidR="00887EBB" w:rsidRDefault="00887EBB" w:rsidP="00887EBB">
      <w:pPr>
        <w:tabs>
          <w:tab w:val="left" w:pos="709"/>
          <w:tab w:val="left" w:pos="851"/>
        </w:tabs>
        <w:ind w:firstLine="709"/>
        <w:jc w:val="both"/>
        <w:rPr>
          <w:sz w:val="25"/>
          <w:szCs w:val="25"/>
        </w:rPr>
      </w:pPr>
      <w:r>
        <w:rPr>
          <w:rFonts w:ascii="Times New Roman" w:hAnsi="Times New Roman"/>
        </w:rPr>
        <w:t xml:space="preserve">Подробнее в решении от 14.11.2023 № </w:t>
      </w:r>
      <w:r w:rsidRPr="00887EBB">
        <w:rPr>
          <w:rFonts w:ascii="Times New Roman" w:hAnsi="Times New Roman"/>
        </w:rPr>
        <w:t>031/06/106-750/2023</w:t>
      </w:r>
      <w:r>
        <w:rPr>
          <w:sz w:val="25"/>
          <w:szCs w:val="25"/>
        </w:rPr>
        <w:t xml:space="preserve"> .</w:t>
      </w:r>
    </w:p>
    <w:p w:rsidR="00911AB4" w:rsidRDefault="00911AB4" w:rsidP="00887EBB">
      <w:pPr>
        <w:tabs>
          <w:tab w:val="left" w:pos="709"/>
          <w:tab w:val="left" w:pos="851"/>
        </w:tabs>
        <w:ind w:firstLine="709"/>
        <w:jc w:val="both"/>
        <w:rPr>
          <w:sz w:val="25"/>
          <w:szCs w:val="25"/>
        </w:rPr>
      </w:pPr>
    </w:p>
    <w:p w:rsidR="00911AB4" w:rsidRPr="00077D0E" w:rsidRDefault="00077D0E" w:rsidP="00911AB4">
      <w:pPr>
        <w:tabs>
          <w:tab w:val="left" w:pos="709"/>
          <w:tab w:val="left" w:pos="851"/>
        </w:tabs>
        <w:ind w:firstLine="709"/>
        <w:jc w:val="both"/>
        <w:rPr>
          <w:rFonts w:ascii="Times New Roman" w:hAnsi="Times New Roman"/>
          <w:b/>
        </w:rPr>
      </w:pPr>
      <w:r w:rsidRPr="00077D0E">
        <w:rPr>
          <w:rFonts w:ascii="Times New Roman" w:hAnsi="Times New Roman"/>
          <w:b/>
        </w:rPr>
        <w:t xml:space="preserve">4. </w:t>
      </w:r>
      <w:r w:rsidR="00911AB4" w:rsidRPr="00077D0E">
        <w:rPr>
          <w:rFonts w:ascii="Times New Roman" w:hAnsi="Times New Roman"/>
          <w:b/>
        </w:rPr>
        <w:t>Установление заказчиком требования к поставляемому товару «Цвет стула по согласованию с заказчиком» допустимо в целях комплектации объекта в рамках проводимого капитального ремонта.</w:t>
      </w:r>
    </w:p>
    <w:p w:rsidR="00911AB4" w:rsidRPr="00911AB4" w:rsidRDefault="00911AB4" w:rsidP="00911AB4">
      <w:pPr>
        <w:tabs>
          <w:tab w:val="left" w:pos="709"/>
          <w:tab w:val="left" w:pos="851"/>
        </w:tabs>
        <w:ind w:firstLine="709"/>
        <w:jc w:val="both"/>
        <w:rPr>
          <w:rFonts w:ascii="Times New Roman" w:hAnsi="Times New Roman"/>
        </w:rPr>
      </w:pPr>
      <w:r w:rsidRPr="00077D0E">
        <w:rPr>
          <w:rFonts w:ascii="Times New Roman" w:hAnsi="Times New Roman"/>
          <w:b/>
        </w:rPr>
        <w:t xml:space="preserve"> Объект закупки</w:t>
      </w:r>
      <w:r w:rsidRPr="00911AB4">
        <w:rPr>
          <w:rFonts w:ascii="Times New Roman" w:hAnsi="Times New Roman"/>
        </w:rPr>
        <w:t>: Поставка стульев на металлическом каркасе в целях комплектации объекта "Капитальный ремонт МБОУ «Средняя общеобразовательная школа №4» Алексеевского городского округа.</w:t>
      </w:r>
    </w:p>
    <w:p w:rsidR="00911AB4" w:rsidRPr="00911AB4" w:rsidRDefault="00911AB4" w:rsidP="00911AB4">
      <w:pPr>
        <w:tabs>
          <w:tab w:val="left" w:pos="709"/>
          <w:tab w:val="left" w:pos="851"/>
        </w:tabs>
        <w:ind w:firstLine="709"/>
        <w:jc w:val="both"/>
        <w:rPr>
          <w:rFonts w:ascii="Times New Roman" w:hAnsi="Times New Roman"/>
        </w:rPr>
      </w:pPr>
      <w:r w:rsidRPr="00077D0E">
        <w:rPr>
          <w:rFonts w:ascii="Times New Roman" w:hAnsi="Times New Roman"/>
          <w:b/>
        </w:rPr>
        <w:t>Суть жалобы</w:t>
      </w:r>
      <w:r w:rsidRPr="00911AB4">
        <w:rPr>
          <w:rFonts w:ascii="Times New Roman" w:hAnsi="Times New Roman"/>
        </w:rPr>
        <w:t xml:space="preserve">: В Приложении №1 «Описание объекта закупки» к извещению </w:t>
      </w:r>
      <w:r w:rsidR="00892865">
        <w:rPr>
          <w:rFonts w:ascii="Times New Roman" w:hAnsi="Times New Roman"/>
        </w:rPr>
        <w:t xml:space="preserve">                            </w:t>
      </w:r>
      <w:r w:rsidRPr="00911AB4">
        <w:rPr>
          <w:rFonts w:ascii="Times New Roman" w:hAnsi="Times New Roman"/>
        </w:rPr>
        <w:t xml:space="preserve">об осуществлении электронного аукциона заказчиком установлено требование: «Цвет стула </w:t>
      </w:r>
      <w:r w:rsidR="00892865">
        <w:rPr>
          <w:rFonts w:ascii="Times New Roman" w:hAnsi="Times New Roman"/>
        </w:rPr>
        <w:t xml:space="preserve">                     </w:t>
      </w:r>
      <w:r w:rsidRPr="00911AB4">
        <w:rPr>
          <w:rFonts w:ascii="Times New Roman" w:hAnsi="Times New Roman"/>
        </w:rPr>
        <w:t>по согласованию с заказчиком». По мнению заявителя, такое требование не является конкретным показателем и характеристикой товара,  что не дает возможности участнику закупки установить, какой цвет требуется заказчику и какой товар предлагать в заявке.</w:t>
      </w:r>
    </w:p>
    <w:p w:rsidR="00911AB4" w:rsidRPr="00911AB4" w:rsidRDefault="00911AB4" w:rsidP="00911AB4">
      <w:pPr>
        <w:tabs>
          <w:tab w:val="left" w:pos="709"/>
          <w:tab w:val="left" w:pos="851"/>
        </w:tabs>
        <w:ind w:firstLine="709"/>
        <w:jc w:val="both"/>
        <w:rPr>
          <w:rFonts w:ascii="Times New Roman" w:hAnsi="Times New Roman"/>
        </w:rPr>
      </w:pPr>
      <w:r w:rsidRPr="00911AB4">
        <w:rPr>
          <w:rFonts w:ascii="Times New Roman" w:hAnsi="Times New Roman"/>
        </w:rPr>
        <w:t>Исходя из смысла статьи 33 Закона о контрактной системе, при формировании технического задания заказчику предоставлены полномочия по самостоятельному определению специфики параметров и характеристик товара</w:t>
      </w:r>
      <w:r w:rsidR="00077D0E">
        <w:rPr>
          <w:rFonts w:ascii="Times New Roman" w:hAnsi="Times New Roman"/>
        </w:rPr>
        <w:t>,</w:t>
      </w:r>
      <w:r w:rsidRPr="00911AB4">
        <w:rPr>
          <w:rFonts w:ascii="Times New Roman" w:hAnsi="Times New Roman"/>
        </w:rPr>
        <w:t xml:space="preserve"> в наибольшей степени удовлетворяющих его потребности. </w:t>
      </w:r>
    </w:p>
    <w:p w:rsidR="00911AB4" w:rsidRPr="00911AB4" w:rsidRDefault="00911AB4" w:rsidP="00911AB4">
      <w:pPr>
        <w:tabs>
          <w:tab w:val="left" w:pos="709"/>
          <w:tab w:val="left" w:pos="851"/>
        </w:tabs>
        <w:ind w:firstLine="709"/>
        <w:jc w:val="both"/>
        <w:rPr>
          <w:rFonts w:ascii="Times New Roman" w:hAnsi="Times New Roman"/>
        </w:rPr>
      </w:pPr>
      <w:r w:rsidRPr="00911AB4">
        <w:rPr>
          <w:rFonts w:ascii="Times New Roman" w:hAnsi="Times New Roman"/>
        </w:rPr>
        <w:t xml:space="preserve">При этом заказчик наделен правом </w:t>
      </w:r>
      <w:proofErr w:type="gramStart"/>
      <w:r w:rsidRPr="00911AB4">
        <w:rPr>
          <w:rFonts w:ascii="Times New Roman" w:hAnsi="Times New Roman"/>
        </w:rPr>
        <w:t>устанавливать</w:t>
      </w:r>
      <w:proofErr w:type="gramEnd"/>
      <w:r w:rsidRPr="00911AB4">
        <w:rPr>
          <w:rFonts w:ascii="Times New Roman" w:hAnsi="Times New Roman"/>
        </w:rPr>
        <w:t xml:space="preserve"> описание объекта закупки в объеме необходимом и достаточном для обеспечения своих нужд. </w:t>
      </w:r>
    </w:p>
    <w:p w:rsidR="00911AB4" w:rsidRPr="00911AB4" w:rsidRDefault="00911AB4" w:rsidP="00911AB4">
      <w:pPr>
        <w:tabs>
          <w:tab w:val="left" w:pos="709"/>
          <w:tab w:val="left" w:pos="851"/>
        </w:tabs>
        <w:ind w:firstLine="709"/>
        <w:jc w:val="both"/>
        <w:rPr>
          <w:rFonts w:ascii="Times New Roman" w:hAnsi="Times New Roman"/>
        </w:rPr>
      </w:pPr>
      <w:r w:rsidRPr="00911AB4">
        <w:rPr>
          <w:rFonts w:ascii="Times New Roman" w:hAnsi="Times New Roman"/>
        </w:rPr>
        <w:t xml:space="preserve">Кроме того, Закон о контрактной системе не обязывает заказчика обосновывать свою потребность. Вместе с тем, установленные заказчиком требования к характеристикам товара </w:t>
      </w:r>
      <w:r w:rsidR="00892865">
        <w:rPr>
          <w:rFonts w:ascii="Times New Roman" w:hAnsi="Times New Roman"/>
        </w:rPr>
        <w:t xml:space="preserve">                    </w:t>
      </w:r>
      <w:r w:rsidRPr="00911AB4">
        <w:rPr>
          <w:rFonts w:ascii="Times New Roman" w:hAnsi="Times New Roman"/>
        </w:rPr>
        <w:t>не должны ограничивать количество участников закупки.</w:t>
      </w:r>
    </w:p>
    <w:p w:rsidR="00911AB4" w:rsidRPr="00911AB4" w:rsidRDefault="00911AB4" w:rsidP="00911AB4">
      <w:pPr>
        <w:tabs>
          <w:tab w:val="left" w:pos="709"/>
          <w:tab w:val="left" w:pos="851"/>
        </w:tabs>
        <w:ind w:firstLine="709"/>
        <w:jc w:val="both"/>
        <w:rPr>
          <w:rFonts w:ascii="Times New Roman" w:hAnsi="Times New Roman"/>
        </w:rPr>
      </w:pPr>
      <w:r w:rsidRPr="00911AB4">
        <w:rPr>
          <w:rFonts w:ascii="Times New Roman" w:hAnsi="Times New Roman"/>
        </w:rPr>
        <w:t>Позиция КТРУ 31.01.11.150-00000003 не содержит такой характеристики как цвет стула на металлическом каркасе.</w:t>
      </w:r>
    </w:p>
    <w:p w:rsidR="00911AB4" w:rsidRPr="00911AB4" w:rsidRDefault="00911AB4" w:rsidP="00911AB4">
      <w:pPr>
        <w:tabs>
          <w:tab w:val="left" w:pos="709"/>
          <w:tab w:val="left" w:pos="851"/>
        </w:tabs>
        <w:ind w:firstLine="709"/>
        <w:jc w:val="both"/>
        <w:rPr>
          <w:rFonts w:ascii="Times New Roman" w:hAnsi="Times New Roman"/>
        </w:rPr>
      </w:pPr>
      <w:r w:rsidRPr="00911AB4">
        <w:rPr>
          <w:rFonts w:ascii="Times New Roman" w:hAnsi="Times New Roman"/>
        </w:rPr>
        <w:t>При этом в Приложении №1 к поставляемому товару установлено требование: «Цвет стула по согласованию с заказчиком».</w:t>
      </w:r>
    </w:p>
    <w:p w:rsidR="00911AB4" w:rsidRPr="00911AB4" w:rsidRDefault="00911AB4" w:rsidP="00911AB4">
      <w:pPr>
        <w:tabs>
          <w:tab w:val="left" w:pos="709"/>
          <w:tab w:val="left" w:pos="851"/>
        </w:tabs>
        <w:ind w:firstLine="709"/>
        <w:jc w:val="both"/>
        <w:rPr>
          <w:rFonts w:ascii="Times New Roman" w:hAnsi="Times New Roman"/>
        </w:rPr>
      </w:pPr>
      <w:proofErr w:type="gramStart"/>
      <w:r w:rsidRPr="00911AB4">
        <w:rPr>
          <w:rFonts w:ascii="Times New Roman" w:hAnsi="Times New Roman"/>
        </w:rPr>
        <w:t>Извещение об осуществлении закупки содержит обоснование включения дополнительной информации в сведения о товаре, работе, услуге: дополнительная информация включена заказчиком в соответствии с требованиями ст. 33 Федерального закона от 05.04.2013 года № 44-ФЗ «О контрактной системе в сфере закупок товаров, работ, услуг для обеспечения государственных и муниципальных нужд» с целью точного отражения функциональных характеристик товара.</w:t>
      </w:r>
      <w:proofErr w:type="gramEnd"/>
    </w:p>
    <w:p w:rsidR="00911AB4" w:rsidRPr="00911AB4" w:rsidRDefault="00911AB4" w:rsidP="00911AB4">
      <w:pPr>
        <w:tabs>
          <w:tab w:val="left" w:pos="709"/>
          <w:tab w:val="left" w:pos="851"/>
        </w:tabs>
        <w:ind w:firstLine="709"/>
        <w:jc w:val="both"/>
        <w:rPr>
          <w:rFonts w:ascii="Times New Roman" w:hAnsi="Times New Roman"/>
        </w:rPr>
      </w:pPr>
      <w:r w:rsidRPr="00911AB4">
        <w:rPr>
          <w:rFonts w:ascii="Times New Roman" w:hAnsi="Times New Roman"/>
        </w:rPr>
        <w:t>На момент проведения закупки конкретный цвет стула не может быть определен виду того, что в помещении, в котором будут размещены стулья, идет капитальный ремонт и еще</w:t>
      </w:r>
      <w:r w:rsidR="00892865">
        <w:rPr>
          <w:rFonts w:ascii="Times New Roman" w:hAnsi="Times New Roman"/>
        </w:rPr>
        <w:t xml:space="preserve">                       </w:t>
      </w:r>
      <w:r w:rsidRPr="00911AB4">
        <w:rPr>
          <w:rFonts w:ascii="Times New Roman" w:hAnsi="Times New Roman"/>
        </w:rPr>
        <w:t xml:space="preserve"> </w:t>
      </w:r>
      <w:r w:rsidRPr="00911AB4">
        <w:rPr>
          <w:rFonts w:ascii="Times New Roman" w:hAnsi="Times New Roman"/>
        </w:rPr>
        <w:lastRenderedPageBreak/>
        <w:t xml:space="preserve">не известны цветовые решения помещений.         </w:t>
      </w:r>
    </w:p>
    <w:p w:rsidR="00911AB4" w:rsidRPr="00911AB4" w:rsidRDefault="00911AB4" w:rsidP="00911AB4">
      <w:pPr>
        <w:tabs>
          <w:tab w:val="left" w:pos="709"/>
          <w:tab w:val="left" w:pos="851"/>
        </w:tabs>
        <w:ind w:firstLine="709"/>
        <w:jc w:val="both"/>
        <w:rPr>
          <w:rFonts w:ascii="Times New Roman" w:hAnsi="Times New Roman"/>
        </w:rPr>
      </w:pPr>
      <w:r w:rsidRPr="00911AB4">
        <w:rPr>
          <w:rFonts w:ascii="Times New Roman" w:hAnsi="Times New Roman"/>
        </w:rPr>
        <w:t>При указанных обстоятельствах цвет будет согласовываться в ходе исполнения контракта. Кроме того, заказчик при согласовании цвета будет учитывать палитру цветов, которая имеется в наличии у поставщика.</w:t>
      </w:r>
    </w:p>
    <w:p w:rsidR="00911AB4" w:rsidRPr="00911AB4" w:rsidRDefault="00911AB4" w:rsidP="00911AB4">
      <w:pPr>
        <w:tabs>
          <w:tab w:val="left" w:pos="709"/>
          <w:tab w:val="left" w:pos="851"/>
        </w:tabs>
        <w:ind w:firstLine="709"/>
        <w:jc w:val="both"/>
        <w:rPr>
          <w:rFonts w:ascii="Times New Roman" w:hAnsi="Times New Roman"/>
        </w:rPr>
      </w:pPr>
      <w:r w:rsidRPr="00911AB4">
        <w:rPr>
          <w:rFonts w:ascii="Times New Roman" w:hAnsi="Times New Roman"/>
        </w:rPr>
        <w:t xml:space="preserve">Комиссией установлено, что согласно Протоколу подведения итогов определения поставщика (подрядчика, исполнителя) от участников закупки подано 5 заявок на участие </w:t>
      </w:r>
      <w:r w:rsidR="00892865">
        <w:rPr>
          <w:rFonts w:ascii="Times New Roman" w:hAnsi="Times New Roman"/>
        </w:rPr>
        <w:t xml:space="preserve">                     </w:t>
      </w:r>
      <w:r w:rsidRPr="00911AB4">
        <w:rPr>
          <w:rFonts w:ascii="Times New Roman" w:hAnsi="Times New Roman"/>
        </w:rPr>
        <w:t xml:space="preserve">в электронном аукционе. </w:t>
      </w:r>
    </w:p>
    <w:p w:rsidR="00911AB4" w:rsidRPr="00911AB4" w:rsidRDefault="00911AB4" w:rsidP="00911AB4">
      <w:pPr>
        <w:tabs>
          <w:tab w:val="left" w:pos="709"/>
          <w:tab w:val="left" w:pos="851"/>
        </w:tabs>
        <w:ind w:firstLine="709"/>
        <w:jc w:val="both"/>
        <w:rPr>
          <w:rFonts w:ascii="Times New Roman" w:hAnsi="Times New Roman"/>
        </w:rPr>
      </w:pPr>
      <w:r w:rsidRPr="00911AB4">
        <w:rPr>
          <w:rFonts w:ascii="Times New Roman" w:hAnsi="Times New Roman"/>
        </w:rPr>
        <w:t xml:space="preserve">Кроме того, участники закупки не обращались за разъяснением положений извещения </w:t>
      </w:r>
      <w:r w:rsidR="00892865">
        <w:rPr>
          <w:rFonts w:ascii="Times New Roman" w:hAnsi="Times New Roman"/>
        </w:rPr>
        <w:t xml:space="preserve">                          </w:t>
      </w:r>
      <w:r w:rsidRPr="00911AB4">
        <w:rPr>
          <w:rFonts w:ascii="Times New Roman" w:hAnsi="Times New Roman"/>
        </w:rPr>
        <w:t>об осуществлении закупки.</w:t>
      </w:r>
    </w:p>
    <w:p w:rsidR="00911AB4" w:rsidRPr="00911AB4" w:rsidRDefault="00911AB4" w:rsidP="00911AB4">
      <w:pPr>
        <w:tabs>
          <w:tab w:val="left" w:pos="709"/>
          <w:tab w:val="left" w:pos="851"/>
        </w:tabs>
        <w:ind w:firstLine="709"/>
        <w:jc w:val="both"/>
        <w:rPr>
          <w:rFonts w:ascii="Times New Roman" w:hAnsi="Times New Roman"/>
        </w:rPr>
      </w:pPr>
      <w:r w:rsidRPr="00911AB4">
        <w:rPr>
          <w:rFonts w:ascii="Times New Roman" w:hAnsi="Times New Roman"/>
        </w:rPr>
        <w:t>Комиссией установлено, что материалы дела не содержит документы и сведения, свидетельствующие о невозможности формирования заявки в соответствии с требованиями извещения о проведении электронного аукциона или об ограничении количества участников закупки.</w:t>
      </w:r>
    </w:p>
    <w:p w:rsidR="00911AB4" w:rsidRPr="00911AB4" w:rsidRDefault="00911AB4" w:rsidP="00911AB4">
      <w:pPr>
        <w:tabs>
          <w:tab w:val="left" w:pos="709"/>
          <w:tab w:val="left" w:pos="851"/>
        </w:tabs>
        <w:ind w:firstLine="709"/>
        <w:jc w:val="both"/>
        <w:rPr>
          <w:rFonts w:ascii="Times New Roman" w:hAnsi="Times New Roman"/>
        </w:rPr>
      </w:pPr>
      <w:r w:rsidRPr="00911AB4">
        <w:rPr>
          <w:rFonts w:ascii="Times New Roman" w:hAnsi="Times New Roman"/>
        </w:rPr>
        <w:t xml:space="preserve">При указанных обстоятельствах, доводы жалобы не нашли своего подтверждения.  </w:t>
      </w:r>
    </w:p>
    <w:p w:rsidR="00911AB4" w:rsidRDefault="00911AB4" w:rsidP="00911AB4">
      <w:pPr>
        <w:tabs>
          <w:tab w:val="left" w:pos="709"/>
          <w:tab w:val="left" w:pos="851"/>
        </w:tabs>
        <w:ind w:firstLine="709"/>
        <w:jc w:val="both"/>
        <w:rPr>
          <w:rFonts w:ascii="Times New Roman" w:hAnsi="Times New Roman"/>
        </w:rPr>
      </w:pPr>
      <w:r w:rsidRPr="00911AB4">
        <w:rPr>
          <w:rFonts w:ascii="Times New Roman" w:hAnsi="Times New Roman"/>
        </w:rPr>
        <w:t>Подробнее в решении по делу от 22.12.2023 № 031/06/106-822/2023.</w:t>
      </w:r>
    </w:p>
    <w:p w:rsidR="00895FF5" w:rsidRDefault="00895FF5" w:rsidP="00895FF5">
      <w:pPr>
        <w:tabs>
          <w:tab w:val="left" w:pos="709"/>
          <w:tab w:val="left" w:pos="851"/>
        </w:tabs>
        <w:ind w:firstLine="709"/>
        <w:jc w:val="both"/>
        <w:rPr>
          <w:rFonts w:ascii="Times New Roman" w:hAnsi="Times New Roman"/>
        </w:rPr>
      </w:pPr>
    </w:p>
    <w:p w:rsidR="00313EB6" w:rsidRPr="00760BAA" w:rsidRDefault="00313EB6" w:rsidP="00313EB6">
      <w:pPr>
        <w:ind w:firstLine="709"/>
        <w:jc w:val="both"/>
        <w:rPr>
          <w:rFonts w:ascii="Times New Roman" w:hAnsi="Times New Roman"/>
          <w:u w:val="single"/>
        </w:rPr>
      </w:pPr>
      <w:r w:rsidRPr="009F66B3">
        <w:rPr>
          <w:rFonts w:ascii="Times New Roman" w:hAnsi="Times New Roman"/>
          <w:b/>
          <w:bCs/>
        </w:rPr>
        <w:t xml:space="preserve">II. </w:t>
      </w:r>
      <w:r w:rsidRPr="00760BAA">
        <w:rPr>
          <w:rFonts w:ascii="Times New Roman" w:hAnsi="Times New Roman"/>
          <w:b/>
          <w:bCs/>
          <w:u w:val="single"/>
        </w:rPr>
        <w:t>Требования к участникам закупки</w:t>
      </w:r>
    </w:p>
    <w:p w:rsidR="00313EB6" w:rsidRPr="00313EB6" w:rsidRDefault="00313EB6" w:rsidP="00313EB6">
      <w:pPr>
        <w:tabs>
          <w:tab w:val="left" w:pos="709"/>
          <w:tab w:val="left" w:pos="851"/>
        </w:tabs>
        <w:ind w:firstLine="709"/>
        <w:jc w:val="both"/>
        <w:rPr>
          <w:rFonts w:ascii="Times New Roman" w:hAnsi="Times New Roman"/>
          <w:b/>
        </w:rPr>
      </w:pPr>
      <w:r>
        <w:rPr>
          <w:rFonts w:ascii="Times New Roman" w:hAnsi="Times New Roman"/>
          <w:b/>
        </w:rPr>
        <w:t xml:space="preserve">1. </w:t>
      </w:r>
      <w:proofErr w:type="gramStart"/>
      <w:r w:rsidR="00760BAA">
        <w:rPr>
          <w:rFonts w:ascii="Times New Roman" w:hAnsi="Times New Roman"/>
          <w:b/>
        </w:rPr>
        <w:t>Дополнительные требования по п</w:t>
      </w:r>
      <w:r w:rsidRPr="00313EB6">
        <w:rPr>
          <w:rFonts w:ascii="Times New Roman" w:hAnsi="Times New Roman"/>
          <w:b/>
        </w:rPr>
        <w:t xml:space="preserve">остановлению Правительства РФ от 29.12.2021 № 2571 </w:t>
      </w:r>
      <w:r w:rsidR="00760BAA">
        <w:rPr>
          <w:rFonts w:ascii="Times New Roman" w:hAnsi="Times New Roman"/>
          <w:b/>
        </w:rPr>
        <w:t>"</w:t>
      </w:r>
      <w:r w:rsidR="00760BAA" w:rsidRPr="00760BAA">
        <w:rPr>
          <w:rFonts w:ascii="Times New Roman" w:hAnsi="Times New Roman"/>
          <w:b/>
        </w:rPr>
        <w:t xml:space="preserve">О требованиях к участникам закупки товаров, работ, услуг для обеспечения государственных и муниципальных нужд и признании утратившими силу некоторых актов и отдельных положений актов Правительства Российской Федерации" </w:t>
      </w:r>
      <w:r w:rsidRPr="00313EB6">
        <w:rPr>
          <w:rFonts w:ascii="Times New Roman" w:hAnsi="Times New Roman"/>
          <w:b/>
        </w:rPr>
        <w:t xml:space="preserve">(далее – Постановление № 2571), относящиеся к </w:t>
      </w:r>
      <w:r w:rsidR="00A57F02">
        <w:rPr>
          <w:rFonts w:ascii="Times New Roman" w:hAnsi="Times New Roman"/>
          <w:b/>
        </w:rPr>
        <w:t>работам по строительству некапитального строения, сооружения (строений, сооружений), благоустройству территории</w:t>
      </w:r>
      <w:r w:rsidRPr="00313EB6">
        <w:rPr>
          <w:rFonts w:ascii="Times New Roman" w:hAnsi="Times New Roman"/>
          <w:b/>
        </w:rPr>
        <w:t xml:space="preserve">, не применяются к закупке по </w:t>
      </w:r>
      <w:r w:rsidR="00A57F02">
        <w:rPr>
          <w:rFonts w:ascii="Times New Roman" w:hAnsi="Times New Roman"/>
          <w:b/>
        </w:rPr>
        <w:t>озеленению территории</w:t>
      </w:r>
      <w:proofErr w:type="gramEnd"/>
    </w:p>
    <w:p w:rsidR="00313EB6" w:rsidRPr="00F47AB7" w:rsidRDefault="00313EB6" w:rsidP="00313EB6">
      <w:pPr>
        <w:tabs>
          <w:tab w:val="left" w:pos="709"/>
          <w:tab w:val="left" w:pos="851"/>
        </w:tabs>
        <w:ind w:firstLine="709"/>
        <w:jc w:val="both"/>
        <w:rPr>
          <w:rFonts w:ascii="Times New Roman" w:hAnsi="Times New Roman"/>
        </w:rPr>
      </w:pPr>
      <w:r w:rsidRPr="00F47AB7">
        <w:rPr>
          <w:rFonts w:ascii="Times New Roman" w:hAnsi="Times New Roman"/>
          <w:b/>
        </w:rPr>
        <w:t xml:space="preserve">Объект закупки: </w:t>
      </w:r>
      <w:r w:rsidRPr="00F47AB7">
        <w:rPr>
          <w:rFonts w:ascii="Times New Roman" w:hAnsi="Times New Roman"/>
        </w:rPr>
        <w:t xml:space="preserve">выполнение работ по озеленению территории городского поселения «Поселок Волоконовка». </w:t>
      </w:r>
    </w:p>
    <w:p w:rsidR="00313EB6" w:rsidRDefault="00313EB6" w:rsidP="00313EB6">
      <w:pPr>
        <w:tabs>
          <w:tab w:val="left" w:pos="709"/>
          <w:tab w:val="left" w:pos="851"/>
        </w:tabs>
        <w:ind w:firstLine="709"/>
        <w:jc w:val="both"/>
        <w:rPr>
          <w:rFonts w:ascii="Times New Roman" w:hAnsi="Times New Roman"/>
          <w:bCs/>
        </w:rPr>
      </w:pPr>
      <w:r w:rsidRPr="00F47AB7">
        <w:rPr>
          <w:rFonts w:ascii="Times New Roman" w:hAnsi="Times New Roman"/>
          <w:b/>
        </w:rPr>
        <w:t>Суть жалобы:</w:t>
      </w:r>
      <w:r w:rsidRPr="00F47AB7">
        <w:rPr>
          <w:rFonts w:ascii="Times New Roman" w:hAnsi="Times New Roman"/>
        </w:rPr>
        <w:t xml:space="preserve"> заявитель считает, что Заказчиком </w:t>
      </w:r>
      <w:r w:rsidRPr="00F47AB7">
        <w:rPr>
          <w:rFonts w:ascii="Times New Roman" w:hAnsi="Times New Roman"/>
          <w:bCs/>
        </w:rPr>
        <w:t>в отношении объекта закупки не  установлены дополнительные требования в соответствии с позицией 9 Постановления № 2571.</w:t>
      </w:r>
    </w:p>
    <w:p w:rsidR="00313EB6" w:rsidRPr="005B6C82" w:rsidRDefault="00313EB6" w:rsidP="00313EB6">
      <w:pPr>
        <w:tabs>
          <w:tab w:val="left" w:pos="709"/>
          <w:tab w:val="left" w:pos="851"/>
        </w:tabs>
        <w:ind w:firstLine="709"/>
        <w:jc w:val="both"/>
        <w:rPr>
          <w:rFonts w:ascii="Times New Roman" w:hAnsi="Times New Roman"/>
          <w:bCs/>
        </w:rPr>
      </w:pPr>
      <w:r>
        <w:rPr>
          <w:rFonts w:ascii="Times New Roman" w:hAnsi="Times New Roman"/>
          <w:bCs/>
        </w:rPr>
        <w:t>Заказчик пояснил</w:t>
      </w:r>
      <w:r w:rsidRPr="00F47AB7">
        <w:rPr>
          <w:rFonts w:ascii="Times New Roman" w:hAnsi="Times New Roman"/>
          <w:bCs/>
        </w:rPr>
        <w:t xml:space="preserve">, что в отношении объекта закупки не были установлены дополнительные требования, предусмотренные позицией 9 «Работы по строительству некапитального строения, сооружения (строений, сооружений), благоустройству территории» Постановления № 2571, в связи с тем, </w:t>
      </w:r>
      <w:r w:rsidRPr="005B6C82">
        <w:rPr>
          <w:rFonts w:ascii="Times New Roman" w:hAnsi="Times New Roman"/>
          <w:bCs/>
        </w:rPr>
        <w:t>что объектом данной закупки является выполнение работ по озеленению территории городского поселения «Поселок Прохоровка», а не благоустройство территории.</w:t>
      </w:r>
    </w:p>
    <w:p w:rsidR="00313EB6" w:rsidRPr="00F47AB7" w:rsidRDefault="00313EB6" w:rsidP="00313EB6">
      <w:pPr>
        <w:tabs>
          <w:tab w:val="left" w:pos="709"/>
          <w:tab w:val="left" w:pos="851"/>
        </w:tabs>
        <w:ind w:firstLine="709"/>
        <w:jc w:val="both"/>
        <w:rPr>
          <w:rFonts w:ascii="Times New Roman" w:hAnsi="Times New Roman"/>
          <w:bCs/>
        </w:rPr>
      </w:pPr>
      <w:proofErr w:type="gramStart"/>
      <w:r w:rsidRPr="00F47AB7">
        <w:rPr>
          <w:rFonts w:ascii="Times New Roman" w:hAnsi="Times New Roman"/>
          <w:bCs/>
        </w:rPr>
        <w:t>В соответствии с пунктом 36 статьи 1 Градостроительного кодекса Российской Федерации благоустройство территории - деятельность по реализации комплекса мероприятий, установленного правилами благоустройства территории муниципального образования, направленная на обеспечение и повышение комфортности условий проживания граждан, по поддержанию и улучшению санитарного и эстетического состояния территории муниципального образования, по содержанию территорий населенных пунктов и расположенных на таких территориях объектов, в том числе территорий общего</w:t>
      </w:r>
      <w:proofErr w:type="gramEnd"/>
      <w:r w:rsidRPr="00F47AB7">
        <w:rPr>
          <w:rFonts w:ascii="Times New Roman" w:hAnsi="Times New Roman"/>
          <w:bCs/>
        </w:rPr>
        <w:t xml:space="preserve"> пользования, земельных участков, зданий, строений, сооружений, прилегающих территорий.</w:t>
      </w:r>
    </w:p>
    <w:p w:rsidR="00313EB6" w:rsidRPr="00F47AB7" w:rsidRDefault="00313EB6" w:rsidP="00313EB6">
      <w:pPr>
        <w:tabs>
          <w:tab w:val="left" w:pos="709"/>
          <w:tab w:val="left" w:pos="851"/>
        </w:tabs>
        <w:ind w:firstLine="709"/>
        <w:jc w:val="both"/>
        <w:rPr>
          <w:rFonts w:ascii="Times New Roman" w:hAnsi="Times New Roman"/>
          <w:bCs/>
        </w:rPr>
      </w:pPr>
      <w:r w:rsidRPr="00F47AB7">
        <w:rPr>
          <w:rFonts w:ascii="Times New Roman" w:hAnsi="Times New Roman"/>
          <w:bCs/>
        </w:rPr>
        <w:t xml:space="preserve">Постановлением главы администрации </w:t>
      </w:r>
      <w:proofErr w:type="spellStart"/>
      <w:r w:rsidRPr="00F47AB7">
        <w:rPr>
          <w:rFonts w:ascii="Times New Roman" w:hAnsi="Times New Roman"/>
          <w:bCs/>
        </w:rPr>
        <w:t>Волоконовсого</w:t>
      </w:r>
      <w:proofErr w:type="spellEnd"/>
      <w:r w:rsidRPr="00F47AB7">
        <w:rPr>
          <w:rFonts w:ascii="Times New Roman" w:hAnsi="Times New Roman"/>
          <w:bCs/>
        </w:rPr>
        <w:t xml:space="preserve"> района Белгородской области утверждены правила благоустройства, озеленения, обеспечения чистоты и порядка на территории муниципального района «</w:t>
      </w:r>
      <w:proofErr w:type="spellStart"/>
      <w:r w:rsidRPr="00F47AB7">
        <w:rPr>
          <w:rFonts w:ascii="Times New Roman" w:hAnsi="Times New Roman"/>
          <w:bCs/>
        </w:rPr>
        <w:t>Волоконовский</w:t>
      </w:r>
      <w:proofErr w:type="spellEnd"/>
      <w:r w:rsidRPr="00F47AB7">
        <w:rPr>
          <w:rFonts w:ascii="Times New Roman" w:hAnsi="Times New Roman"/>
          <w:bCs/>
        </w:rPr>
        <w:t xml:space="preserve"> район» Белгородской области (далее – Правила). </w:t>
      </w:r>
    </w:p>
    <w:p w:rsidR="00313EB6" w:rsidRPr="00F47AB7" w:rsidRDefault="00313EB6" w:rsidP="00313EB6">
      <w:pPr>
        <w:tabs>
          <w:tab w:val="left" w:pos="709"/>
          <w:tab w:val="left" w:pos="851"/>
        </w:tabs>
        <w:ind w:firstLine="709"/>
        <w:jc w:val="both"/>
        <w:rPr>
          <w:rFonts w:ascii="Times New Roman" w:hAnsi="Times New Roman"/>
          <w:bCs/>
        </w:rPr>
      </w:pPr>
      <w:r w:rsidRPr="00F47AB7">
        <w:rPr>
          <w:rFonts w:ascii="Times New Roman" w:hAnsi="Times New Roman"/>
          <w:bCs/>
        </w:rPr>
        <w:t xml:space="preserve">В силу пункта 1.3. Правил благоустройство - комплекс мероприятий, направленных на обеспечение и улучшение санитарного и эстетического состояния территории </w:t>
      </w:r>
      <w:proofErr w:type="spellStart"/>
      <w:r w:rsidRPr="00F47AB7">
        <w:rPr>
          <w:rFonts w:ascii="Times New Roman" w:hAnsi="Times New Roman"/>
          <w:bCs/>
        </w:rPr>
        <w:t>Волоконовского</w:t>
      </w:r>
      <w:proofErr w:type="spellEnd"/>
      <w:r w:rsidRPr="00F47AB7">
        <w:rPr>
          <w:rFonts w:ascii="Times New Roman" w:hAnsi="Times New Roman"/>
          <w:bCs/>
        </w:rPr>
        <w:t xml:space="preserve"> района, повышение комфортности условий проживания населения, поддержание архитектурного облика населенных пунктов.  </w:t>
      </w:r>
    </w:p>
    <w:p w:rsidR="00313EB6" w:rsidRPr="00F47AB7" w:rsidRDefault="00313EB6" w:rsidP="00313EB6">
      <w:pPr>
        <w:tabs>
          <w:tab w:val="left" w:pos="709"/>
          <w:tab w:val="left" w:pos="851"/>
        </w:tabs>
        <w:ind w:firstLine="709"/>
        <w:jc w:val="both"/>
        <w:rPr>
          <w:rFonts w:ascii="Times New Roman" w:hAnsi="Times New Roman"/>
          <w:bCs/>
        </w:rPr>
      </w:pPr>
      <w:r w:rsidRPr="00F47AB7">
        <w:rPr>
          <w:rFonts w:ascii="Times New Roman" w:hAnsi="Times New Roman"/>
          <w:bCs/>
        </w:rPr>
        <w:t xml:space="preserve">Согласно пункту 3.2. СП 82.13330.2016 «Свод правил. Благоустройство территорий. Актуализированная редакция СНиП 111-10-75» благоустройство территории – это комплекс мероприятий по инженерной подготовке к озеленению, устройству покрытий, освещению, размещению малых архитектурных форм объектов монументального искусства, направленных </w:t>
      </w:r>
      <w:r w:rsidRPr="00F47AB7">
        <w:rPr>
          <w:rFonts w:ascii="Times New Roman" w:hAnsi="Times New Roman"/>
          <w:bCs/>
        </w:rPr>
        <w:lastRenderedPageBreak/>
        <w:t>на улучшение функционального, санитарного, экологического и эстетического состояния участка.</w:t>
      </w:r>
    </w:p>
    <w:p w:rsidR="00313EB6" w:rsidRPr="00F47AB7" w:rsidRDefault="00313EB6" w:rsidP="00313EB6">
      <w:pPr>
        <w:tabs>
          <w:tab w:val="left" w:pos="709"/>
          <w:tab w:val="left" w:pos="851"/>
        </w:tabs>
        <w:ind w:firstLine="709"/>
        <w:jc w:val="both"/>
        <w:rPr>
          <w:rFonts w:ascii="Times New Roman" w:hAnsi="Times New Roman"/>
          <w:bCs/>
        </w:rPr>
      </w:pPr>
      <w:r w:rsidRPr="00F47AB7">
        <w:rPr>
          <w:rFonts w:ascii="Times New Roman" w:hAnsi="Times New Roman"/>
          <w:bCs/>
        </w:rPr>
        <w:t>В соответствии с пунктом 3.23. СП 82.13330.2016 «Свод правил. Благоустройство территорий. Актуализированная редакция СНиП 111-10-75» к элементам благоустройства относятся декоративные, технические, планировочные, конструктивные устройства, растительные компоненты, различные виды оборудования и оформления, малые архитектурные формы, некапитальные нестационарные сооружения, наружная реклама и информация, применяемые как составные части благоустройства.</w:t>
      </w:r>
    </w:p>
    <w:p w:rsidR="00313EB6" w:rsidRPr="00F47AB7" w:rsidRDefault="00313EB6" w:rsidP="00313EB6">
      <w:pPr>
        <w:tabs>
          <w:tab w:val="left" w:pos="709"/>
          <w:tab w:val="left" w:pos="851"/>
        </w:tabs>
        <w:ind w:firstLine="709"/>
        <w:jc w:val="both"/>
        <w:rPr>
          <w:rFonts w:ascii="Times New Roman" w:hAnsi="Times New Roman"/>
          <w:bCs/>
        </w:rPr>
      </w:pPr>
      <w:r w:rsidRPr="00F47AB7">
        <w:rPr>
          <w:rFonts w:ascii="Times New Roman" w:hAnsi="Times New Roman"/>
          <w:bCs/>
        </w:rPr>
        <w:t>Согласно локальным сметным расчетам, являющимся неотъемлемой частью описания объекта закупки</w:t>
      </w:r>
      <w:r w:rsidR="005B6C82">
        <w:rPr>
          <w:rFonts w:ascii="Times New Roman" w:hAnsi="Times New Roman"/>
          <w:bCs/>
        </w:rPr>
        <w:t>,</w:t>
      </w:r>
      <w:r w:rsidRPr="00F47AB7">
        <w:rPr>
          <w:rFonts w:ascii="Times New Roman" w:hAnsi="Times New Roman"/>
          <w:bCs/>
        </w:rPr>
        <w:t xml:space="preserve"> в состав работ входят: работы по приобретению семян цветов, луковиц тюльпанов, саженцев декоративных кустарников, роз, выращиванию рассады цветов в теплицах, посадка и содержание цветников и газонов, побелка деревьев, уход за кустами роз.</w:t>
      </w:r>
    </w:p>
    <w:p w:rsidR="00313EB6" w:rsidRPr="00F47AB7" w:rsidRDefault="00313EB6" w:rsidP="00313EB6">
      <w:pPr>
        <w:tabs>
          <w:tab w:val="left" w:pos="709"/>
          <w:tab w:val="left" w:pos="851"/>
        </w:tabs>
        <w:ind w:firstLine="709"/>
        <w:jc w:val="both"/>
        <w:rPr>
          <w:rFonts w:ascii="Times New Roman" w:hAnsi="Times New Roman"/>
          <w:bCs/>
        </w:rPr>
      </w:pPr>
      <w:r w:rsidRPr="00F47AB7">
        <w:rPr>
          <w:rFonts w:ascii="Times New Roman" w:hAnsi="Times New Roman"/>
          <w:bCs/>
        </w:rPr>
        <w:t>Также в ходе заседания Комиссии, представитель Заказчика отметил, что виды работ, указанные в описании объекта закупки привязаны к определенному элементу благоустройства и не являются комплексом мероприятий по инженерной подготовке и обеспечению безопасности, устройству покрытий, освещению, размещению малых архитектурных форм и объектов монументального искусства.</w:t>
      </w:r>
    </w:p>
    <w:p w:rsidR="00313EB6" w:rsidRPr="00F47AB7" w:rsidRDefault="00313EB6" w:rsidP="00313EB6">
      <w:pPr>
        <w:tabs>
          <w:tab w:val="left" w:pos="709"/>
          <w:tab w:val="left" w:pos="851"/>
        </w:tabs>
        <w:ind w:firstLine="709"/>
        <w:jc w:val="both"/>
        <w:rPr>
          <w:rFonts w:ascii="Times New Roman" w:hAnsi="Times New Roman"/>
          <w:bCs/>
        </w:rPr>
      </w:pPr>
      <w:r w:rsidRPr="00F47AB7">
        <w:rPr>
          <w:rFonts w:ascii="Times New Roman" w:hAnsi="Times New Roman"/>
          <w:bCs/>
        </w:rPr>
        <w:t>Таким образом, Заказчиком в извещении о проведении Электронного аукциона не устанавливались дополнительные требования к участникам закупки, предусмотренные частью 2 статьи 31 Закона о контрактной системе, так как объект закупки не соответствует видам работ установленных позицией 9 приложения к Постановлению № 2571.</w:t>
      </w:r>
    </w:p>
    <w:p w:rsidR="00313EB6" w:rsidRDefault="00313EB6" w:rsidP="00313EB6">
      <w:pPr>
        <w:tabs>
          <w:tab w:val="left" w:pos="709"/>
          <w:tab w:val="left" w:pos="851"/>
        </w:tabs>
        <w:ind w:firstLine="709"/>
        <w:jc w:val="both"/>
        <w:rPr>
          <w:rFonts w:ascii="Times New Roman" w:hAnsi="Times New Roman"/>
          <w:bCs/>
        </w:rPr>
      </w:pPr>
      <w:r w:rsidRPr="00F47AB7">
        <w:rPr>
          <w:rFonts w:ascii="Times New Roman" w:hAnsi="Times New Roman"/>
          <w:bCs/>
        </w:rPr>
        <w:t xml:space="preserve">Комиссия </w:t>
      </w:r>
      <w:r>
        <w:rPr>
          <w:rFonts w:ascii="Times New Roman" w:hAnsi="Times New Roman"/>
          <w:bCs/>
        </w:rPr>
        <w:t>контрол</w:t>
      </w:r>
      <w:r w:rsidR="005B6C82">
        <w:rPr>
          <w:rFonts w:ascii="Times New Roman" w:hAnsi="Times New Roman"/>
          <w:bCs/>
        </w:rPr>
        <w:t>ьного</w:t>
      </w:r>
      <w:r>
        <w:rPr>
          <w:rFonts w:ascii="Times New Roman" w:hAnsi="Times New Roman"/>
          <w:bCs/>
        </w:rPr>
        <w:t xml:space="preserve"> органа </w:t>
      </w:r>
      <w:r w:rsidRPr="00F47AB7">
        <w:rPr>
          <w:rFonts w:ascii="Times New Roman" w:hAnsi="Times New Roman"/>
          <w:bCs/>
        </w:rPr>
        <w:t>при</w:t>
      </w:r>
      <w:r>
        <w:rPr>
          <w:rFonts w:ascii="Times New Roman" w:hAnsi="Times New Roman"/>
          <w:bCs/>
        </w:rPr>
        <w:t>шла к выводу</w:t>
      </w:r>
      <w:r w:rsidRPr="00F47AB7">
        <w:rPr>
          <w:rFonts w:ascii="Times New Roman" w:hAnsi="Times New Roman"/>
          <w:bCs/>
        </w:rPr>
        <w:t xml:space="preserve">, что положения извещения о проведении </w:t>
      </w:r>
      <w:r>
        <w:rPr>
          <w:rFonts w:ascii="Times New Roman" w:hAnsi="Times New Roman"/>
          <w:bCs/>
        </w:rPr>
        <w:t>э</w:t>
      </w:r>
      <w:r w:rsidRPr="00F47AB7">
        <w:rPr>
          <w:rFonts w:ascii="Times New Roman" w:hAnsi="Times New Roman"/>
          <w:bCs/>
        </w:rPr>
        <w:t>лектронного аукциона в обжалуемой части не противоречат требованиям</w:t>
      </w:r>
      <w:r>
        <w:rPr>
          <w:rFonts w:ascii="Times New Roman" w:hAnsi="Times New Roman"/>
          <w:bCs/>
        </w:rPr>
        <w:t xml:space="preserve"> Закона о контрактной системе. </w:t>
      </w:r>
    </w:p>
    <w:p w:rsidR="00313EB6" w:rsidRDefault="00313EB6" w:rsidP="00313EB6">
      <w:pPr>
        <w:tabs>
          <w:tab w:val="left" w:pos="709"/>
          <w:tab w:val="left" w:pos="851"/>
        </w:tabs>
        <w:ind w:firstLine="709"/>
        <w:jc w:val="both"/>
        <w:rPr>
          <w:rFonts w:ascii="Times New Roman" w:hAnsi="Times New Roman"/>
          <w:bCs/>
        </w:rPr>
      </w:pPr>
      <w:r>
        <w:rPr>
          <w:rFonts w:ascii="Times New Roman" w:hAnsi="Times New Roman"/>
          <w:bCs/>
        </w:rPr>
        <w:t xml:space="preserve">Подробнее в решении: </w:t>
      </w:r>
      <w:r w:rsidRPr="008E6848">
        <w:rPr>
          <w:rFonts w:ascii="Times New Roman" w:hAnsi="Times New Roman"/>
          <w:bCs/>
        </w:rPr>
        <w:t>30.11.2023</w:t>
      </w:r>
      <w:r>
        <w:rPr>
          <w:rFonts w:ascii="Times New Roman" w:hAnsi="Times New Roman"/>
          <w:bCs/>
        </w:rPr>
        <w:t xml:space="preserve"> № </w:t>
      </w:r>
      <w:r w:rsidRPr="00313EB6">
        <w:rPr>
          <w:rFonts w:ascii="Times New Roman" w:hAnsi="Times New Roman"/>
          <w:bCs/>
        </w:rPr>
        <w:t>031/06/106-781/2023</w:t>
      </w:r>
      <w:r>
        <w:rPr>
          <w:rFonts w:ascii="Times New Roman" w:hAnsi="Times New Roman"/>
          <w:bCs/>
        </w:rPr>
        <w:t>.</w:t>
      </w:r>
    </w:p>
    <w:p w:rsidR="00911AB4" w:rsidRDefault="00911AB4" w:rsidP="00313EB6">
      <w:pPr>
        <w:tabs>
          <w:tab w:val="left" w:pos="709"/>
          <w:tab w:val="left" w:pos="851"/>
        </w:tabs>
        <w:ind w:firstLine="709"/>
        <w:jc w:val="both"/>
        <w:rPr>
          <w:rFonts w:ascii="Times New Roman" w:hAnsi="Times New Roman"/>
          <w:bCs/>
        </w:rPr>
      </w:pPr>
    </w:p>
    <w:p w:rsidR="00911AB4" w:rsidRPr="002F37DF" w:rsidRDefault="002F37DF" w:rsidP="00911AB4">
      <w:pPr>
        <w:tabs>
          <w:tab w:val="left" w:pos="709"/>
          <w:tab w:val="left" w:pos="851"/>
        </w:tabs>
        <w:ind w:firstLine="709"/>
        <w:jc w:val="both"/>
        <w:rPr>
          <w:rFonts w:ascii="Times New Roman" w:hAnsi="Times New Roman"/>
          <w:b/>
          <w:bCs/>
        </w:rPr>
      </w:pPr>
      <w:r w:rsidRPr="002F37DF">
        <w:rPr>
          <w:rFonts w:ascii="Times New Roman" w:hAnsi="Times New Roman"/>
          <w:b/>
          <w:bCs/>
        </w:rPr>
        <w:t xml:space="preserve">2. </w:t>
      </w:r>
      <w:r w:rsidR="00911AB4" w:rsidRPr="002F37DF">
        <w:rPr>
          <w:rFonts w:ascii="Times New Roman" w:hAnsi="Times New Roman"/>
          <w:b/>
          <w:bCs/>
        </w:rPr>
        <w:t>Дополнительные требования по Постановлению № 2571, относящиеся к работам по ремонту, содержанию автомобильной дороги, не применяются к закупке по техническому обслуживанию сетей наружного освещения населенных пунктов.</w:t>
      </w:r>
    </w:p>
    <w:p w:rsidR="00911AB4" w:rsidRPr="00911AB4" w:rsidRDefault="00911AB4" w:rsidP="00911AB4">
      <w:pPr>
        <w:tabs>
          <w:tab w:val="left" w:pos="709"/>
          <w:tab w:val="left" w:pos="851"/>
        </w:tabs>
        <w:ind w:firstLine="709"/>
        <w:jc w:val="both"/>
        <w:rPr>
          <w:rFonts w:ascii="Times New Roman" w:hAnsi="Times New Roman"/>
          <w:bCs/>
        </w:rPr>
      </w:pPr>
      <w:r w:rsidRPr="002F37DF">
        <w:rPr>
          <w:rFonts w:ascii="Times New Roman" w:hAnsi="Times New Roman"/>
          <w:b/>
          <w:bCs/>
        </w:rPr>
        <w:t>Объект закупки:</w:t>
      </w:r>
      <w:r w:rsidRPr="00911AB4">
        <w:rPr>
          <w:rFonts w:ascii="Times New Roman" w:hAnsi="Times New Roman"/>
          <w:bCs/>
        </w:rPr>
        <w:t xml:space="preserve"> Оказание услуг по техническому обслуживанию сетей наружного освещения населенных пунктов Алексеевского городского округа.</w:t>
      </w:r>
    </w:p>
    <w:p w:rsidR="00911AB4" w:rsidRPr="00911AB4" w:rsidRDefault="00911AB4" w:rsidP="00911AB4">
      <w:pPr>
        <w:tabs>
          <w:tab w:val="left" w:pos="709"/>
          <w:tab w:val="left" w:pos="851"/>
        </w:tabs>
        <w:ind w:firstLine="709"/>
        <w:jc w:val="both"/>
        <w:rPr>
          <w:rFonts w:ascii="Times New Roman" w:hAnsi="Times New Roman"/>
          <w:bCs/>
        </w:rPr>
      </w:pPr>
      <w:r w:rsidRPr="002F37DF">
        <w:rPr>
          <w:rFonts w:ascii="Times New Roman" w:hAnsi="Times New Roman"/>
          <w:b/>
          <w:bCs/>
        </w:rPr>
        <w:t>Суть жалобы:</w:t>
      </w:r>
      <w:r w:rsidRPr="00911AB4">
        <w:rPr>
          <w:rFonts w:ascii="Times New Roman" w:hAnsi="Times New Roman"/>
          <w:bCs/>
        </w:rPr>
        <w:t xml:space="preserve"> Заказчиком неправомерно не установлены дополнительные требования к участникам закупки, предусмотренные пунктом 18 Приложения к Постановлению № 2571. </w:t>
      </w:r>
    </w:p>
    <w:p w:rsidR="00911AB4" w:rsidRPr="00911AB4" w:rsidRDefault="00911AB4" w:rsidP="00911AB4">
      <w:pPr>
        <w:tabs>
          <w:tab w:val="left" w:pos="709"/>
          <w:tab w:val="left" w:pos="851"/>
        </w:tabs>
        <w:ind w:firstLine="709"/>
        <w:jc w:val="both"/>
        <w:rPr>
          <w:rFonts w:ascii="Times New Roman" w:hAnsi="Times New Roman"/>
          <w:bCs/>
        </w:rPr>
      </w:pPr>
      <w:r w:rsidRPr="00911AB4">
        <w:rPr>
          <w:rFonts w:ascii="Times New Roman" w:hAnsi="Times New Roman"/>
          <w:bCs/>
        </w:rPr>
        <w:t>Начальная (максимальная) цена контракта данной закупки составляет 11 977 394,90 рублей.</w:t>
      </w:r>
    </w:p>
    <w:p w:rsidR="00911AB4" w:rsidRPr="00911AB4" w:rsidRDefault="00911AB4" w:rsidP="00911AB4">
      <w:pPr>
        <w:tabs>
          <w:tab w:val="left" w:pos="709"/>
          <w:tab w:val="left" w:pos="851"/>
        </w:tabs>
        <w:ind w:firstLine="709"/>
        <w:jc w:val="both"/>
        <w:rPr>
          <w:rFonts w:ascii="Times New Roman" w:hAnsi="Times New Roman"/>
          <w:bCs/>
        </w:rPr>
      </w:pPr>
      <w:proofErr w:type="gramStart"/>
      <w:r w:rsidRPr="00911AB4">
        <w:rPr>
          <w:rFonts w:ascii="Times New Roman" w:hAnsi="Times New Roman"/>
          <w:bCs/>
        </w:rPr>
        <w:t>Постановлением № 2571 установлено, что положения указанного постановления применяются при проведении конкурентных способов определения поставщиков (подрядчиков, исполнителей), при этом по позиции 6 - 13, 17 и 18 приложения применяются в случае, если при осуществлении закупки начальная (максимальная) цена контракта для обеспечения федеральных нужд превышает 10 млн. рублей, для обеспечения нужд субъектов Российской Федерации, муниципальных нужд - 5 млн. рублей.</w:t>
      </w:r>
      <w:proofErr w:type="gramEnd"/>
    </w:p>
    <w:p w:rsidR="00911AB4" w:rsidRPr="00911AB4" w:rsidRDefault="00911AB4" w:rsidP="00911AB4">
      <w:pPr>
        <w:tabs>
          <w:tab w:val="left" w:pos="709"/>
          <w:tab w:val="left" w:pos="851"/>
        </w:tabs>
        <w:ind w:firstLine="709"/>
        <w:jc w:val="both"/>
        <w:rPr>
          <w:rFonts w:ascii="Times New Roman" w:hAnsi="Times New Roman"/>
          <w:bCs/>
        </w:rPr>
      </w:pPr>
      <w:r w:rsidRPr="00911AB4">
        <w:rPr>
          <w:rFonts w:ascii="Times New Roman" w:hAnsi="Times New Roman"/>
          <w:bCs/>
        </w:rPr>
        <w:t>Дополнительные требования согласно п. 18 Постановления № 2571 применяются в случае, если объектом закупки является выполнение работ по ремонту, содержанию автомобильной дороги.</w:t>
      </w:r>
    </w:p>
    <w:p w:rsidR="00911AB4" w:rsidRPr="00911AB4" w:rsidRDefault="00911AB4" w:rsidP="00911AB4">
      <w:pPr>
        <w:tabs>
          <w:tab w:val="left" w:pos="709"/>
          <w:tab w:val="left" w:pos="851"/>
        </w:tabs>
        <w:ind w:firstLine="709"/>
        <w:jc w:val="both"/>
        <w:rPr>
          <w:rFonts w:ascii="Times New Roman" w:hAnsi="Times New Roman"/>
          <w:bCs/>
        </w:rPr>
      </w:pPr>
      <w:r w:rsidRPr="00911AB4">
        <w:rPr>
          <w:rFonts w:ascii="Times New Roman" w:hAnsi="Times New Roman"/>
          <w:bCs/>
        </w:rPr>
        <w:t xml:space="preserve">Согласно Приложению №1 «Описание объекта закупки» к извещению об осуществлении закупки (далее – Техническое задание) оказание услуг должно осуществляться в соответствии с требованиями Постановления Правительства Белгородской области № 54-пп от 14 февраля 2011 «Об организации наружного освещения населенных пунктов на территории Белгородской области» (далее – Постановление 54-пп).      </w:t>
      </w:r>
    </w:p>
    <w:p w:rsidR="00911AB4" w:rsidRPr="00911AB4" w:rsidRDefault="00911AB4" w:rsidP="00911AB4">
      <w:pPr>
        <w:tabs>
          <w:tab w:val="left" w:pos="709"/>
          <w:tab w:val="left" w:pos="851"/>
        </w:tabs>
        <w:ind w:firstLine="709"/>
        <w:jc w:val="both"/>
        <w:rPr>
          <w:rFonts w:ascii="Times New Roman" w:hAnsi="Times New Roman"/>
          <w:bCs/>
        </w:rPr>
      </w:pPr>
      <w:r w:rsidRPr="00911AB4">
        <w:rPr>
          <w:rFonts w:ascii="Times New Roman" w:hAnsi="Times New Roman"/>
          <w:bCs/>
        </w:rPr>
        <w:t xml:space="preserve">Согласно разделу 2 «Организация работ» Постановления №54-пп техническое обслуживание установок наружного освещения включает работы по осмотру и проверке состояния установок, устранению мелких дефектов и ликвидации повреждений, замене элементов установок (проводов, осветительной арматуры, кабеля), проведению ревизий и ремонту устройств телемеханического и автоматического управления сетями. Эти работы </w:t>
      </w:r>
      <w:r w:rsidRPr="00911AB4">
        <w:rPr>
          <w:rFonts w:ascii="Times New Roman" w:hAnsi="Times New Roman"/>
          <w:bCs/>
        </w:rPr>
        <w:lastRenderedPageBreak/>
        <w:t>осуществляются в соответствии с установленной исходя из местных условий периодичностью согласно нормам обслуживания. К работам по техническому обслуживанию объектов наружного освещения относятся следующие виды работ:</w:t>
      </w:r>
    </w:p>
    <w:p w:rsidR="00911AB4" w:rsidRPr="00911AB4" w:rsidRDefault="00911AB4" w:rsidP="00911AB4">
      <w:pPr>
        <w:tabs>
          <w:tab w:val="left" w:pos="709"/>
          <w:tab w:val="left" w:pos="851"/>
        </w:tabs>
        <w:ind w:firstLine="709"/>
        <w:jc w:val="both"/>
        <w:rPr>
          <w:rFonts w:ascii="Times New Roman" w:hAnsi="Times New Roman"/>
          <w:bCs/>
        </w:rPr>
      </w:pPr>
      <w:r w:rsidRPr="00911AB4">
        <w:rPr>
          <w:rFonts w:ascii="Times New Roman" w:hAnsi="Times New Roman"/>
          <w:bCs/>
        </w:rPr>
        <w:t>- замена электрических ламп, чистка светильников, надзор за исправностью электросетей, оборудования и сооружений;</w:t>
      </w:r>
    </w:p>
    <w:p w:rsidR="00911AB4" w:rsidRPr="00911AB4" w:rsidRDefault="00911AB4" w:rsidP="00911AB4">
      <w:pPr>
        <w:tabs>
          <w:tab w:val="left" w:pos="709"/>
          <w:tab w:val="left" w:pos="851"/>
        </w:tabs>
        <w:ind w:firstLine="709"/>
        <w:jc w:val="both"/>
        <w:rPr>
          <w:rFonts w:ascii="Times New Roman" w:hAnsi="Times New Roman"/>
          <w:bCs/>
        </w:rPr>
      </w:pPr>
      <w:r w:rsidRPr="00911AB4">
        <w:rPr>
          <w:rFonts w:ascii="Times New Roman" w:hAnsi="Times New Roman"/>
          <w:bCs/>
        </w:rPr>
        <w:t>- устранение повреждений электросетей, осветительной арматуры и оборудования.</w:t>
      </w:r>
    </w:p>
    <w:p w:rsidR="00911AB4" w:rsidRPr="00911AB4" w:rsidRDefault="00911AB4" w:rsidP="00911AB4">
      <w:pPr>
        <w:tabs>
          <w:tab w:val="left" w:pos="709"/>
          <w:tab w:val="left" w:pos="851"/>
        </w:tabs>
        <w:ind w:firstLine="709"/>
        <w:jc w:val="both"/>
        <w:rPr>
          <w:rFonts w:ascii="Times New Roman" w:hAnsi="Times New Roman"/>
          <w:bCs/>
        </w:rPr>
      </w:pPr>
      <w:r w:rsidRPr="00911AB4">
        <w:rPr>
          <w:rFonts w:ascii="Times New Roman" w:hAnsi="Times New Roman"/>
          <w:bCs/>
        </w:rPr>
        <w:t xml:space="preserve">Анализ Технического задания показал, что услуги по техническому обслуживанию объектов наружного освещения Алексеевского городского округа в 2024 году включают в себя виды работ в соответствии с Постановлением №54-пп. </w:t>
      </w:r>
    </w:p>
    <w:p w:rsidR="00911AB4" w:rsidRPr="00911AB4" w:rsidRDefault="00911AB4" w:rsidP="00911AB4">
      <w:pPr>
        <w:tabs>
          <w:tab w:val="left" w:pos="709"/>
          <w:tab w:val="left" w:pos="851"/>
        </w:tabs>
        <w:ind w:firstLine="709"/>
        <w:jc w:val="both"/>
        <w:rPr>
          <w:rFonts w:ascii="Times New Roman" w:hAnsi="Times New Roman"/>
          <w:bCs/>
        </w:rPr>
      </w:pPr>
      <w:r w:rsidRPr="00911AB4">
        <w:rPr>
          <w:rFonts w:ascii="Times New Roman" w:hAnsi="Times New Roman"/>
          <w:bCs/>
        </w:rPr>
        <w:t>Таким образом, ремонт или содержание автомобильных дорог не являются объектом закупки электронного аукциона.</w:t>
      </w:r>
    </w:p>
    <w:p w:rsidR="00911AB4" w:rsidRPr="00911AB4" w:rsidRDefault="00911AB4" w:rsidP="00911AB4">
      <w:pPr>
        <w:tabs>
          <w:tab w:val="left" w:pos="709"/>
          <w:tab w:val="left" w:pos="851"/>
        </w:tabs>
        <w:ind w:firstLine="709"/>
        <w:jc w:val="both"/>
        <w:rPr>
          <w:rFonts w:ascii="Times New Roman" w:hAnsi="Times New Roman"/>
          <w:bCs/>
        </w:rPr>
      </w:pPr>
      <w:r w:rsidRPr="00911AB4">
        <w:rPr>
          <w:rFonts w:ascii="Times New Roman" w:hAnsi="Times New Roman"/>
          <w:bCs/>
        </w:rPr>
        <w:t xml:space="preserve"> Установленный заказчиком код позиции ОКПД</w:t>
      </w:r>
      <w:proofErr w:type="gramStart"/>
      <w:r w:rsidRPr="00911AB4">
        <w:rPr>
          <w:rFonts w:ascii="Times New Roman" w:hAnsi="Times New Roman"/>
          <w:bCs/>
        </w:rPr>
        <w:t>2</w:t>
      </w:r>
      <w:proofErr w:type="gramEnd"/>
      <w:r w:rsidRPr="00911AB4">
        <w:rPr>
          <w:rFonts w:ascii="Times New Roman" w:hAnsi="Times New Roman"/>
          <w:bCs/>
        </w:rPr>
        <w:t xml:space="preserve"> 43.21.10.290 «Работы электромонтажные прочие, не включенные в другие группировки» не предполагает выполнение каких-либо работ по ремонту и/или содержанию автомобильных дорог.</w:t>
      </w:r>
    </w:p>
    <w:p w:rsidR="00911AB4" w:rsidRPr="00911AB4" w:rsidRDefault="00911AB4" w:rsidP="00911AB4">
      <w:pPr>
        <w:tabs>
          <w:tab w:val="left" w:pos="709"/>
          <w:tab w:val="left" w:pos="851"/>
        </w:tabs>
        <w:ind w:firstLine="709"/>
        <w:jc w:val="both"/>
        <w:rPr>
          <w:rFonts w:ascii="Times New Roman" w:hAnsi="Times New Roman"/>
          <w:bCs/>
        </w:rPr>
      </w:pPr>
      <w:r w:rsidRPr="00911AB4">
        <w:rPr>
          <w:rFonts w:ascii="Times New Roman" w:hAnsi="Times New Roman"/>
          <w:bCs/>
        </w:rPr>
        <w:t xml:space="preserve">При указанных обстоятельствах у заказчика не возникает обязанности по установлению дополнительных требований к участнику электронного аукциона,  предусмотренных пунктом 18 Приложения к Постановлению № 2571.  </w:t>
      </w:r>
    </w:p>
    <w:p w:rsidR="00911AB4" w:rsidRPr="00911AB4" w:rsidRDefault="00911AB4" w:rsidP="00911AB4">
      <w:pPr>
        <w:tabs>
          <w:tab w:val="left" w:pos="709"/>
          <w:tab w:val="left" w:pos="851"/>
        </w:tabs>
        <w:ind w:firstLine="709"/>
        <w:jc w:val="both"/>
        <w:rPr>
          <w:rFonts w:ascii="Times New Roman" w:hAnsi="Times New Roman"/>
          <w:bCs/>
        </w:rPr>
      </w:pPr>
      <w:r w:rsidRPr="00911AB4">
        <w:rPr>
          <w:rFonts w:ascii="Times New Roman" w:hAnsi="Times New Roman"/>
          <w:bCs/>
        </w:rPr>
        <w:t>Жалоба признана необоснованной.</w:t>
      </w:r>
    </w:p>
    <w:p w:rsidR="00911AB4" w:rsidRDefault="00911AB4" w:rsidP="00911AB4">
      <w:pPr>
        <w:tabs>
          <w:tab w:val="left" w:pos="709"/>
          <w:tab w:val="left" w:pos="851"/>
        </w:tabs>
        <w:ind w:firstLine="709"/>
        <w:jc w:val="both"/>
        <w:rPr>
          <w:rFonts w:ascii="Times New Roman" w:hAnsi="Times New Roman"/>
          <w:bCs/>
        </w:rPr>
      </w:pPr>
      <w:r w:rsidRPr="00911AB4">
        <w:rPr>
          <w:rFonts w:ascii="Times New Roman" w:hAnsi="Times New Roman"/>
          <w:bCs/>
        </w:rPr>
        <w:t>Подробнее в решении по делу от 26.12.2023 № 031/06/106-832/2023.</w:t>
      </w:r>
    </w:p>
    <w:p w:rsidR="00A22A3A" w:rsidRDefault="00A22A3A" w:rsidP="00313EB6">
      <w:pPr>
        <w:tabs>
          <w:tab w:val="left" w:pos="709"/>
          <w:tab w:val="left" w:pos="851"/>
        </w:tabs>
        <w:ind w:firstLine="709"/>
        <w:jc w:val="both"/>
        <w:rPr>
          <w:rFonts w:ascii="Times New Roman" w:hAnsi="Times New Roman"/>
          <w:bCs/>
        </w:rPr>
      </w:pPr>
    </w:p>
    <w:p w:rsidR="00EC0072" w:rsidRPr="002F37DF" w:rsidRDefault="00EC0072" w:rsidP="009F66B3">
      <w:pPr>
        <w:tabs>
          <w:tab w:val="left" w:pos="709"/>
          <w:tab w:val="left" w:pos="851"/>
        </w:tabs>
        <w:ind w:firstLine="709"/>
        <w:jc w:val="both"/>
        <w:rPr>
          <w:rFonts w:ascii="Times New Roman" w:hAnsi="Times New Roman"/>
          <w:b/>
          <w:bCs/>
          <w:u w:val="single"/>
        </w:rPr>
      </w:pPr>
      <w:r w:rsidRPr="002F37DF">
        <w:rPr>
          <w:rFonts w:ascii="Times New Roman" w:hAnsi="Times New Roman"/>
          <w:b/>
          <w:bCs/>
          <w:u w:val="single"/>
        </w:rPr>
        <w:t>III. Рассмотрение заявок на участие в закупках, обжалование действий закупочной комиссии</w:t>
      </w:r>
    </w:p>
    <w:p w:rsidR="00EC0072" w:rsidRDefault="00EC0072" w:rsidP="009F66B3">
      <w:pPr>
        <w:tabs>
          <w:tab w:val="left" w:pos="709"/>
          <w:tab w:val="left" w:pos="851"/>
        </w:tabs>
        <w:ind w:firstLine="709"/>
        <w:jc w:val="both"/>
        <w:rPr>
          <w:rFonts w:ascii="Times New Roman" w:hAnsi="Times New Roman"/>
          <w:b/>
          <w:bCs/>
        </w:rPr>
      </w:pPr>
    </w:p>
    <w:p w:rsidR="007E5AC7" w:rsidRDefault="00EC0072" w:rsidP="009F66B3">
      <w:pPr>
        <w:tabs>
          <w:tab w:val="left" w:pos="709"/>
          <w:tab w:val="left" w:pos="851"/>
        </w:tabs>
        <w:ind w:firstLine="709"/>
        <w:jc w:val="both"/>
        <w:rPr>
          <w:rFonts w:ascii="Times New Roman" w:hAnsi="Times New Roman"/>
          <w:b/>
          <w:bCs/>
        </w:rPr>
      </w:pPr>
      <w:r>
        <w:rPr>
          <w:rFonts w:ascii="Times New Roman" w:hAnsi="Times New Roman"/>
          <w:b/>
          <w:bCs/>
        </w:rPr>
        <w:t xml:space="preserve">1. </w:t>
      </w:r>
      <w:r w:rsidR="003004D9">
        <w:rPr>
          <w:rFonts w:ascii="Times New Roman" w:hAnsi="Times New Roman"/>
          <w:b/>
          <w:bCs/>
        </w:rPr>
        <w:t xml:space="preserve">Заказчик обосновал </w:t>
      </w:r>
      <w:r w:rsidR="00286EFE">
        <w:rPr>
          <w:rFonts w:ascii="Times New Roman" w:hAnsi="Times New Roman"/>
          <w:b/>
          <w:bCs/>
        </w:rPr>
        <w:t xml:space="preserve">отклонение заявки и </w:t>
      </w:r>
      <w:r w:rsidR="003004D9">
        <w:rPr>
          <w:rFonts w:ascii="Times New Roman" w:hAnsi="Times New Roman"/>
          <w:b/>
          <w:bCs/>
        </w:rPr>
        <w:t xml:space="preserve">отсутствие </w:t>
      </w:r>
      <w:r w:rsidR="003004D9" w:rsidRPr="003004D9">
        <w:rPr>
          <w:rFonts w:ascii="Times New Roman" w:hAnsi="Times New Roman"/>
          <w:b/>
          <w:bCs/>
        </w:rPr>
        <w:t>в проект</w:t>
      </w:r>
      <w:r w:rsidR="003004D9">
        <w:rPr>
          <w:rFonts w:ascii="Times New Roman" w:hAnsi="Times New Roman"/>
          <w:b/>
          <w:bCs/>
        </w:rPr>
        <w:t>е</w:t>
      </w:r>
      <w:r w:rsidR="003004D9" w:rsidRPr="003004D9">
        <w:rPr>
          <w:rFonts w:ascii="Times New Roman" w:hAnsi="Times New Roman"/>
          <w:b/>
          <w:bCs/>
        </w:rPr>
        <w:t xml:space="preserve"> контракта номера реестровой записи из реестра российской радиоэлектронной продукции</w:t>
      </w:r>
      <w:r w:rsidR="00286EFE">
        <w:rPr>
          <w:rFonts w:ascii="Times New Roman" w:hAnsi="Times New Roman"/>
          <w:b/>
          <w:bCs/>
        </w:rPr>
        <w:t xml:space="preserve"> </w:t>
      </w:r>
      <w:r w:rsidR="007E5AC7" w:rsidRPr="007E5AC7">
        <w:rPr>
          <w:rFonts w:ascii="Times New Roman" w:hAnsi="Times New Roman"/>
          <w:b/>
          <w:bCs/>
        </w:rPr>
        <w:t xml:space="preserve">или евразийского реестра промышленных товаров </w:t>
      </w:r>
    </w:p>
    <w:p w:rsidR="00EC0072" w:rsidRPr="00EC0072" w:rsidRDefault="00EC0072" w:rsidP="009F66B3">
      <w:pPr>
        <w:tabs>
          <w:tab w:val="left" w:pos="709"/>
          <w:tab w:val="left" w:pos="851"/>
        </w:tabs>
        <w:ind w:firstLine="709"/>
        <w:jc w:val="both"/>
        <w:rPr>
          <w:rFonts w:ascii="Times New Roman" w:hAnsi="Times New Roman"/>
          <w:bCs/>
        </w:rPr>
      </w:pPr>
      <w:r>
        <w:rPr>
          <w:rFonts w:ascii="Times New Roman" w:hAnsi="Times New Roman"/>
          <w:b/>
          <w:bCs/>
        </w:rPr>
        <w:t xml:space="preserve">Объект закупки: </w:t>
      </w:r>
      <w:r w:rsidRPr="00EC0072">
        <w:rPr>
          <w:rFonts w:ascii="Times New Roman" w:hAnsi="Times New Roman"/>
          <w:bCs/>
        </w:rPr>
        <w:t>поставка продукции радиоэлектронной промышленности</w:t>
      </w:r>
      <w:r>
        <w:rPr>
          <w:rFonts w:ascii="Times New Roman" w:hAnsi="Times New Roman"/>
          <w:bCs/>
        </w:rPr>
        <w:t>.</w:t>
      </w:r>
    </w:p>
    <w:p w:rsidR="00EC0072" w:rsidRDefault="00EC0072" w:rsidP="009F66B3">
      <w:pPr>
        <w:tabs>
          <w:tab w:val="left" w:pos="709"/>
          <w:tab w:val="left" w:pos="851"/>
        </w:tabs>
        <w:ind w:firstLine="709"/>
        <w:jc w:val="both"/>
        <w:rPr>
          <w:rFonts w:ascii="Times New Roman" w:hAnsi="Times New Roman"/>
          <w:bCs/>
        </w:rPr>
      </w:pPr>
      <w:r>
        <w:rPr>
          <w:rFonts w:ascii="Times New Roman" w:hAnsi="Times New Roman"/>
          <w:b/>
          <w:bCs/>
        </w:rPr>
        <w:t xml:space="preserve">Суть жалобы: </w:t>
      </w:r>
      <w:r w:rsidRPr="00EC0072">
        <w:rPr>
          <w:rFonts w:ascii="Times New Roman" w:hAnsi="Times New Roman"/>
          <w:bCs/>
        </w:rPr>
        <w:t>заявитель жалобы считает, что его заявку отклонили неправомерно</w:t>
      </w:r>
      <w:r>
        <w:rPr>
          <w:rFonts w:ascii="Times New Roman" w:hAnsi="Times New Roman"/>
          <w:bCs/>
        </w:rPr>
        <w:t xml:space="preserve">. Кроме того, </w:t>
      </w:r>
      <w:r w:rsidRPr="00EC0072">
        <w:rPr>
          <w:rFonts w:ascii="Times New Roman" w:hAnsi="Times New Roman"/>
          <w:bCs/>
        </w:rPr>
        <w:t>отсутствие реестровой записи в проекте контракта, направлен</w:t>
      </w:r>
      <w:r w:rsidR="007E5AC7">
        <w:rPr>
          <w:rFonts w:ascii="Times New Roman" w:hAnsi="Times New Roman"/>
          <w:bCs/>
        </w:rPr>
        <w:t>ного для подписания победителю э</w:t>
      </w:r>
      <w:r w:rsidRPr="00EC0072">
        <w:rPr>
          <w:rFonts w:ascii="Times New Roman" w:hAnsi="Times New Roman"/>
          <w:bCs/>
        </w:rPr>
        <w:t>лектронного аукциона является неправомерным и создает условия для злоупотребления при поставке товара Заказчику.</w:t>
      </w:r>
    </w:p>
    <w:p w:rsidR="00EC0072" w:rsidRDefault="00EC0072" w:rsidP="009F66B3">
      <w:pPr>
        <w:tabs>
          <w:tab w:val="left" w:pos="709"/>
          <w:tab w:val="left" w:pos="851"/>
        </w:tabs>
        <w:ind w:firstLine="709"/>
        <w:jc w:val="both"/>
        <w:rPr>
          <w:rFonts w:ascii="Times New Roman" w:hAnsi="Times New Roman"/>
          <w:bCs/>
        </w:rPr>
      </w:pPr>
      <w:r>
        <w:rPr>
          <w:rFonts w:ascii="Times New Roman" w:hAnsi="Times New Roman"/>
          <w:bCs/>
        </w:rPr>
        <w:t>В</w:t>
      </w:r>
      <w:r w:rsidRPr="00EC0072">
        <w:rPr>
          <w:rFonts w:ascii="Times New Roman" w:hAnsi="Times New Roman"/>
          <w:bCs/>
        </w:rPr>
        <w:t xml:space="preserve"> извещении заказчиком установлены следующие требования к участникам закупки: </w:t>
      </w:r>
    </w:p>
    <w:p w:rsidR="00EC0072" w:rsidRDefault="00EC0072" w:rsidP="009F66B3">
      <w:pPr>
        <w:tabs>
          <w:tab w:val="left" w:pos="709"/>
          <w:tab w:val="left" w:pos="851"/>
        </w:tabs>
        <w:ind w:firstLine="709"/>
        <w:jc w:val="both"/>
        <w:rPr>
          <w:rFonts w:ascii="Times New Roman" w:hAnsi="Times New Roman"/>
          <w:bCs/>
        </w:rPr>
      </w:pPr>
      <w:proofErr w:type="gramStart"/>
      <w:r>
        <w:rPr>
          <w:rFonts w:ascii="Times New Roman" w:hAnsi="Times New Roman"/>
          <w:bCs/>
        </w:rPr>
        <w:t xml:space="preserve">- </w:t>
      </w:r>
      <w:r w:rsidR="007E5AC7">
        <w:rPr>
          <w:rFonts w:ascii="Times New Roman" w:hAnsi="Times New Roman"/>
          <w:bCs/>
        </w:rPr>
        <w:t>ограничение в соответствии с п</w:t>
      </w:r>
      <w:r w:rsidRPr="00EC0072">
        <w:rPr>
          <w:rFonts w:ascii="Times New Roman" w:hAnsi="Times New Roman"/>
          <w:bCs/>
        </w:rPr>
        <w:t>остановлением Правительства РФ № 878 от 10.07.2019 «О мерах стимулирования производства радиоэлектронной продукции на территории Российской Федерации при осуществлении закупок товаров, работ, услуг для обеспечения государственных и муниципальных нужд, о внесении изменений в постановление Правительства Российской Федерации от 16 сентября 2016 года № 925 и признании утратившими силу некоторых актов Правительства Российской Федерации» (далее – Постановлен</w:t>
      </w:r>
      <w:r>
        <w:rPr>
          <w:rFonts w:ascii="Times New Roman" w:hAnsi="Times New Roman"/>
          <w:bCs/>
        </w:rPr>
        <w:t>ие № 878);</w:t>
      </w:r>
      <w:proofErr w:type="gramEnd"/>
    </w:p>
    <w:p w:rsidR="00EC0072" w:rsidRDefault="00EC0072" w:rsidP="009F66B3">
      <w:pPr>
        <w:tabs>
          <w:tab w:val="left" w:pos="709"/>
          <w:tab w:val="left" w:pos="851"/>
        </w:tabs>
        <w:ind w:firstLine="709"/>
        <w:jc w:val="both"/>
        <w:rPr>
          <w:rFonts w:ascii="Times New Roman" w:hAnsi="Times New Roman"/>
          <w:bCs/>
        </w:rPr>
      </w:pPr>
      <w:r>
        <w:rPr>
          <w:rFonts w:ascii="Times New Roman" w:hAnsi="Times New Roman"/>
          <w:bCs/>
        </w:rPr>
        <w:t xml:space="preserve">- </w:t>
      </w:r>
      <w:r w:rsidRPr="00EC0072">
        <w:rPr>
          <w:rFonts w:ascii="Times New Roman" w:hAnsi="Times New Roman"/>
          <w:bCs/>
        </w:rPr>
        <w:t>условия допуска участников, заявки или окончательные предложения которых содержат предложения о поставке товаров в соответствии с приказом Минфина России № 126н от 04.06.2018 «Об условиях допуска товаров, происходящих из иностранного государства или группы иностранных государств, для целей осуществления закупок товаров для обеспечения государственных и муниципальных нужд».</w:t>
      </w:r>
    </w:p>
    <w:p w:rsidR="00EC0072" w:rsidRDefault="00EC0072" w:rsidP="00EC0072">
      <w:pPr>
        <w:tabs>
          <w:tab w:val="left" w:pos="709"/>
          <w:tab w:val="left" w:pos="851"/>
        </w:tabs>
        <w:ind w:firstLine="709"/>
        <w:jc w:val="both"/>
        <w:rPr>
          <w:rFonts w:ascii="Times New Roman" w:hAnsi="Times New Roman"/>
          <w:bCs/>
        </w:rPr>
      </w:pPr>
      <w:r>
        <w:rPr>
          <w:rFonts w:ascii="Times New Roman" w:hAnsi="Times New Roman"/>
          <w:bCs/>
        </w:rPr>
        <w:t>Во</w:t>
      </w:r>
      <w:r w:rsidRPr="00EC0072">
        <w:rPr>
          <w:rFonts w:ascii="Times New Roman" w:hAnsi="Times New Roman"/>
          <w:bCs/>
        </w:rPr>
        <w:t xml:space="preserve"> исполнение </w:t>
      </w:r>
      <w:r w:rsidR="003B26A3">
        <w:rPr>
          <w:rFonts w:ascii="Times New Roman" w:hAnsi="Times New Roman"/>
          <w:bCs/>
        </w:rPr>
        <w:t>требований</w:t>
      </w:r>
      <w:r w:rsidRPr="00EC0072">
        <w:rPr>
          <w:rFonts w:ascii="Times New Roman" w:hAnsi="Times New Roman"/>
          <w:bCs/>
        </w:rPr>
        <w:t xml:space="preserve"> Постановления № 878 с целью подтверждения страны происхождения радиоэлектронной продукции, участник закупки указывает (декларирует) в составе заявки на участие в закупке номер реестровой записи из реестра российской радиоэлектронной продукции</w:t>
      </w:r>
      <w:r w:rsidR="007E5AC7" w:rsidRPr="007E5AC7">
        <w:t xml:space="preserve"> </w:t>
      </w:r>
      <w:r w:rsidR="007E5AC7" w:rsidRPr="007E5AC7">
        <w:rPr>
          <w:rFonts w:ascii="Times New Roman" w:hAnsi="Times New Roman"/>
          <w:bCs/>
        </w:rPr>
        <w:t>или евразийского реестра промышленных товаров</w:t>
      </w:r>
      <w:r w:rsidRPr="00EC0072">
        <w:rPr>
          <w:rFonts w:ascii="Times New Roman" w:hAnsi="Times New Roman"/>
          <w:bCs/>
        </w:rPr>
        <w:t xml:space="preserve">. </w:t>
      </w:r>
    </w:p>
    <w:p w:rsidR="003B26A3" w:rsidRPr="003B26A3" w:rsidRDefault="003B26A3" w:rsidP="003B26A3">
      <w:pPr>
        <w:tabs>
          <w:tab w:val="left" w:pos="709"/>
          <w:tab w:val="left" w:pos="851"/>
        </w:tabs>
        <w:ind w:firstLine="709"/>
        <w:jc w:val="both"/>
        <w:rPr>
          <w:rFonts w:ascii="Times New Roman" w:hAnsi="Times New Roman"/>
          <w:bCs/>
        </w:rPr>
      </w:pPr>
      <w:r w:rsidRPr="003B26A3">
        <w:rPr>
          <w:rFonts w:ascii="Times New Roman" w:hAnsi="Times New Roman"/>
          <w:bCs/>
        </w:rPr>
        <w:t xml:space="preserve">Из представленных заявок следует, что победитель </w:t>
      </w:r>
      <w:r>
        <w:rPr>
          <w:rFonts w:ascii="Times New Roman" w:hAnsi="Times New Roman"/>
          <w:bCs/>
        </w:rPr>
        <w:t>э</w:t>
      </w:r>
      <w:r w:rsidRPr="003B26A3">
        <w:rPr>
          <w:rFonts w:ascii="Times New Roman" w:hAnsi="Times New Roman"/>
          <w:bCs/>
        </w:rPr>
        <w:t xml:space="preserve">лектронного аукциона указал в составе заявки на участие в закупке номер реестровой записи из реестра российской радиоэлектронной продукции. </w:t>
      </w:r>
      <w:r w:rsidR="007E5AC7">
        <w:rPr>
          <w:rFonts w:ascii="Times New Roman" w:hAnsi="Times New Roman"/>
          <w:bCs/>
        </w:rPr>
        <w:t xml:space="preserve"> </w:t>
      </w:r>
      <w:r>
        <w:rPr>
          <w:rFonts w:ascii="Times New Roman" w:hAnsi="Times New Roman"/>
          <w:bCs/>
        </w:rPr>
        <w:t>В то же время</w:t>
      </w:r>
      <w:r w:rsidRPr="003B26A3">
        <w:rPr>
          <w:rFonts w:ascii="Times New Roman" w:hAnsi="Times New Roman"/>
          <w:bCs/>
        </w:rPr>
        <w:t xml:space="preserve">, заявка Заявителя не содержит информации о декларировании в составе поданной заявки на участие в закупке номера реестровой записи из </w:t>
      </w:r>
      <w:r w:rsidR="007E5AC7">
        <w:rPr>
          <w:rFonts w:ascii="Times New Roman" w:hAnsi="Times New Roman"/>
          <w:bCs/>
        </w:rPr>
        <w:t xml:space="preserve">указанных выше </w:t>
      </w:r>
      <w:r w:rsidRPr="003B26A3">
        <w:rPr>
          <w:rFonts w:ascii="Times New Roman" w:hAnsi="Times New Roman"/>
          <w:bCs/>
        </w:rPr>
        <w:t>реестр</w:t>
      </w:r>
      <w:r w:rsidR="007E5AC7">
        <w:rPr>
          <w:rFonts w:ascii="Times New Roman" w:hAnsi="Times New Roman"/>
          <w:bCs/>
        </w:rPr>
        <w:t>ов</w:t>
      </w:r>
      <w:r w:rsidRPr="003B26A3">
        <w:rPr>
          <w:rFonts w:ascii="Times New Roman" w:hAnsi="Times New Roman"/>
          <w:bCs/>
        </w:rPr>
        <w:t xml:space="preserve">. </w:t>
      </w:r>
    </w:p>
    <w:p w:rsidR="003B26A3" w:rsidRDefault="007E5AC7" w:rsidP="003B26A3">
      <w:pPr>
        <w:tabs>
          <w:tab w:val="left" w:pos="709"/>
          <w:tab w:val="left" w:pos="851"/>
        </w:tabs>
        <w:ind w:firstLine="709"/>
        <w:jc w:val="both"/>
        <w:rPr>
          <w:rFonts w:ascii="Times New Roman" w:hAnsi="Times New Roman"/>
          <w:bCs/>
        </w:rPr>
      </w:pPr>
      <w:r>
        <w:rPr>
          <w:rFonts w:ascii="Times New Roman" w:hAnsi="Times New Roman"/>
          <w:bCs/>
        </w:rPr>
        <w:t>В</w:t>
      </w:r>
      <w:r w:rsidR="003B26A3" w:rsidRPr="003B26A3">
        <w:rPr>
          <w:rFonts w:ascii="Times New Roman" w:hAnsi="Times New Roman"/>
          <w:bCs/>
        </w:rPr>
        <w:t xml:space="preserve"> ходе заседания Комиссии, представитель Заказчика отметил, что указанные в части 2 </w:t>
      </w:r>
      <w:r w:rsidR="003B26A3" w:rsidRPr="003B26A3">
        <w:rPr>
          <w:rFonts w:ascii="Times New Roman" w:hAnsi="Times New Roman"/>
          <w:bCs/>
        </w:rPr>
        <w:lastRenderedPageBreak/>
        <w:t>статьи 51 Закона о контрактной системе нормы не содержат требований о включении Заказчиком в проект контракта номера реестровой записи из реестра российской радиоэлектронной продукции</w:t>
      </w:r>
      <w:r w:rsidRPr="007E5AC7">
        <w:t xml:space="preserve"> </w:t>
      </w:r>
      <w:r w:rsidRPr="007E5AC7">
        <w:rPr>
          <w:rFonts w:ascii="Times New Roman" w:hAnsi="Times New Roman"/>
          <w:bCs/>
        </w:rPr>
        <w:t>или евразийского реестра промышленных товаров</w:t>
      </w:r>
      <w:r w:rsidR="003B26A3" w:rsidRPr="003B26A3">
        <w:rPr>
          <w:rFonts w:ascii="Times New Roman" w:hAnsi="Times New Roman"/>
          <w:bCs/>
        </w:rPr>
        <w:t xml:space="preserve">. Кроме того, не содержит требований о включении в проект контракта номера реестровой записи из </w:t>
      </w:r>
      <w:r>
        <w:rPr>
          <w:rFonts w:ascii="Times New Roman" w:hAnsi="Times New Roman"/>
          <w:bCs/>
        </w:rPr>
        <w:t xml:space="preserve">соответствующего </w:t>
      </w:r>
      <w:r w:rsidR="003B26A3" w:rsidRPr="003B26A3">
        <w:rPr>
          <w:rFonts w:ascii="Times New Roman" w:hAnsi="Times New Roman"/>
          <w:bCs/>
        </w:rPr>
        <w:t>реестра и Постановление № 878.</w:t>
      </w:r>
    </w:p>
    <w:p w:rsidR="003B26A3" w:rsidRDefault="003B26A3" w:rsidP="00EC0072">
      <w:pPr>
        <w:tabs>
          <w:tab w:val="left" w:pos="709"/>
          <w:tab w:val="left" w:pos="851"/>
        </w:tabs>
        <w:ind w:firstLine="709"/>
        <w:jc w:val="both"/>
        <w:rPr>
          <w:rFonts w:ascii="Times New Roman" w:hAnsi="Times New Roman"/>
          <w:bCs/>
        </w:rPr>
      </w:pPr>
      <w:r>
        <w:rPr>
          <w:rFonts w:ascii="Times New Roman" w:hAnsi="Times New Roman"/>
          <w:bCs/>
        </w:rPr>
        <w:t>Д</w:t>
      </w:r>
      <w:r w:rsidR="00EC0072" w:rsidRPr="00EC0072">
        <w:rPr>
          <w:rFonts w:ascii="Times New Roman" w:hAnsi="Times New Roman"/>
          <w:bCs/>
        </w:rPr>
        <w:t>овод</w:t>
      </w:r>
      <w:r>
        <w:rPr>
          <w:rFonts w:ascii="Times New Roman" w:hAnsi="Times New Roman"/>
          <w:bCs/>
        </w:rPr>
        <w:t>ы</w:t>
      </w:r>
      <w:r w:rsidR="00EC0072" w:rsidRPr="00EC0072">
        <w:rPr>
          <w:rFonts w:ascii="Times New Roman" w:hAnsi="Times New Roman"/>
          <w:bCs/>
        </w:rPr>
        <w:t xml:space="preserve"> жалобы </w:t>
      </w:r>
      <w:r>
        <w:rPr>
          <w:rFonts w:ascii="Times New Roman" w:hAnsi="Times New Roman"/>
          <w:bCs/>
        </w:rPr>
        <w:t>не подтвердились.</w:t>
      </w:r>
    </w:p>
    <w:p w:rsidR="00EC0072" w:rsidRDefault="003B26A3" w:rsidP="00EC0072">
      <w:pPr>
        <w:tabs>
          <w:tab w:val="left" w:pos="709"/>
          <w:tab w:val="left" w:pos="851"/>
        </w:tabs>
        <w:ind w:firstLine="709"/>
        <w:jc w:val="both"/>
        <w:rPr>
          <w:rFonts w:ascii="Times New Roman" w:hAnsi="Times New Roman"/>
          <w:bCs/>
        </w:rPr>
      </w:pPr>
      <w:r w:rsidRPr="003B26A3">
        <w:rPr>
          <w:rFonts w:ascii="Times New Roman" w:hAnsi="Times New Roman"/>
          <w:bCs/>
        </w:rPr>
        <w:t>Подробнее в решении по делу от</w:t>
      </w:r>
      <w:r>
        <w:rPr>
          <w:rFonts w:ascii="Times New Roman" w:hAnsi="Times New Roman"/>
          <w:bCs/>
        </w:rPr>
        <w:t xml:space="preserve"> 29.12.2023 № </w:t>
      </w:r>
      <w:r w:rsidRPr="003B26A3">
        <w:rPr>
          <w:rFonts w:ascii="Times New Roman" w:hAnsi="Times New Roman"/>
          <w:bCs/>
        </w:rPr>
        <w:t>031/06/106-876/2023</w:t>
      </w:r>
      <w:r w:rsidR="00EC0072" w:rsidRPr="00EC0072">
        <w:rPr>
          <w:rFonts w:ascii="Times New Roman" w:hAnsi="Times New Roman"/>
          <w:bCs/>
        </w:rPr>
        <w:t>.</w:t>
      </w:r>
    </w:p>
    <w:p w:rsidR="00420838" w:rsidRDefault="00420838" w:rsidP="00EC0072">
      <w:pPr>
        <w:tabs>
          <w:tab w:val="left" w:pos="709"/>
          <w:tab w:val="left" w:pos="851"/>
        </w:tabs>
        <w:ind w:firstLine="709"/>
        <w:jc w:val="both"/>
        <w:rPr>
          <w:rFonts w:ascii="Times New Roman" w:hAnsi="Times New Roman"/>
          <w:bCs/>
        </w:rPr>
      </w:pPr>
    </w:p>
    <w:p w:rsidR="001B790D" w:rsidRPr="00420838" w:rsidRDefault="00420838" w:rsidP="001B790D">
      <w:pPr>
        <w:tabs>
          <w:tab w:val="left" w:pos="709"/>
          <w:tab w:val="left" w:pos="851"/>
        </w:tabs>
        <w:ind w:firstLine="709"/>
        <w:jc w:val="both"/>
        <w:rPr>
          <w:rFonts w:ascii="Times New Roman" w:hAnsi="Times New Roman"/>
          <w:b/>
        </w:rPr>
      </w:pPr>
      <w:r w:rsidRPr="007E5AC7">
        <w:rPr>
          <w:rFonts w:ascii="Times New Roman" w:hAnsi="Times New Roman"/>
          <w:b/>
          <w:bCs/>
        </w:rPr>
        <w:t>2.</w:t>
      </w:r>
      <w:r>
        <w:rPr>
          <w:rFonts w:ascii="Times New Roman" w:hAnsi="Times New Roman"/>
          <w:bCs/>
        </w:rPr>
        <w:t xml:space="preserve"> </w:t>
      </w:r>
      <w:r w:rsidR="001B790D" w:rsidRPr="00420838">
        <w:rPr>
          <w:rFonts w:ascii="Times New Roman" w:hAnsi="Times New Roman"/>
          <w:b/>
        </w:rPr>
        <w:t xml:space="preserve">Заказчик </w:t>
      </w:r>
      <w:r w:rsidR="0089362A">
        <w:rPr>
          <w:rFonts w:ascii="Times New Roman" w:hAnsi="Times New Roman"/>
          <w:b/>
        </w:rPr>
        <w:t>правомерно отклонил заявку</w:t>
      </w:r>
      <w:r w:rsidR="007E5AC7">
        <w:rPr>
          <w:rFonts w:ascii="Times New Roman" w:hAnsi="Times New Roman"/>
          <w:b/>
        </w:rPr>
        <w:t xml:space="preserve">, </w:t>
      </w:r>
      <w:r w:rsidR="0089362A">
        <w:rPr>
          <w:rFonts w:ascii="Times New Roman" w:hAnsi="Times New Roman"/>
          <w:b/>
        </w:rPr>
        <w:t xml:space="preserve"> не содержащую надлежащего решения об одобрении крупной сделки</w:t>
      </w:r>
      <w:r w:rsidR="001B790D" w:rsidRPr="00420838">
        <w:rPr>
          <w:rFonts w:ascii="Times New Roman" w:hAnsi="Times New Roman"/>
          <w:b/>
        </w:rPr>
        <w:t xml:space="preserve"> </w:t>
      </w:r>
    </w:p>
    <w:p w:rsidR="001B790D" w:rsidRPr="00420838" w:rsidRDefault="001B790D" w:rsidP="001B790D">
      <w:pPr>
        <w:tabs>
          <w:tab w:val="left" w:pos="709"/>
          <w:tab w:val="left" w:pos="851"/>
        </w:tabs>
        <w:ind w:firstLine="709"/>
        <w:jc w:val="both"/>
        <w:rPr>
          <w:rFonts w:ascii="Times New Roman" w:hAnsi="Times New Roman"/>
        </w:rPr>
      </w:pPr>
      <w:r w:rsidRPr="00420838">
        <w:rPr>
          <w:rFonts w:ascii="Times New Roman" w:hAnsi="Times New Roman"/>
          <w:b/>
        </w:rPr>
        <w:t>Объект закупки:</w:t>
      </w:r>
      <w:r>
        <w:rPr>
          <w:rFonts w:ascii="Times New Roman" w:hAnsi="Times New Roman"/>
        </w:rPr>
        <w:t xml:space="preserve"> </w:t>
      </w:r>
      <w:r w:rsidRPr="001B790D">
        <w:rPr>
          <w:rFonts w:ascii="Times New Roman" w:hAnsi="Times New Roman"/>
        </w:rPr>
        <w:t>выполнение работ по капитальному ремонту кровли здания сельского дома культуры</w:t>
      </w:r>
      <w:r w:rsidRPr="00420838">
        <w:rPr>
          <w:rFonts w:ascii="Times New Roman" w:hAnsi="Times New Roman"/>
        </w:rPr>
        <w:t>.</w:t>
      </w:r>
    </w:p>
    <w:p w:rsidR="001B790D" w:rsidRDefault="001B790D" w:rsidP="001B790D">
      <w:pPr>
        <w:tabs>
          <w:tab w:val="left" w:pos="709"/>
          <w:tab w:val="left" w:pos="851"/>
        </w:tabs>
        <w:ind w:firstLine="709"/>
        <w:jc w:val="both"/>
        <w:rPr>
          <w:rFonts w:ascii="Times New Roman" w:hAnsi="Times New Roman"/>
        </w:rPr>
      </w:pPr>
      <w:r w:rsidRPr="00420838">
        <w:rPr>
          <w:rFonts w:ascii="Times New Roman" w:hAnsi="Times New Roman"/>
          <w:b/>
        </w:rPr>
        <w:t>Суть жалобы:</w:t>
      </w:r>
      <w:r w:rsidRPr="00420838">
        <w:rPr>
          <w:rFonts w:ascii="Times New Roman" w:hAnsi="Times New Roman"/>
        </w:rPr>
        <w:t xml:space="preserve"> </w:t>
      </w:r>
      <w:r>
        <w:rPr>
          <w:rFonts w:ascii="Times New Roman" w:hAnsi="Times New Roman"/>
        </w:rPr>
        <w:t>заявитель считает, что его заявку отклонили неправомерно.</w:t>
      </w:r>
    </w:p>
    <w:p w:rsidR="001B790D" w:rsidRPr="001B790D" w:rsidRDefault="001B790D" w:rsidP="001B790D">
      <w:pPr>
        <w:tabs>
          <w:tab w:val="left" w:pos="709"/>
          <w:tab w:val="left" w:pos="851"/>
        </w:tabs>
        <w:ind w:firstLine="709"/>
        <w:jc w:val="both"/>
        <w:rPr>
          <w:rFonts w:ascii="Times New Roman" w:hAnsi="Times New Roman"/>
        </w:rPr>
      </w:pPr>
      <w:r>
        <w:rPr>
          <w:rFonts w:ascii="Times New Roman" w:hAnsi="Times New Roman"/>
        </w:rPr>
        <w:t>На заседании комиссии было установлено, что З</w:t>
      </w:r>
      <w:r w:rsidRPr="001B790D">
        <w:rPr>
          <w:rFonts w:ascii="Times New Roman" w:hAnsi="Times New Roman"/>
        </w:rPr>
        <w:t>аявитель в составе заявки приложил решение учредителей ООО об одобрении крупной сделки от 06.11.2020, в котором не указан срок, в течение которого действительно данное решение.</w:t>
      </w:r>
      <w:r w:rsidR="00474E5D">
        <w:rPr>
          <w:rFonts w:ascii="Times New Roman" w:hAnsi="Times New Roman"/>
        </w:rPr>
        <w:t xml:space="preserve"> </w:t>
      </w:r>
    </w:p>
    <w:p w:rsidR="001B790D" w:rsidRPr="001B790D" w:rsidRDefault="001B790D" w:rsidP="001B790D">
      <w:pPr>
        <w:tabs>
          <w:tab w:val="left" w:pos="709"/>
          <w:tab w:val="left" w:pos="851"/>
        </w:tabs>
        <w:ind w:firstLine="709"/>
        <w:jc w:val="both"/>
        <w:rPr>
          <w:rFonts w:ascii="Times New Roman" w:hAnsi="Times New Roman"/>
        </w:rPr>
      </w:pPr>
      <w:r w:rsidRPr="001B790D">
        <w:rPr>
          <w:rFonts w:ascii="Times New Roman" w:hAnsi="Times New Roman"/>
        </w:rPr>
        <w:t xml:space="preserve">Следовательно, представленное заявителем решение считается действующим в течение одного года </w:t>
      </w:r>
      <w:proofErr w:type="gramStart"/>
      <w:r w:rsidRPr="001B790D">
        <w:rPr>
          <w:rFonts w:ascii="Times New Roman" w:hAnsi="Times New Roman"/>
        </w:rPr>
        <w:t>с даты</w:t>
      </w:r>
      <w:proofErr w:type="gramEnd"/>
      <w:r w:rsidRPr="001B790D">
        <w:rPr>
          <w:rFonts w:ascii="Times New Roman" w:hAnsi="Times New Roman"/>
        </w:rPr>
        <w:t xml:space="preserve"> его принятия, то есть до 06.11.2021.</w:t>
      </w:r>
      <w:r w:rsidR="007E5AC7">
        <w:rPr>
          <w:rFonts w:ascii="Times New Roman" w:hAnsi="Times New Roman"/>
        </w:rPr>
        <w:t xml:space="preserve"> </w:t>
      </w:r>
      <w:r w:rsidRPr="001B790D">
        <w:rPr>
          <w:rFonts w:ascii="Times New Roman" w:hAnsi="Times New Roman"/>
        </w:rPr>
        <w:t>Кроме того, такое решение не удостоверено нотариально.</w:t>
      </w:r>
    </w:p>
    <w:p w:rsidR="001B790D" w:rsidRPr="001B790D" w:rsidRDefault="00474E5D" w:rsidP="001B790D">
      <w:pPr>
        <w:tabs>
          <w:tab w:val="left" w:pos="709"/>
          <w:tab w:val="left" w:pos="851"/>
        </w:tabs>
        <w:ind w:firstLine="709"/>
        <w:jc w:val="both"/>
        <w:rPr>
          <w:rFonts w:ascii="Times New Roman" w:hAnsi="Times New Roman"/>
        </w:rPr>
      </w:pPr>
      <w:proofErr w:type="gramStart"/>
      <w:r>
        <w:rPr>
          <w:rFonts w:ascii="Times New Roman" w:hAnsi="Times New Roman"/>
        </w:rPr>
        <w:t>Более того, к</w:t>
      </w:r>
      <w:r w:rsidR="001B790D" w:rsidRPr="001B790D">
        <w:rPr>
          <w:rFonts w:ascii="Times New Roman" w:hAnsi="Times New Roman"/>
        </w:rPr>
        <w:t>омиссией также установлено, что к заявке не приложены учредительные документы, позволяющие установить факт наличия иного способа (подписание протокола всеми участниками или частью участников; с использованием технических средств, позволяющих достоверно установить факт принятия решения; иным способом, не противоречащим закону) предусмотренного уставом такого общества либо решением общего собрания участников общества, принятым участниками общества единогласно.</w:t>
      </w:r>
      <w:proofErr w:type="gramEnd"/>
    </w:p>
    <w:p w:rsidR="001B790D" w:rsidRPr="001B790D" w:rsidRDefault="001B790D" w:rsidP="001B790D">
      <w:pPr>
        <w:tabs>
          <w:tab w:val="left" w:pos="709"/>
          <w:tab w:val="left" w:pos="851"/>
        </w:tabs>
        <w:ind w:firstLine="709"/>
        <w:jc w:val="both"/>
        <w:rPr>
          <w:rFonts w:ascii="Times New Roman" w:hAnsi="Times New Roman"/>
        </w:rPr>
      </w:pPr>
      <w:r w:rsidRPr="007E5AC7">
        <w:rPr>
          <w:rFonts w:ascii="Times New Roman" w:hAnsi="Times New Roman"/>
        </w:rPr>
        <w:t xml:space="preserve">Таким образом, заявка не содержала надлежащего документа об одобрении крупной сделки. </w:t>
      </w:r>
      <w:r w:rsidR="00474E5D">
        <w:rPr>
          <w:rFonts w:ascii="Times New Roman" w:hAnsi="Times New Roman"/>
        </w:rPr>
        <w:t>В</w:t>
      </w:r>
      <w:r w:rsidRPr="001B790D">
        <w:rPr>
          <w:rFonts w:ascii="Times New Roman" w:hAnsi="Times New Roman"/>
        </w:rPr>
        <w:t xml:space="preserve"> действия комиссии по осуществлению закупок</w:t>
      </w:r>
      <w:r w:rsidR="00474E5D">
        <w:rPr>
          <w:rFonts w:ascii="Times New Roman" w:hAnsi="Times New Roman"/>
        </w:rPr>
        <w:t xml:space="preserve"> нарушений не выявлено</w:t>
      </w:r>
      <w:r w:rsidRPr="001B790D">
        <w:rPr>
          <w:rFonts w:ascii="Times New Roman" w:hAnsi="Times New Roman"/>
        </w:rPr>
        <w:t>.</w:t>
      </w:r>
    </w:p>
    <w:p w:rsidR="001B790D" w:rsidRDefault="00474E5D" w:rsidP="001B790D">
      <w:pPr>
        <w:tabs>
          <w:tab w:val="left" w:pos="709"/>
          <w:tab w:val="left" w:pos="851"/>
        </w:tabs>
        <w:ind w:firstLine="709"/>
        <w:jc w:val="both"/>
        <w:rPr>
          <w:rFonts w:ascii="Times New Roman" w:hAnsi="Times New Roman"/>
        </w:rPr>
      </w:pPr>
      <w:r>
        <w:rPr>
          <w:rFonts w:ascii="Times New Roman" w:hAnsi="Times New Roman"/>
        </w:rPr>
        <w:t>Жалоба признана необоснованной</w:t>
      </w:r>
      <w:r w:rsidR="001B790D" w:rsidRPr="001B790D">
        <w:rPr>
          <w:rFonts w:ascii="Times New Roman" w:hAnsi="Times New Roman"/>
        </w:rPr>
        <w:t>.</w:t>
      </w:r>
    </w:p>
    <w:p w:rsidR="001B790D" w:rsidRDefault="00474E5D" w:rsidP="001B790D">
      <w:pPr>
        <w:tabs>
          <w:tab w:val="left" w:pos="709"/>
          <w:tab w:val="left" w:pos="851"/>
        </w:tabs>
        <w:ind w:firstLine="709"/>
        <w:jc w:val="both"/>
        <w:rPr>
          <w:sz w:val="25"/>
          <w:szCs w:val="25"/>
        </w:rPr>
      </w:pPr>
      <w:r>
        <w:rPr>
          <w:rFonts w:ascii="Times New Roman" w:hAnsi="Times New Roman"/>
        </w:rPr>
        <w:t xml:space="preserve">Подробнее в решении от 23.11.2023 № </w:t>
      </w:r>
      <w:r w:rsidRPr="00474E5D">
        <w:rPr>
          <w:sz w:val="25"/>
          <w:szCs w:val="25"/>
        </w:rPr>
        <w:t>031/06/106-7</w:t>
      </w:r>
      <w:r w:rsidRPr="00163C5E">
        <w:rPr>
          <w:sz w:val="25"/>
          <w:szCs w:val="25"/>
        </w:rPr>
        <w:t>67</w:t>
      </w:r>
      <w:r w:rsidRPr="00474E5D">
        <w:rPr>
          <w:sz w:val="25"/>
          <w:szCs w:val="25"/>
        </w:rPr>
        <w:t>/2023</w:t>
      </w:r>
      <w:r w:rsidR="00A469D5">
        <w:rPr>
          <w:sz w:val="25"/>
          <w:szCs w:val="25"/>
        </w:rPr>
        <w:t>.</w:t>
      </w:r>
    </w:p>
    <w:p w:rsidR="00A469D5" w:rsidRDefault="00A469D5" w:rsidP="001B790D">
      <w:pPr>
        <w:tabs>
          <w:tab w:val="left" w:pos="709"/>
          <w:tab w:val="left" w:pos="851"/>
        </w:tabs>
        <w:ind w:firstLine="709"/>
        <w:jc w:val="both"/>
        <w:rPr>
          <w:sz w:val="25"/>
          <w:szCs w:val="25"/>
        </w:rPr>
      </w:pPr>
    </w:p>
    <w:p w:rsidR="00A469D5" w:rsidRPr="00420838" w:rsidRDefault="00A469D5" w:rsidP="00A469D5">
      <w:pPr>
        <w:tabs>
          <w:tab w:val="left" w:pos="709"/>
          <w:tab w:val="left" w:pos="851"/>
        </w:tabs>
        <w:ind w:firstLine="709"/>
        <w:jc w:val="both"/>
        <w:rPr>
          <w:rFonts w:ascii="Times New Roman" w:hAnsi="Times New Roman"/>
          <w:b/>
        </w:rPr>
      </w:pPr>
      <w:r w:rsidRPr="007170B7">
        <w:rPr>
          <w:b/>
          <w:sz w:val="25"/>
          <w:szCs w:val="25"/>
        </w:rPr>
        <w:t>3.</w:t>
      </w:r>
      <w:r>
        <w:rPr>
          <w:sz w:val="25"/>
          <w:szCs w:val="25"/>
        </w:rPr>
        <w:t xml:space="preserve"> </w:t>
      </w:r>
      <w:r w:rsidR="007170B7" w:rsidRPr="00DE65BF">
        <w:rPr>
          <w:b/>
          <w:sz w:val="25"/>
          <w:szCs w:val="25"/>
        </w:rPr>
        <w:t>За</w:t>
      </w:r>
      <w:r w:rsidR="007170B7">
        <w:rPr>
          <w:rFonts w:ascii="Times New Roman" w:hAnsi="Times New Roman"/>
          <w:b/>
        </w:rPr>
        <w:t xml:space="preserve">казчик правомерно отклонил заявку, применив </w:t>
      </w:r>
      <w:r w:rsidR="0049088D">
        <w:rPr>
          <w:rFonts w:ascii="Times New Roman" w:hAnsi="Times New Roman"/>
          <w:b/>
        </w:rPr>
        <w:t xml:space="preserve">ограничения и условия допуска, предусмотренные </w:t>
      </w:r>
      <w:r w:rsidR="007170B7">
        <w:rPr>
          <w:rFonts w:ascii="Times New Roman" w:hAnsi="Times New Roman"/>
          <w:b/>
        </w:rPr>
        <w:t>П</w:t>
      </w:r>
      <w:r w:rsidR="0049088D">
        <w:rPr>
          <w:rFonts w:ascii="Times New Roman" w:hAnsi="Times New Roman"/>
          <w:b/>
        </w:rPr>
        <w:t>остановлением № 1289</w:t>
      </w:r>
    </w:p>
    <w:p w:rsidR="00A469D5" w:rsidRPr="00420838" w:rsidRDefault="00A469D5" w:rsidP="00A469D5">
      <w:pPr>
        <w:tabs>
          <w:tab w:val="left" w:pos="709"/>
          <w:tab w:val="left" w:pos="851"/>
        </w:tabs>
        <w:ind w:firstLine="709"/>
        <w:jc w:val="both"/>
        <w:rPr>
          <w:rFonts w:ascii="Times New Roman" w:hAnsi="Times New Roman"/>
        </w:rPr>
      </w:pPr>
      <w:r w:rsidRPr="00420838">
        <w:rPr>
          <w:rFonts w:ascii="Times New Roman" w:hAnsi="Times New Roman"/>
          <w:b/>
        </w:rPr>
        <w:t>Объект закупки:</w:t>
      </w:r>
      <w:r>
        <w:rPr>
          <w:rFonts w:ascii="Times New Roman" w:hAnsi="Times New Roman"/>
        </w:rPr>
        <w:t xml:space="preserve"> </w:t>
      </w:r>
      <w:r w:rsidR="000D1043" w:rsidRPr="000D1043">
        <w:rPr>
          <w:rFonts w:ascii="Times New Roman" w:hAnsi="Times New Roman"/>
        </w:rPr>
        <w:t xml:space="preserve">поставка лекарственного препарата для медицинского применения </w:t>
      </w:r>
      <w:proofErr w:type="spellStart"/>
      <w:r w:rsidR="000D1043" w:rsidRPr="000D1043">
        <w:rPr>
          <w:rFonts w:ascii="Times New Roman" w:hAnsi="Times New Roman"/>
        </w:rPr>
        <w:t>Меропенем</w:t>
      </w:r>
      <w:proofErr w:type="spellEnd"/>
      <w:proofErr w:type="gramStart"/>
      <w:r>
        <w:rPr>
          <w:rFonts w:ascii="Times New Roman" w:hAnsi="Times New Roman"/>
        </w:rPr>
        <w:t xml:space="preserve"> </w:t>
      </w:r>
      <w:r w:rsidRPr="00420838">
        <w:rPr>
          <w:rFonts w:ascii="Times New Roman" w:hAnsi="Times New Roman"/>
        </w:rPr>
        <w:t>.</w:t>
      </w:r>
      <w:proofErr w:type="gramEnd"/>
    </w:p>
    <w:p w:rsidR="000D1043" w:rsidRDefault="00A469D5" w:rsidP="00A469D5">
      <w:pPr>
        <w:tabs>
          <w:tab w:val="left" w:pos="709"/>
          <w:tab w:val="left" w:pos="851"/>
        </w:tabs>
        <w:ind w:firstLine="709"/>
        <w:jc w:val="both"/>
        <w:rPr>
          <w:rFonts w:ascii="Times New Roman" w:hAnsi="Times New Roman"/>
        </w:rPr>
      </w:pPr>
      <w:r w:rsidRPr="00420838">
        <w:rPr>
          <w:rFonts w:ascii="Times New Roman" w:hAnsi="Times New Roman"/>
          <w:b/>
        </w:rPr>
        <w:t>Суть жалобы:</w:t>
      </w:r>
      <w:r w:rsidRPr="00420838">
        <w:rPr>
          <w:rFonts w:ascii="Times New Roman" w:hAnsi="Times New Roman"/>
        </w:rPr>
        <w:t xml:space="preserve"> </w:t>
      </w:r>
      <w:r w:rsidR="000D1043">
        <w:rPr>
          <w:rFonts w:ascii="Times New Roman" w:hAnsi="Times New Roman"/>
        </w:rPr>
        <w:t xml:space="preserve">заявитель жалобы считает, что его заявка </w:t>
      </w:r>
      <w:r w:rsidR="000D1043" w:rsidRPr="000D1043">
        <w:rPr>
          <w:rFonts w:ascii="Times New Roman" w:hAnsi="Times New Roman"/>
        </w:rPr>
        <w:t>отклонен</w:t>
      </w:r>
      <w:r w:rsidR="000D1043">
        <w:rPr>
          <w:rFonts w:ascii="Times New Roman" w:hAnsi="Times New Roman"/>
        </w:rPr>
        <w:t>а неправомерно.</w:t>
      </w:r>
    </w:p>
    <w:p w:rsidR="000D1043" w:rsidRPr="000D1043" w:rsidRDefault="000D1043" w:rsidP="000D1043">
      <w:pPr>
        <w:tabs>
          <w:tab w:val="left" w:pos="709"/>
          <w:tab w:val="left" w:pos="851"/>
        </w:tabs>
        <w:ind w:firstLine="709"/>
        <w:jc w:val="both"/>
        <w:rPr>
          <w:rFonts w:ascii="Times New Roman" w:hAnsi="Times New Roman"/>
        </w:rPr>
      </w:pPr>
      <w:r w:rsidRPr="000D1043">
        <w:rPr>
          <w:rFonts w:ascii="Times New Roman" w:hAnsi="Times New Roman"/>
        </w:rPr>
        <w:t>Извещением установлены ограничение допуска для участников закупки в соответствии с Постановлением № 1289, а также условие допуска товаров</w:t>
      </w:r>
      <w:r>
        <w:rPr>
          <w:rFonts w:ascii="Times New Roman" w:hAnsi="Times New Roman"/>
        </w:rPr>
        <w:t xml:space="preserve"> </w:t>
      </w:r>
      <w:r w:rsidR="00E76AFC">
        <w:rPr>
          <w:rFonts w:ascii="Times New Roman" w:hAnsi="Times New Roman"/>
        </w:rPr>
        <w:t xml:space="preserve">в соответствии с </w:t>
      </w:r>
      <w:r>
        <w:rPr>
          <w:rFonts w:ascii="Times New Roman" w:hAnsi="Times New Roman"/>
        </w:rPr>
        <w:t>П</w:t>
      </w:r>
      <w:r w:rsidRPr="000D1043">
        <w:rPr>
          <w:rFonts w:ascii="Times New Roman" w:hAnsi="Times New Roman"/>
        </w:rPr>
        <w:t>риказ</w:t>
      </w:r>
      <w:r w:rsidR="00E76AFC">
        <w:rPr>
          <w:rFonts w:ascii="Times New Roman" w:hAnsi="Times New Roman"/>
        </w:rPr>
        <w:t>ом</w:t>
      </w:r>
      <w:r w:rsidRPr="000D1043">
        <w:rPr>
          <w:rFonts w:ascii="Times New Roman" w:hAnsi="Times New Roman"/>
        </w:rPr>
        <w:t xml:space="preserve"> № 126н.</w:t>
      </w:r>
    </w:p>
    <w:p w:rsidR="000D1043" w:rsidRPr="000D1043" w:rsidRDefault="000D1043" w:rsidP="000D1043">
      <w:pPr>
        <w:tabs>
          <w:tab w:val="left" w:pos="709"/>
          <w:tab w:val="left" w:pos="851"/>
        </w:tabs>
        <w:ind w:firstLine="709"/>
        <w:jc w:val="both"/>
        <w:rPr>
          <w:rFonts w:ascii="Times New Roman" w:hAnsi="Times New Roman"/>
        </w:rPr>
      </w:pPr>
      <w:proofErr w:type="gramStart"/>
      <w:r w:rsidRPr="000D1043">
        <w:rPr>
          <w:rFonts w:ascii="Times New Roman" w:hAnsi="Times New Roman"/>
        </w:rPr>
        <w:t>В соответствии с пунктом 1 Постановления № 1289 заказчик отклоняет все заявки (окончательные предложения), содержащие предложения о поставке лекарственных препаратов, происходящих из иностранных государств (за исключением государств - членов Евразийского экономического союза и Донецкой Народной Республики, Луганской Народной Республики), в том числе о поставке 2 и более лекарственных препаратов, страной происхождения хотя бы одного из которых не является государство - член Евразийского экономического</w:t>
      </w:r>
      <w:proofErr w:type="gramEnd"/>
      <w:r w:rsidRPr="000D1043">
        <w:rPr>
          <w:rFonts w:ascii="Times New Roman" w:hAnsi="Times New Roman"/>
        </w:rPr>
        <w:t xml:space="preserve"> союза или Донецкая Народная Республика, Луганская Народная Республика, при условии, что на участие в определении поставщика подано не менее 2 заявок (окончательных предложений), которые удовлетворяют требованиям извещения об осуществлении закупки и (или) документации о закупке и которые одновременно:</w:t>
      </w:r>
    </w:p>
    <w:p w:rsidR="000D1043" w:rsidRPr="000D1043" w:rsidRDefault="000D1043" w:rsidP="000D1043">
      <w:pPr>
        <w:tabs>
          <w:tab w:val="left" w:pos="709"/>
          <w:tab w:val="left" w:pos="851"/>
        </w:tabs>
        <w:ind w:firstLine="709"/>
        <w:jc w:val="both"/>
        <w:rPr>
          <w:rFonts w:ascii="Times New Roman" w:hAnsi="Times New Roman"/>
        </w:rPr>
      </w:pPr>
      <w:r w:rsidRPr="000D1043">
        <w:rPr>
          <w:rFonts w:ascii="Times New Roman" w:hAnsi="Times New Roman"/>
        </w:rPr>
        <w:t>- содержат предложения о поставке лекарственных препаратов, страной происхождения которых являются государства - члены Евразийского экономического союза и (или) Донецкая Народная Республика, Луганская Народная Республика;</w:t>
      </w:r>
    </w:p>
    <w:p w:rsidR="000D1043" w:rsidRPr="000D1043" w:rsidRDefault="000D1043" w:rsidP="000D1043">
      <w:pPr>
        <w:tabs>
          <w:tab w:val="left" w:pos="709"/>
          <w:tab w:val="left" w:pos="851"/>
        </w:tabs>
        <w:ind w:firstLine="709"/>
        <w:jc w:val="both"/>
        <w:rPr>
          <w:rFonts w:ascii="Times New Roman" w:hAnsi="Times New Roman"/>
        </w:rPr>
      </w:pPr>
      <w:r w:rsidRPr="000D1043">
        <w:rPr>
          <w:rFonts w:ascii="Times New Roman" w:hAnsi="Times New Roman"/>
        </w:rPr>
        <w:t>- не содержат предложений о поставке лекарственных препаратов одного и того же производителя либо производителей, входящих в одну группу лиц, соответствующую признакам, предусмотренным статьей 9 Федерального закона «О защите конкуренции», при сопоставлении этих заявок (окончательных предложений).</w:t>
      </w:r>
    </w:p>
    <w:p w:rsidR="000D1043" w:rsidRPr="000D1043" w:rsidRDefault="000D1043" w:rsidP="000D1043">
      <w:pPr>
        <w:tabs>
          <w:tab w:val="left" w:pos="709"/>
          <w:tab w:val="left" w:pos="851"/>
        </w:tabs>
        <w:ind w:firstLine="709"/>
        <w:jc w:val="both"/>
        <w:rPr>
          <w:rFonts w:ascii="Times New Roman" w:hAnsi="Times New Roman"/>
        </w:rPr>
      </w:pPr>
      <w:proofErr w:type="gramStart"/>
      <w:r w:rsidRPr="000D1043">
        <w:rPr>
          <w:rFonts w:ascii="Times New Roman" w:hAnsi="Times New Roman"/>
        </w:rPr>
        <w:lastRenderedPageBreak/>
        <w:t>Согласно пункту 1(1) Постановления № 1289 в случае, если после отклонения заявок (окончательных предложений) в порядке, установленном пунктом 1 настоящего постановления, хотя бы одна заявка (окончательное предложение) содержит предложение о поставке лекарственных препаратов, все стадии производства которых, в том числе синтез молекулы действующего вещества при производстве фармацевтических субстанций, осуществляются на территориях государств - членов Евразийского экономического союза, и при этом сведения</w:t>
      </w:r>
      <w:proofErr w:type="gramEnd"/>
      <w:r w:rsidRPr="000D1043">
        <w:rPr>
          <w:rFonts w:ascii="Times New Roman" w:hAnsi="Times New Roman"/>
        </w:rPr>
        <w:t xml:space="preserve"> </w:t>
      </w:r>
      <w:proofErr w:type="gramStart"/>
      <w:r w:rsidRPr="000D1043">
        <w:rPr>
          <w:rFonts w:ascii="Times New Roman" w:hAnsi="Times New Roman"/>
        </w:rPr>
        <w:t>о таких фармацевтических субстанциях в установленном порядке включены в регистрационное досье на эти лекарственные препараты, в отношении таких лекарственных препаратов применяются условия допуска для целей осуществления закупок товаров, происходящих из иностранного государства или группы иностранных государств, установленные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осуществления закупок товаров, работ, услуг для обеспечения государственных</w:t>
      </w:r>
      <w:proofErr w:type="gramEnd"/>
      <w:r w:rsidRPr="000D1043">
        <w:rPr>
          <w:rFonts w:ascii="Times New Roman" w:hAnsi="Times New Roman"/>
        </w:rPr>
        <w:t xml:space="preserve"> и муниципальных нужд.</w:t>
      </w:r>
    </w:p>
    <w:p w:rsidR="000D1043" w:rsidRPr="000D1043" w:rsidRDefault="000D1043" w:rsidP="000D1043">
      <w:pPr>
        <w:tabs>
          <w:tab w:val="left" w:pos="709"/>
          <w:tab w:val="left" w:pos="851"/>
        </w:tabs>
        <w:ind w:firstLine="709"/>
        <w:jc w:val="both"/>
        <w:rPr>
          <w:rFonts w:ascii="Times New Roman" w:hAnsi="Times New Roman"/>
        </w:rPr>
      </w:pPr>
      <w:r w:rsidRPr="000D1043">
        <w:rPr>
          <w:rFonts w:ascii="Times New Roman" w:hAnsi="Times New Roman"/>
        </w:rPr>
        <w:t>Согласно пункту 2 Постановления № 1289 подтверждением страны происхождения лекарственного препарата является один из следующих документов:</w:t>
      </w:r>
    </w:p>
    <w:p w:rsidR="000D1043" w:rsidRPr="000D1043" w:rsidRDefault="000D1043" w:rsidP="000D1043">
      <w:pPr>
        <w:tabs>
          <w:tab w:val="left" w:pos="709"/>
          <w:tab w:val="left" w:pos="851"/>
        </w:tabs>
        <w:ind w:firstLine="709"/>
        <w:jc w:val="both"/>
        <w:rPr>
          <w:rFonts w:ascii="Times New Roman" w:hAnsi="Times New Roman"/>
        </w:rPr>
      </w:pPr>
      <w:proofErr w:type="gramStart"/>
      <w:r w:rsidRPr="000D1043">
        <w:rPr>
          <w:rFonts w:ascii="Times New Roman" w:hAnsi="Times New Roman"/>
        </w:rPr>
        <w:t>а) сертификат о происхождении товара, выдаваемый уполномоченным органом (организацией) государства - члена Евразийского экономического союза по форме, установленной Правилами определения страны происхождения товаров, являющимися неотъемлемой частью Соглашения о Правилах определения страны происхождения товаров в Содружестве Независимых Государств от 20 ноября 2009 г., и в соответствии с критериями определения страны происхождения товаров, предусмотренными указанными Правилами;</w:t>
      </w:r>
      <w:proofErr w:type="gramEnd"/>
    </w:p>
    <w:p w:rsidR="000D1043" w:rsidRPr="000D1043" w:rsidRDefault="000D1043" w:rsidP="000D1043">
      <w:pPr>
        <w:tabs>
          <w:tab w:val="left" w:pos="709"/>
          <w:tab w:val="left" w:pos="851"/>
        </w:tabs>
        <w:ind w:firstLine="709"/>
        <w:jc w:val="both"/>
        <w:rPr>
          <w:rFonts w:ascii="Times New Roman" w:hAnsi="Times New Roman"/>
        </w:rPr>
      </w:pPr>
      <w:proofErr w:type="gramStart"/>
      <w:r w:rsidRPr="000D1043">
        <w:rPr>
          <w:rFonts w:ascii="Times New Roman" w:hAnsi="Times New Roman"/>
        </w:rPr>
        <w:t>б) заключение о подтверждении производства промышленной продукции на территории Российской Федерации, выдаваемое Министерством промышленности и торговли Российской Федерации в соответствии с Правилами выдачи заключения о подтверждении производства промышленной продукции на территории Российской Федерации, утвержденными постановлением Правительства Российской Федерации от 17 июля 2015 г. № 719 «О подтверждении производства промышленной продукции на территории Российской Федерации»;</w:t>
      </w:r>
      <w:proofErr w:type="gramEnd"/>
    </w:p>
    <w:p w:rsidR="000D1043" w:rsidRPr="000D1043" w:rsidRDefault="000D1043" w:rsidP="000D1043">
      <w:pPr>
        <w:tabs>
          <w:tab w:val="left" w:pos="709"/>
          <w:tab w:val="left" w:pos="851"/>
        </w:tabs>
        <w:ind w:firstLine="709"/>
        <w:jc w:val="both"/>
        <w:rPr>
          <w:rFonts w:ascii="Times New Roman" w:hAnsi="Times New Roman"/>
        </w:rPr>
      </w:pPr>
      <w:proofErr w:type="gramStart"/>
      <w:r w:rsidRPr="000D1043">
        <w:rPr>
          <w:rFonts w:ascii="Times New Roman" w:hAnsi="Times New Roman"/>
        </w:rPr>
        <w:t>в) сертификат о происхождении товара, выдаваемый уполномоченными органами (организациями) Донецкой Народной Республики, Луганской Народной Республики, по форме, установленной Правилами определения страны происхождения товаров, являющимися неотъемлемой частью Соглашения о Правилах определения страны происхождения товаров в Содружестве Независимых Государств от 20 ноября 2009 г., и в соответствии с критериями определения страны происхождения товаров, предусмотренными указанными Правилами.</w:t>
      </w:r>
      <w:proofErr w:type="gramEnd"/>
    </w:p>
    <w:p w:rsidR="000D1043" w:rsidRPr="000D1043" w:rsidRDefault="000D1043" w:rsidP="000D1043">
      <w:pPr>
        <w:tabs>
          <w:tab w:val="left" w:pos="709"/>
          <w:tab w:val="left" w:pos="851"/>
        </w:tabs>
        <w:ind w:firstLine="709"/>
        <w:jc w:val="both"/>
        <w:rPr>
          <w:rFonts w:ascii="Times New Roman" w:hAnsi="Times New Roman"/>
        </w:rPr>
      </w:pPr>
      <w:proofErr w:type="gramStart"/>
      <w:r w:rsidRPr="000D1043">
        <w:rPr>
          <w:rFonts w:ascii="Times New Roman" w:hAnsi="Times New Roman"/>
        </w:rPr>
        <w:t>Подтверждением соответствия лекарственного препарата и фармацевтической субстанции требованиям, указанным в пункте 1(1) Постановления № 1289, является декларирование участником закупки в заявке (окончательном предложении) сведений о документе, подтверждающем соответствие производителя лекарственных средств для медицинского применения требованиям Правил надлежащей производственной практики Евразийского экономического союза, утвержденных Решением Совета Евразийской экономической комиссии от 3 ноября 2016 г. № 77 «Об утверждении Правил надлежащей производственной практики</w:t>
      </w:r>
      <w:proofErr w:type="gramEnd"/>
      <w:r w:rsidRPr="000D1043">
        <w:rPr>
          <w:rFonts w:ascii="Times New Roman" w:hAnsi="Times New Roman"/>
        </w:rPr>
        <w:t xml:space="preserve"> </w:t>
      </w:r>
      <w:proofErr w:type="gramStart"/>
      <w:r w:rsidRPr="000D1043">
        <w:rPr>
          <w:rFonts w:ascii="Times New Roman" w:hAnsi="Times New Roman"/>
        </w:rPr>
        <w:t>Евразийского экономического союза», или Правил надлежащей производственной практики, утвержденных Министерством промышленности и торговли Российской Федерации в соответствии с частью 1 статьи 45  Федерального закона от 12.04.2010 № 61-ФЗ «Об обращении лекарственных средств», и сведений о документе, содержащем сведения о стадиях технологического процесса производства лекарственного средства для медицинского применения, осуществляемых на территории Евразийского экономического союза (в том числе о стадиях производства молекулы</w:t>
      </w:r>
      <w:proofErr w:type="gramEnd"/>
      <w:r w:rsidRPr="000D1043">
        <w:rPr>
          <w:rFonts w:ascii="Times New Roman" w:hAnsi="Times New Roman"/>
        </w:rPr>
        <w:t xml:space="preserve"> </w:t>
      </w:r>
      <w:proofErr w:type="gramStart"/>
      <w:r w:rsidRPr="000D1043">
        <w:rPr>
          <w:rFonts w:ascii="Times New Roman" w:hAnsi="Times New Roman"/>
        </w:rPr>
        <w:t>действующего вещества фармацевтической субстанции), выдаваемом Министерством промышленности и торговли Российской Федерации в установленном им порядке.</w:t>
      </w:r>
      <w:proofErr w:type="gramEnd"/>
    </w:p>
    <w:p w:rsidR="000D1043" w:rsidRPr="000D1043" w:rsidRDefault="000D1043" w:rsidP="000D1043">
      <w:pPr>
        <w:tabs>
          <w:tab w:val="left" w:pos="709"/>
          <w:tab w:val="left" w:pos="851"/>
        </w:tabs>
        <w:ind w:firstLine="709"/>
        <w:jc w:val="both"/>
        <w:rPr>
          <w:rFonts w:ascii="Times New Roman" w:hAnsi="Times New Roman"/>
        </w:rPr>
      </w:pPr>
      <w:r w:rsidRPr="000D1043">
        <w:rPr>
          <w:rFonts w:ascii="Times New Roman" w:hAnsi="Times New Roman"/>
        </w:rPr>
        <w:t>Приказом № 126н установлены условия допуска товаров, происходящих из иностранного государства или группы иностранных государств, допускаемых на территорию Российской Федерации для целей осуществления закупок товаров для обеспечения государственных и муниципальных нужд, указанных в приложении к Приказу № 126н.</w:t>
      </w:r>
    </w:p>
    <w:p w:rsidR="000D1043" w:rsidRPr="000D1043" w:rsidRDefault="000D1043" w:rsidP="000D1043">
      <w:pPr>
        <w:tabs>
          <w:tab w:val="left" w:pos="709"/>
          <w:tab w:val="left" w:pos="851"/>
        </w:tabs>
        <w:ind w:firstLine="709"/>
        <w:jc w:val="both"/>
        <w:rPr>
          <w:rFonts w:ascii="Times New Roman" w:hAnsi="Times New Roman"/>
        </w:rPr>
      </w:pPr>
      <w:r w:rsidRPr="000D1043">
        <w:rPr>
          <w:rFonts w:ascii="Times New Roman" w:hAnsi="Times New Roman"/>
        </w:rPr>
        <w:lastRenderedPageBreak/>
        <w:t>Пунктом 1.4. Приказа № 126н установлено, что в случае отклонения заявок в соответствии с пунктом 1 Постановления № 1289, контракт заключается с участником закупки по предложенной им цене контракта при совокупности следующих условий:</w:t>
      </w:r>
    </w:p>
    <w:p w:rsidR="000D1043" w:rsidRPr="000D1043" w:rsidRDefault="000D1043" w:rsidP="000D1043">
      <w:pPr>
        <w:tabs>
          <w:tab w:val="left" w:pos="709"/>
          <w:tab w:val="left" w:pos="851"/>
        </w:tabs>
        <w:ind w:firstLine="709"/>
        <w:jc w:val="both"/>
        <w:rPr>
          <w:rFonts w:ascii="Times New Roman" w:hAnsi="Times New Roman"/>
        </w:rPr>
      </w:pPr>
      <w:r w:rsidRPr="000D1043">
        <w:rPr>
          <w:rFonts w:ascii="Times New Roman" w:hAnsi="Times New Roman"/>
        </w:rPr>
        <w:t xml:space="preserve">а) </w:t>
      </w:r>
      <w:r w:rsidRPr="000D1043">
        <w:rPr>
          <w:rFonts w:ascii="Times New Roman" w:hAnsi="Times New Roman"/>
          <w:b/>
        </w:rPr>
        <w:t>заявка такого участника закупки содержит предложение о поставке лекарственных препаратов, все стадии производства которых, в том числе синтез молекулы действующего вещества при производстве фармацевтических субстанций, осуществляются на территориях государств - членов Евразийского экономического союза</w:t>
      </w:r>
      <w:r w:rsidRPr="000D1043">
        <w:rPr>
          <w:rFonts w:ascii="Times New Roman" w:hAnsi="Times New Roman"/>
        </w:rPr>
        <w:t>, и при этом сведения о таких фармацевтических субстанциях включены в государственный реестр лекарственных средств;</w:t>
      </w:r>
    </w:p>
    <w:p w:rsidR="000D1043" w:rsidRPr="000D1043" w:rsidRDefault="000D1043" w:rsidP="000D1043">
      <w:pPr>
        <w:tabs>
          <w:tab w:val="left" w:pos="709"/>
          <w:tab w:val="left" w:pos="851"/>
        </w:tabs>
        <w:ind w:firstLine="709"/>
        <w:jc w:val="both"/>
        <w:rPr>
          <w:rFonts w:ascii="Times New Roman" w:hAnsi="Times New Roman"/>
        </w:rPr>
      </w:pPr>
      <w:r w:rsidRPr="000D1043">
        <w:rPr>
          <w:rFonts w:ascii="Times New Roman" w:hAnsi="Times New Roman"/>
        </w:rPr>
        <w:t>б) заявка такого участника закупки соответствует требованиям извещения об осуществлении закупки, документации о закупке (в случае, если Федеральным законом предусмотрена документация о закупке);</w:t>
      </w:r>
    </w:p>
    <w:p w:rsidR="000D1043" w:rsidRPr="000D1043" w:rsidRDefault="000D1043" w:rsidP="000D1043">
      <w:pPr>
        <w:tabs>
          <w:tab w:val="left" w:pos="709"/>
          <w:tab w:val="left" w:pos="851"/>
        </w:tabs>
        <w:ind w:firstLine="709"/>
        <w:jc w:val="both"/>
        <w:rPr>
          <w:rFonts w:ascii="Times New Roman" w:hAnsi="Times New Roman"/>
        </w:rPr>
      </w:pPr>
      <w:r w:rsidRPr="000D1043">
        <w:rPr>
          <w:rFonts w:ascii="Times New Roman" w:hAnsi="Times New Roman"/>
        </w:rPr>
        <w:t>в) таким участником закупки предложена цена контракта, которая является наименьшей среди участников закупки (при наличии таких участников закупки), заявки которых не отклонены в соответствии с пунктом 1 Постановления № 1289 и при этом соответствуют совокупности условий, указанных в подпунктах «а» и «б» настоящего подпункта;</w:t>
      </w:r>
    </w:p>
    <w:p w:rsidR="000D1043" w:rsidRPr="000D1043" w:rsidRDefault="000D1043" w:rsidP="000D1043">
      <w:pPr>
        <w:tabs>
          <w:tab w:val="left" w:pos="709"/>
          <w:tab w:val="left" w:pos="851"/>
        </w:tabs>
        <w:ind w:firstLine="709"/>
        <w:jc w:val="both"/>
        <w:rPr>
          <w:rFonts w:ascii="Times New Roman" w:hAnsi="Times New Roman"/>
        </w:rPr>
      </w:pPr>
      <w:proofErr w:type="gramStart"/>
      <w:r w:rsidRPr="000D1043">
        <w:rPr>
          <w:rFonts w:ascii="Times New Roman" w:hAnsi="Times New Roman"/>
        </w:rPr>
        <w:t>г) таким участником закупки предложена цена контракта, которая не превышает более чем на 25 процентов наименьшее предложение о цене контракта в случае его подачи участником закупки (при наличии такого участника закупки), заявка которого не отклонена в соответствии с пунктом 1 Постановления № 1289, но не соответствует условию, указанному в подпункте «а» настоящего подпункта.</w:t>
      </w:r>
      <w:proofErr w:type="gramEnd"/>
    </w:p>
    <w:p w:rsidR="000D1043" w:rsidRPr="000D1043" w:rsidRDefault="000D1043" w:rsidP="000D1043">
      <w:pPr>
        <w:tabs>
          <w:tab w:val="left" w:pos="709"/>
          <w:tab w:val="left" w:pos="851"/>
        </w:tabs>
        <w:ind w:firstLine="709"/>
        <w:jc w:val="both"/>
        <w:rPr>
          <w:rFonts w:ascii="Times New Roman" w:hAnsi="Times New Roman"/>
        </w:rPr>
      </w:pPr>
      <w:r>
        <w:rPr>
          <w:rFonts w:ascii="Times New Roman" w:hAnsi="Times New Roman"/>
        </w:rPr>
        <w:t>Д</w:t>
      </w:r>
      <w:r w:rsidRPr="000D1043">
        <w:rPr>
          <w:rFonts w:ascii="Times New Roman" w:hAnsi="Times New Roman"/>
        </w:rPr>
        <w:t>ля участия в электронном аукционе, подано четырнадцать заявок</w:t>
      </w:r>
      <w:r w:rsidR="00A60A65">
        <w:rPr>
          <w:rFonts w:ascii="Times New Roman" w:hAnsi="Times New Roman"/>
        </w:rPr>
        <w:t xml:space="preserve">. </w:t>
      </w:r>
      <w:r w:rsidRPr="000D1043">
        <w:rPr>
          <w:rFonts w:ascii="Times New Roman" w:hAnsi="Times New Roman"/>
        </w:rPr>
        <w:t>Согласно протоколу подведения итогов определения поставщика (подрядчика, исполнителя) тринадцать заявок признаны соответствующими требованиям извещения.</w:t>
      </w:r>
    </w:p>
    <w:p w:rsidR="000D1043" w:rsidRPr="000D1043" w:rsidRDefault="000D1043" w:rsidP="000D1043">
      <w:pPr>
        <w:tabs>
          <w:tab w:val="left" w:pos="709"/>
          <w:tab w:val="left" w:pos="851"/>
        </w:tabs>
        <w:ind w:firstLine="709"/>
        <w:jc w:val="both"/>
        <w:rPr>
          <w:rFonts w:ascii="Times New Roman" w:hAnsi="Times New Roman"/>
        </w:rPr>
      </w:pPr>
      <w:r w:rsidRPr="000D1043">
        <w:rPr>
          <w:rFonts w:ascii="Times New Roman" w:hAnsi="Times New Roman"/>
        </w:rPr>
        <w:t xml:space="preserve">Заявка </w:t>
      </w:r>
      <w:r>
        <w:rPr>
          <w:rFonts w:ascii="Times New Roman" w:hAnsi="Times New Roman"/>
        </w:rPr>
        <w:t>подателя жалобы</w:t>
      </w:r>
      <w:r w:rsidRPr="000D1043">
        <w:rPr>
          <w:rFonts w:ascii="Times New Roman" w:hAnsi="Times New Roman"/>
        </w:rPr>
        <w:t xml:space="preserve"> отклонена по основаниям, предусмотренным пунктом 1 Постановления № 1289, т.к. заявка содержала предложение о поставке лекарственного препарата, происходящего из иностранного государства – </w:t>
      </w:r>
      <w:r w:rsidRPr="000D1043">
        <w:rPr>
          <w:rFonts w:ascii="Times New Roman" w:hAnsi="Times New Roman"/>
          <w:b/>
        </w:rPr>
        <w:t>Индия.</w:t>
      </w:r>
    </w:p>
    <w:p w:rsidR="000D1043" w:rsidRPr="000D1043" w:rsidRDefault="007170B7" w:rsidP="000D1043">
      <w:pPr>
        <w:tabs>
          <w:tab w:val="left" w:pos="709"/>
          <w:tab w:val="left" w:pos="851"/>
        </w:tabs>
        <w:ind w:firstLine="709"/>
        <w:jc w:val="both"/>
        <w:rPr>
          <w:rFonts w:ascii="Times New Roman" w:hAnsi="Times New Roman"/>
        </w:rPr>
      </w:pPr>
      <w:r>
        <w:rPr>
          <w:rFonts w:ascii="Times New Roman" w:hAnsi="Times New Roman"/>
        </w:rPr>
        <w:t>В</w:t>
      </w:r>
      <w:r w:rsidR="000D1043" w:rsidRPr="000D1043">
        <w:rPr>
          <w:rFonts w:ascii="Times New Roman" w:hAnsi="Times New Roman"/>
        </w:rPr>
        <w:t xml:space="preserve"> составе заявок участников закупки к поставке был предложен лекарственный препарат </w:t>
      </w:r>
      <w:proofErr w:type="spellStart"/>
      <w:r w:rsidR="000D1043" w:rsidRPr="000D1043">
        <w:rPr>
          <w:rFonts w:ascii="Times New Roman" w:hAnsi="Times New Roman"/>
        </w:rPr>
        <w:t>Меропенем</w:t>
      </w:r>
      <w:proofErr w:type="spellEnd"/>
      <w:r w:rsidR="000D1043" w:rsidRPr="000D1043">
        <w:rPr>
          <w:rFonts w:ascii="Times New Roman" w:hAnsi="Times New Roman"/>
        </w:rPr>
        <w:t xml:space="preserve">, производства АО «Биохимик», Россия (регистрационное удостоверение ЛП-005987). </w:t>
      </w:r>
    </w:p>
    <w:p w:rsidR="000D1043" w:rsidRPr="000D1043" w:rsidRDefault="000D1043" w:rsidP="000D1043">
      <w:pPr>
        <w:tabs>
          <w:tab w:val="left" w:pos="709"/>
          <w:tab w:val="left" w:pos="851"/>
        </w:tabs>
        <w:ind w:firstLine="709"/>
        <w:jc w:val="both"/>
        <w:rPr>
          <w:rFonts w:ascii="Times New Roman" w:hAnsi="Times New Roman"/>
        </w:rPr>
      </w:pPr>
      <w:r w:rsidRPr="000D1043">
        <w:rPr>
          <w:rFonts w:ascii="Times New Roman" w:hAnsi="Times New Roman"/>
        </w:rPr>
        <w:t xml:space="preserve">В подтверждение страны происхождения товара </w:t>
      </w:r>
      <w:r w:rsidR="007170B7">
        <w:rPr>
          <w:rFonts w:ascii="Times New Roman" w:hAnsi="Times New Roman"/>
        </w:rPr>
        <w:t xml:space="preserve">2 </w:t>
      </w:r>
      <w:r w:rsidRPr="000D1043">
        <w:rPr>
          <w:rFonts w:ascii="Times New Roman" w:hAnsi="Times New Roman"/>
        </w:rPr>
        <w:t>участник</w:t>
      </w:r>
      <w:r w:rsidR="007170B7">
        <w:rPr>
          <w:rFonts w:ascii="Times New Roman" w:hAnsi="Times New Roman"/>
        </w:rPr>
        <w:t>а</w:t>
      </w:r>
      <w:r w:rsidRPr="000D1043">
        <w:rPr>
          <w:rFonts w:ascii="Times New Roman" w:hAnsi="Times New Roman"/>
        </w:rPr>
        <w:t xml:space="preserve"> закупки задекларировал</w:t>
      </w:r>
      <w:r w:rsidR="007170B7">
        <w:rPr>
          <w:rFonts w:ascii="Times New Roman" w:hAnsi="Times New Roman"/>
        </w:rPr>
        <w:t>и</w:t>
      </w:r>
      <w:r w:rsidRPr="000D1043">
        <w:rPr>
          <w:rFonts w:ascii="Times New Roman" w:hAnsi="Times New Roman"/>
        </w:rPr>
        <w:t xml:space="preserve"> документ, содержащий сведения о стадиях технологического процесса производства лекарственного средства, осуществляемых на территории Евразийского экономического союза (СП) СП-0002105/03/2023 от 31.03.2023.</w:t>
      </w:r>
      <w:r w:rsidR="00A60A65">
        <w:rPr>
          <w:rFonts w:ascii="Times New Roman" w:hAnsi="Times New Roman"/>
        </w:rPr>
        <w:t xml:space="preserve"> </w:t>
      </w:r>
      <w:proofErr w:type="gramStart"/>
      <w:r w:rsidRPr="000D1043">
        <w:rPr>
          <w:rFonts w:ascii="Times New Roman" w:hAnsi="Times New Roman"/>
        </w:rPr>
        <w:t xml:space="preserve">Исходя из </w:t>
      </w:r>
      <w:r w:rsidR="00A60A65">
        <w:rPr>
          <w:rFonts w:ascii="Times New Roman" w:hAnsi="Times New Roman"/>
        </w:rPr>
        <w:t xml:space="preserve">его </w:t>
      </w:r>
      <w:r w:rsidRPr="000D1043">
        <w:rPr>
          <w:rFonts w:ascii="Times New Roman" w:hAnsi="Times New Roman"/>
        </w:rPr>
        <w:t>содержания методом получения фармацевтической субстанции является</w:t>
      </w:r>
      <w:proofErr w:type="gramEnd"/>
      <w:r w:rsidRPr="000D1043">
        <w:rPr>
          <w:rFonts w:ascii="Times New Roman" w:hAnsi="Times New Roman"/>
        </w:rPr>
        <w:t xml:space="preserve"> химический синтез, при этом в разделе 2.А.1 «Производство фармацевтической субстанции» отсутствуют данные, т.е. стоит прочерк.</w:t>
      </w:r>
    </w:p>
    <w:p w:rsidR="000D1043" w:rsidRPr="00A60A65" w:rsidRDefault="000D1043" w:rsidP="000D1043">
      <w:pPr>
        <w:tabs>
          <w:tab w:val="left" w:pos="709"/>
          <w:tab w:val="left" w:pos="851"/>
        </w:tabs>
        <w:ind w:firstLine="709"/>
        <w:jc w:val="both"/>
        <w:rPr>
          <w:rFonts w:ascii="Times New Roman" w:hAnsi="Times New Roman"/>
        </w:rPr>
      </w:pPr>
      <w:proofErr w:type="gramStart"/>
      <w:r w:rsidRPr="000D1043">
        <w:rPr>
          <w:rFonts w:ascii="Times New Roman" w:hAnsi="Times New Roman"/>
        </w:rPr>
        <w:t xml:space="preserve">Как следует из ответа </w:t>
      </w:r>
      <w:proofErr w:type="spellStart"/>
      <w:r w:rsidRPr="000D1043">
        <w:rPr>
          <w:rFonts w:ascii="Times New Roman" w:hAnsi="Times New Roman"/>
        </w:rPr>
        <w:t>Минпромторг</w:t>
      </w:r>
      <w:r w:rsidR="007170B7">
        <w:rPr>
          <w:rFonts w:ascii="Times New Roman" w:hAnsi="Times New Roman"/>
        </w:rPr>
        <w:t>а</w:t>
      </w:r>
      <w:proofErr w:type="spellEnd"/>
      <w:r w:rsidRPr="000D1043">
        <w:rPr>
          <w:rFonts w:ascii="Times New Roman" w:hAnsi="Times New Roman"/>
        </w:rPr>
        <w:t xml:space="preserve"> России от 24.11.2021, данно</w:t>
      </w:r>
      <w:r w:rsidR="007170B7">
        <w:rPr>
          <w:rFonts w:ascii="Times New Roman" w:hAnsi="Times New Roman"/>
        </w:rPr>
        <w:t>го</w:t>
      </w:r>
      <w:r w:rsidRPr="000D1043">
        <w:rPr>
          <w:rFonts w:ascii="Times New Roman" w:hAnsi="Times New Roman"/>
        </w:rPr>
        <w:t xml:space="preserve"> на обращение управления государственного заказа и лицензирования Белгородской области, выдача документа СП носит заявительный характер и прочерк в подпункте 2.А.1 «Стадии производства до получения молекулы» документа СП в случае производства фармацевтической субстанции методом химического синтеза, означает, что заявитель не указал эту стадию в заявлении.</w:t>
      </w:r>
      <w:proofErr w:type="gramEnd"/>
      <w:r w:rsidRPr="000D1043">
        <w:rPr>
          <w:rFonts w:ascii="Times New Roman" w:hAnsi="Times New Roman"/>
        </w:rPr>
        <w:t xml:space="preserve"> В этом </w:t>
      </w:r>
      <w:r w:rsidRPr="00A60A65">
        <w:rPr>
          <w:rFonts w:ascii="Times New Roman" w:hAnsi="Times New Roman"/>
        </w:rPr>
        <w:t>случае документ СП не подтверждает наличие всех стадий производства лекарственного средства, в том числе синтез молекулы фармацевтической субстанции.</w:t>
      </w:r>
    </w:p>
    <w:p w:rsidR="000D1043" w:rsidRPr="000D1043" w:rsidRDefault="000D1043" w:rsidP="000D1043">
      <w:pPr>
        <w:tabs>
          <w:tab w:val="left" w:pos="709"/>
          <w:tab w:val="left" w:pos="851"/>
        </w:tabs>
        <w:ind w:firstLine="709"/>
        <w:jc w:val="both"/>
        <w:rPr>
          <w:rFonts w:ascii="Times New Roman" w:hAnsi="Times New Roman"/>
        </w:rPr>
      </w:pPr>
      <w:proofErr w:type="gramStart"/>
      <w:r w:rsidRPr="000D1043">
        <w:rPr>
          <w:rFonts w:ascii="Times New Roman" w:hAnsi="Times New Roman"/>
        </w:rPr>
        <w:t xml:space="preserve">По результатам подведения итогов определения поставщика победителем аукциона, </w:t>
      </w:r>
      <w:r w:rsidR="007170B7">
        <w:rPr>
          <w:rFonts w:ascii="Times New Roman" w:hAnsi="Times New Roman"/>
        </w:rPr>
        <w:t xml:space="preserve">признан участник закупки, </w:t>
      </w:r>
      <w:r w:rsidRPr="000D1043">
        <w:rPr>
          <w:rFonts w:ascii="Times New Roman" w:hAnsi="Times New Roman"/>
        </w:rPr>
        <w:t>заявка на участие которого содержала копию документа СП-0001962/01/2023 от 23.01.2023, в пункте 2.А.1. указано синтез – РФ с указанием адреса, следовательно, такой документ подтверждает соответствие лекарственного препарата и фармацевтической субстанции требованиям, указанным в пункте 1(1) Постановления № 1289 и в полном объеме соответствует требованиям, предъявляемым к</w:t>
      </w:r>
      <w:proofErr w:type="gramEnd"/>
      <w:r w:rsidRPr="000D1043">
        <w:rPr>
          <w:rFonts w:ascii="Times New Roman" w:hAnsi="Times New Roman"/>
        </w:rPr>
        <w:t xml:space="preserve"> заявкам в соответствии с п.1.4. Приказа № 126н.</w:t>
      </w:r>
    </w:p>
    <w:p w:rsidR="00A469D5" w:rsidRDefault="007170B7" w:rsidP="00A469D5">
      <w:pPr>
        <w:tabs>
          <w:tab w:val="left" w:pos="709"/>
          <w:tab w:val="left" w:pos="851"/>
        </w:tabs>
        <w:ind w:firstLine="709"/>
        <w:jc w:val="both"/>
        <w:rPr>
          <w:rFonts w:ascii="Times New Roman" w:hAnsi="Times New Roman"/>
        </w:rPr>
      </w:pPr>
      <w:r>
        <w:rPr>
          <w:rFonts w:ascii="Times New Roman" w:hAnsi="Times New Roman"/>
        </w:rPr>
        <w:t>Д</w:t>
      </w:r>
      <w:r w:rsidR="000D1043" w:rsidRPr="000D1043">
        <w:rPr>
          <w:rFonts w:ascii="Times New Roman" w:hAnsi="Times New Roman"/>
        </w:rPr>
        <w:t>овод</w:t>
      </w:r>
      <w:r>
        <w:rPr>
          <w:rFonts w:ascii="Times New Roman" w:hAnsi="Times New Roman"/>
        </w:rPr>
        <w:t>ы</w:t>
      </w:r>
      <w:r w:rsidR="000D1043" w:rsidRPr="000D1043">
        <w:rPr>
          <w:rFonts w:ascii="Times New Roman" w:hAnsi="Times New Roman"/>
        </w:rPr>
        <w:t xml:space="preserve"> заявителя </w:t>
      </w:r>
      <w:r>
        <w:rPr>
          <w:rFonts w:ascii="Times New Roman" w:hAnsi="Times New Roman"/>
        </w:rPr>
        <w:t xml:space="preserve">жалобы не подтвердились. </w:t>
      </w:r>
      <w:r w:rsidR="00A469D5">
        <w:rPr>
          <w:rFonts w:ascii="Times New Roman" w:hAnsi="Times New Roman"/>
        </w:rPr>
        <w:t>Жалоба признана необоснованной</w:t>
      </w:r>
      <w:r w:rsidR="00A469D5" w:rsidRPr="001B790D">
        <w:rPr>
          <w:rFonts w:ascii="Times New Roman" w:hAnsi="Times New Roman"/>
        </w:rPr>
        <w:t>.</w:t>
      </w:r>
    </w:p>
    <w:p w:rsidR="00A469D5" w:rsidRDefault="00A469D5" w:rsidP="00A469D5">
      <w:pPr>
        <w:tabs>
          <w:tab w:val="left" w:pos="709"/>
          <w:tab w:val="left" w:pos="851"/>
        </w:tabs>
        <w:ind w:firstLine="709"/>
        <w:jc w:val="both"/>
        <w:rPr>
          <w:sz w:val="25"/>
          <w:szCs w:val="25"/>
        </w:rPr>
      </w:pPr>
      <w:r>
        <w:rPr>
          <w:rFonts w:ascii="Times New Roman" w:hAnsi="Times New Roman"/>
        </w:rPr>
        <w:t xml:space="preserve">Подробнее в решении от </w:t>
      </w:r>
      <w:r w:rsidR="007170B7">
        <w:rPr>
          <w:rFonts w:ascii="Times New Roman" w:hAnsi="Times New Roman"/>
        </w:rPr>
        <w:t>16.11.2023</w:t>
      </w:r>
      <w:r>
        <w:rPr>
          <w:rFonts w:ascii="Times New Roman" w:hAnsi="Times New Roman"/>
        </w:rPr>
        <w:t xml:space="preserve"> № </w:t>
      </w:r>
      <w:r w:rsidR="007170B7" w:rsidRPr="007170B7">
        <w:rPr>
          <w:rFonts w:ascii="Times New Roman" w:hAnsi="Times New Roman"/>
        </w:rPr>
        <w:t>031/06/106-764/2023</w:t>
      </w:r>
      <w:r>
        <w:rPr>
          <w:sz w:val="25"/>
          <w:szCs w:val="25"/>
        </w:rPr>
        <w:t xml:space="preserve"> .</w:t>
      </w:r>
    </w:p>
    <w:p w:rsidR="00163C5E" w:rsidRDefault="00163C5E" w:rsidP="00A469D5">
      <w:pPr>
        <w:tabs>
          <w:tab w:val="left" w:pos="709"/>
          <w:tab w:val="left" w:pos="851"/>
        </w:tabs>
        <w:ind w:firstLine="709"/>
        <w:jc w:val="both"/>
        <w:rPr>
          <w:sz w:val="25"/>
          <w:szCs w:val="25"/>
        </w:rPr>
      </w:pPr>
    </w:p>
    <w:p w:rsidR="00163C5E" w:rsidRPr="00163C5E" w:rsidRDefault="00163C5E" w:rsidP="00163C5E">
      <w:pPr>
        <w:tabs>
          <w:tab w:val="left" w:pos="709"/>
          <w:tab w:val="left" w:pos="851"/>
        </w:tabs>
        <w:ind w:firstLine="709"/>
        <w:jc w:val="both"/>
        <w:rPr>
          <w:rFonts w:ascii="Times New Roman" w:hAnsi="Times New Roman"/>
          <w:b/>
        </w:rPr>
      </w:pPr>
      <w:r w:rsidRPr="00163C5E">
        <w:rPr>
          <w:rFonts w:ascii="Times New Roman" w:hAnsi="Times New Roman"/>
          <w:b/>
        </w:rPr>
        <w:t xml:space="preserve">4. Участник закупки к заявке должен прилагать сведения об актуальной записи </w:t>
      </w:r>
      <w:r w:rsidRPr="00163C5E">
        <w:rPr>
          <w:rFonts w:ascii="Times New Roman" w:hAnsi="Times New Roman"/>
          <w:b/>
        </w:rPr>
        <w:lastRenderedPageBreak/>
        <w:t>реестра РЭП</w:t>
      </w:r>
    </w:p>
    <w:p w:rsidR="00163C5E" w:rsidRPr="00163C5E" w:rsidRDefault="00163C5E" w:rsidP="00163C5E">
      <w:pPr>
        <w:tabs>
          <w:tab w:val="left" w:pos="709"/>
          <w:tab w:val="left" w:pos="851"/>
        </w:tabs>
        <w:ind w:firstLine="709"/>
        <w:jc w:val="both"/>
        <w:rPr>
          <w:rFonts w:ascii="Times New Roman" w:hAnsi="Times New Roman"/>
        </w:rPr>
      </w:pPr>
      <w:r w:rsidRPr="00163C5E">
        <w:rPr>
          <w:rFonts w:ascii="Times New Roman" w:hAnsi="Times New Roman"/>
          <w:b/>
        </w:rPr>
        <w:t>Объект закупки:</w:t>
      </w:r>
      <w:r w:rsidRPr="00163C5E">
        <w:rPr>
          <w:rFonts w:ascii="Times New Roman" w:hAnsi="Times New Roman"/>
        </w:rPr>
        <w:t xml:space="preserve"> поставка медицинских изделий - Электрокардиограф, ввод в эксплуатацию медицинских изделий, обучение правилам эксплуатации специалистов, эксплуатирующих медицинские изделия, и специалистов, осуществляющих техническое обслуживание медицинских изделий.</w:t>
      </w:r>
    </w:p>
    <w:p w:rsidR="00163C5E" w:rsidRDefault="00163C5E" w:rsidP="00163C5E">
      <w:pPr>
        <w:tabs>
          <w:tab w:val="left" w:pos="709"/>
          <w:tab w:val="left" w:pos="851"/>
        </w:tabs>
        <w:ind w:firstLine="709"/>
        <w:jc w:val="both"/>
        <w:rPr>
          <w:rFonts w:ascii="Times New Roman" w:hAnsi="Times New Roman"/>
        </w:rPr>
      </w:pPr>
      <w:r w:rsidRPr="00163C5E">
        <w:rPr>
          <w:rFonts w:ascii="Times New Roman" w:hAnsi="Times New Roman"/>
          <w:b/>
        </w:rPr>
        <w:t>Суть жалобы:</w:t>
      </w:r>
      <w:r w:rsidRPr="00163C5E">
        <w:rPr>
          <w:rFonts w:ascii="Times New Roman" w:hAnsi="Times New Roman"/>
        </w:rPr>
        <w:t xml:space="preserve"> заявитель жалобы считает, что его заявка отклонена неправомерно, поскольку к заявке заявителя приложена декларация о нахождении в реестре РЭП.</w:t>
      </w:r>
    </w:p>
    <w:p w:rsidR="00163C5E" w:rsidRPr="00163C5E" w:rsidRDefault="00163C5E" w:rsidP="00163C5E">
      <w:pPr>
        <w:tabs>
          <w:tab w:val="left" w:pos="709"/>
          <w:tab w:val="left" w:pos="851"/>
        </w:tabs>
        <w:ind w:firstLine="709"/>
        <w:jc w:val="both"/>
        <w:rPr>
          <w:rFonts w:ascii="Times New Roman" w:hAnsi="Times New Roman"/>
        </w:rPr>
      </w:pPr>
      <w:r>
        <w:rPr>
          <w:rFonts w:ascii="Times New Roman" w:hAnsi="Times New Roman"/>
        </w:rPr>
        <w:t>С</w:t>
      </w:r>
      <w:r w:rsidRPr="00163C5E">
        <w:rPr>
          <w:rFonts w:ascii="Times New Roman" w:hAnsi="Times New Roman"/>
        </w:rPr>
        <w:t>огласно сведениям реестра, размещенн</w:t>
      </w:r>
      <w:r w:rsidR="00EE4701">
        <w:rPr>
          <w:rFonts w:ascii="Times New Roman" w:hAnsi="Times New Roman"/>
        </w:rPr>
        <w:t>ого</w:t>
      </w:r>
      <w:r w:rsidRPr="00163C5E">
        <w:rPr>
          <w:rFonts w:ascii="Times New Roman" w:hAnsi="Times New Roman"/>
        </w:rPr>
        <w:t xml:space="preserve"> на сайте ГИСП </w:t>
      </w:r>
      <w:proofErr w:type="spellStart"/>
      <w:r w:rsidRPr="00163C5E">
        <w:rPr>
          <w:rFonts w:ascii="Times New Roman" w:hAnsi="Times New Roman"/>
        </w:rPr>
        <w:t>Минпромторга</w:t>
      </w:r>
      <w:proofErr w:type="spellEnd"/>
      <w:r w:rsidRPr="00163C5E">
        <w:rPr>
          <w:rFonts w:ascii="Times New Roman" w:hAnsi="Times New Roman"/>
        </w:rPr>
        <w:t xml:space="preserve"> России https://gisp.gov.ru/, реестровая запись РЭ-3365/21 сформирована на основании заключения о подтверждении производства промышленной продукции на территории Российской Федерации №101628/11 от 22.11.2021. Срок действия данного заключения истек 21.11.2022. </w:t>
      </w:r>
    </w:p>
    <w:p w:rsidR="00163C5E" w:rsidRPr="00163C5E" w:rsidRDefault="00EE4701" w:rsidP="00163C5E">
      <w:pPr>
        <w:tabs>
          <w:tab w:val="left" w:pos="709"/>
          <w:tab w:val="left" w:pos="851"/>
        </w:tabs>
        <w:ind w:firstLine="709"/>
        <w:jc w:val="both"/>
        <w:rPr>
          <w:rFonts w:ascii="Times New Roman" w:hAnsi="Times New Roman"/>
        </w:rPr>
      </w:pPr>
      <w:proofErr w:type="gramStart"/>
      <w:r>
        <w:rPr>
          <w:rFonts w:ascii="Times New Roman" w:hAnsi="Times New Roman"/>
        </w:rPr>
        <w:t>При этом согласно п</w:t>
      </w:r>
      <w:r w:rsidR="00163C5E" w:rsidRPr="00163C5E">
        <w:rPr>
          <w:rFonts w:ascii="Times New Roman" w:hAnsi="Times New Roman"/>
        </w:rPr>
        <w:t xml:space="preserve">остановлению Правительства РФ от 1 апреля 2022 года № 553 «О некоторых вопросах подтверждения производства промышленной продукции на территории Российской Федерации» (далее – Постановление № 553) все документы, подтверждающие производство промышленной продукции на территории РФ, выданные </w:t>
      </w:r>
      <w:proofErr w:type="spellStart"/>
      <w:r w:rsidR="00163C5E" w:rsidRPr="00163C5E">
        <w:rPr>
          <w:rFonts w:ascii="Times New Roman" w:hAnsi="Times New Roman"/>
        </w:rPr>
        <w:t>Минпромторгом</w:t>
      </w:r>
      <w:proofErr w:type="spellEnd"/>
      <w:r w:rsidR="00163C5E" w:rsidRPr="00163C5E">
        <w:rPr>
          <w:rFonts w:ascii="Times New Roman" w:hAnsi="Times New Roman"/>
        </w:rPr>
        <w:t xml:space="preserve"> и Торгово-промышленной палатой РФ, действительны до 1 апреля 2023 года.</w:t>
      </w:r>
      <w:proofErr w:type="gramEnd"/>
      <w:r w:rsidR="00163C5E" w:rsidRPr="00163C5E">
        <w:rPr>
          <w:rFonts w:ascii="Times New Roman" w:hAnsi="Times New Roman"/>
        </w:rPr>
        <w:t xml:space="preserve"> Данное правило распространяется только </w:t>
      </w:r>
      <w:proofErr w:type="gramStart"/>
      <w:r w:rsidR="00163C5E" w:rsidRPr="00163C5E">
        <w:rPr>
          <w:rFonts w:ascii="Times New Roman" w:hAnsi="Times New Roman"/>
        </w:rPr>
        <w:t>на те</w:t>
      </w:r>
      <w:proofErr w:type="gramEnd"/>
      <w:r w:rsidR="00163C5E" w:rsidRPr="00163C5E">
        <w:rPr>
          <w:rFonts w:ascii="Times New Roman" w:hAnsi="Times New Roman"/>
        </w:rPr>
        <w:t xml:space="preserve"> документы, которые были выданы до вступления в силу Постановления №553, то есть до 6 апреля 2022 года. Следовательно, указанная заявителем реестровая запись </w:t>
      </w:r>
      <w:r w:rsidR="00163C5E" w:rsidRPr="00163C5E">
        <w:rPr>
          <w:rFonts w:ascii="Times New Roman" w:hAnsi="Times New Roman"/>
          <w:b/>
        </w:rPr>
        <w:t>действовала до 31.03.2023</w:t>
      </w:r>
      <w:r w:rsidR="00163C5E" w:rsidRPr="00163C5E">
        <w:rPr>
          <w:rFonts w:ascii="Times New Roman" w:hAnsi="Times New Roman"/>
        </w:rPr>
        <w:t xml:space="preserve"> и является неактуальной, следовательно, не может подтверждать соответствие предлагаемого к поставке товара требованиям </w:t>
      </w:r>
      <w:r>
        <w:rPr>
          <w:rFonts w:ascii="Times New Roman" w:hAnsi="Times New Roman"/>
        </w:rPr>
        <w:t xml:space="preserve">                         </w:t>
      </w:r>
      <w:r w:rsidR="00163C5E" w:rsidRPr="00163C5E">
        <w:rPr>
          <w:rFonts w:ascii="Times New Roman" w:hAnsi="Times New Roman"/>
        </w:rPr>
        <w:t>Постановления № 878.</w:t>
      </w:r>
    </w:p>
    <w:p w:rsidR="00163C5E" w:rsidRPr="00163C5E" w:rsidRDefault="00163C5E" w:rsidP="00163C5E">
      <w:pPr>
        <w:tabs>
          <w:tab w:val="left" w:pos="709"/>
          <w:tab w:val="left" w:pos="851"/>
        </w:tabs>
        <w:ind w:firstLine="709"/>
        <w:jc w:val="both"/>
        <w:rPr>
          <w:rFonts w:ascii="Times New Roman" w:hAnsi="Times New Roman"/>
        </w:rPr>
      </w:pPr>
      <w:proofErr w:type="gramStart"/>
      <w:r w:rsidRPr="00163C5E">
        <w:rPr>
          <w:rFonts w:ascii="Times New Roman" w:hAnsi="Times New Roman"/>
        </w:rPr>
        <w:t>В соответствии с подпунктом «з» пункта 4 Правил формирования и ведения Единого реестра радиоэле</w:t>
      </w:r>
      <w:r w:rsidR="00EE4701">
        <w:rPr>
          <w:rFonts w:ascii="Times New Roman" w:hAnsi="Times New Roman"/>
        </w:rPr>
        <w:t>ктронной продукции, утвержденных</w:t>
      </w:r>
      <w:r w:rsidRPr="00163C5E">
        <w:rPr>
          <w:rFonts w:ascii="Times New Roman" w:hAnsi="Times New Roman"/>
        </w:rPr>
        <w:t xml:space="preserve"> Постановлением № 878, реестровая запись реестр</w:t>
      </w:r>
      <w:r w:rsidR="00EE4701">
        <w:rPr>
          <w:rFonts w:ascii="Times New Roman" w:hAnsi="Times New Roman"/>
        </w:rPr>
        <w:t>а</w:t>
      </w:r>
      <w:r w:rsidRPr="00163C5E">
        <w:rPr>
          <w:rFonts w:ascii="Times New Roman" w:hAnsi="Times New Roman"/>
        </w:rPr>
        <w:t xml:space="preserve"> российской радиоэлектронной продукции содержит в числе прочих реквизиты документа, являющегося основанием для включения в реестр: в отношении радиоэлектронной продукции (за исключением телекоммуникационного оборудования) - реквизиты (дата и номер) заключения Министерства промышленности и торговли Российской Федерации о подтверждении производства промышленной продукции</w:t>
      </w:r>
      <w:proofErr w:type="gramEnd"/>
      <w:r w:rsidRPr="00163C5E">
        <w:rPr>
          <w:rFonts w:ascii="Times New Roman" w:hAnsi="Times New Roman"/>
        </w:rPr>
        <w:t xml:space="preserve"> на территории Российской Федерации, выданного в соответствии с постановлением Правительства Российской Федерации от 17.07.2015 № 719 «О подтверждении производства промышленной продукции на территории Российской Федерации».</w:t>
      </w:r>
    </w:p>
    <w:p w:rsidR="00163C5E" w:rsidRPr="00163C5E" w:rsidRDefault="00163C5E" w:rsidP="00163C5E">
      <w:pPr>
        <w:tabs>
          <w:tab w:val="left" w:pos="709"/>
          <w:tab w:val="left" w:pos="851"/>
        </w:tabs>
        <w:ind w:firstLine="709"/>
        <w:jc w:val="both"/>
        <w:rPr>
          <w:rFonts w:ascii="Times New Roman" w:hAnsi="Times New Roman"/>
        </w:rPr>
      </w:pPr>
      <w:r w:rsidRPr="00163C5E">
        <w:rPr>
          <w:rFonts w:ascii="Times New Roman" w:hAnsi="Times New Roman"/>
        </w:rPr>
        <w:t xml:space="preserve">Соответственно, срок действия реестровой записи приравнивается к сроку действия такого заключения. По факту получения нового заключения о подтверждении производства формируется новая реестровая запись. </w:t>
      </w:r>
    </w:p>
    <w:p w:rsidR="00163C5E" w:rsidRPr="00163C5E" w:rsidRDefault="00163C5E" w:rsidP="00163C5E">
      <w:pPr>
        <w:tabs>
          <w:tab w:val="left" w:pos="709"/>
          <w:tab w:val="left" w:pos="851"/>
        </w:tabs>
        <w:ind w:firstLine="709"/>
        <w:jc w:val="both"/>
        <w:rPr>
          <w:rFonts w:ascii="Times New Roman" w:hAnsi="Times New Roman"/>
        </w:rPr>
      </w:pPr>
      <w:r w:rsidRPr="00163C5E">
        <w:rPr>
          <w:rFonts w:ascii="Times New Roman" w:hAnsi="Times New Roman"/>
        </w:rPr>
        <w:t xml:space="preserve">Таким образом, </w:t>
      </w:r>
      <w:r w:rsidRPr="00163C5E">
        <w:rPr>
          <w:rFonts w:ascii="Times New Roman" w:hAnsi="Times New Roman"/>
          <w:b/>
        </w:rPr>
        <w:t>представленная заявителем реестровая запись РЭ-3365/21 являлась актуальной до 31.03.2023</w:t>
      </w:r>
      <w:r w:rsidRPr="00163C5E">
        <w:rPr>
          <w:rFonts w:ascii="Times New Roman" w:hAnsi="Times New Roman"/>
        </w:rPr>
        <w:t>.</w:t>
      </w:r>
    </w:p>
    <w:p w:rsidR="00163C5E" w:rsidRPr="00163C5E" w:rsidRDefault="00163C5E" w:rsidP="00163C5E">
      <w:pPr>
        <w:tabs>
          <w:tab w:val="left" w:pos="709"/>
          <w:tab w:val="left" w:pos="851"/>
        </w:tabs>
        <w:ind w:firstLine="709"/>
        <w:jc w:val="both"/>
        <w:rPr>
          <w:rFonts w:ascii="Times New Roman" w:hAnsi="Times New Roman"/>
        </w:rPr>
      </w:pPr>
      <w:r>
        <w:rPr>
          <w:rFonts w:ascii="Times New Roman" w:hAnsi="Times New Roman"/>
        </w:rPr>
        <w:t>Н</w:t>
      </w:r>
      <w:r w:rsidRPr="00163C5E">
        <w:rPr>
          <w:rFonts w:ascii="Times New Roman" w:hAnsi="Times New Roman"/>
        </w:rPr>
        <w:t xml:space="preserve">едействительность записи подтверждается сведениями из единого реестра российской радиоэлектронной продукции, реестром заключений </w:t>
      </w:r>
      <w:proofErr w:type="spellStart"/>
      <w:r w:rsidRPr="00163C5E">
        <w:rPr>
          <w:rFonts w:ascii="Times New Roman" w:hAnsi="Times New Roman"/>
        </w:rPr>
        <w:t>Минпромторга</w:t>
      </w:r>
      <w:proofErr w:type="spellEnd"/>
      <w:r w:rsidRPr="00163C5E">
        <w:rPr>
          <w:rFonts w:ascii="Times New Roman" w:hAnsi="Times New Roman"/>
        </w:rPr>
        <w:t xml:space="preserve"> России в ГИСП, а также перепиской с сотрудниками </w:t>
      </w:r>
      <w:proofErr w:type="spellStart"/>
      <w:r w:rsidRPr="00163C5E">
        <w:rPr>
          <w:rFonts w:ascii="Times New Roman" w:hAnsi="Times New Roman"/>
        </w:rPr>
        <w:t>Минпромторга</w:t>
      </w:r>
      <w:proofErr w:type="spellEnd"/>
      <w:r w:rsidRPr="00163C5E">
        <w:rPr>
          <w:rFonts w:ascii="Times New Roman" w:hAnsi="Times New Roman"/>
        </w:rPr>
        <w:t xml:space="preserve"> посредством функционала: чат-бот с Министерством «</w:t>
      </w:r>
      <w:proofErr w:type="spellStart"/>
      <w:r w:rsidRPr="00163C5E">
        <w:rPr>
          <w:rFonts w:ascii="Times New Roman" w:hAnsi="Times New Roman"/>
        </w:rPr>
        <w:t>Radiochat_bot</w:t>
      </w:r>
      <w:proofErr w:type="spellEnd"/>
      <w:r w:rsidRPr="00163C5E">
        <w:rPr>
          <w:rFonts w:ascii="Times New Roman" w:hAnsi="Times New Roman"/>
        </w:rPr>
        <w:t>».</w:t>
      </w:r>
    </w:p>
    <w:p w:rsidR="00163C5E" w:rsidRPr="00163C5E" w:rsidRDefault="00163C5E" w:rsidP="00163C5E">
      <w:pPr>
        <w:tabs>
          <w:tab w:val="left" w:pos="709"/>
          <w:tab w:val="left" w:pos="851"/>
        </w:tabs>
        <w:ind w:firstLine="709"/>
        <w:jc w:val="both"/>
        <w:rPr>
          <w:rFonts w:ascii="Times New Roman" w:hAnsi="Times New Roman"/>
        </w:rPr>
      </w:pPr>
      <w:r w:rsidRPr="00163C5E">
        <w:rPr>
          <w:rFonts w:ascii="Times New Roman" w:hAnsi="Times New Roman"/>
        </w:rPr>
        <w:t xml:space="preserve">Представленная декларация с указанием номера реестровой записи из единого реестра российской радиоэлектронной продукции, статус которой недействителен, не подтверждает в соответствии с Постановлением №878 производство продукции на территории РФ, в </w:t>
      </w:r>
      <w:proofErr w:type="gramStart"/>
      <w:r w:rsidRPr="00163C5E">
        <w:rPr>
          <w:rFonts w:ascii="Times New Roman" w:hAnsi="Times New Roman"/>
        </w:rPr>
        <w:t>связи</w:t>
      </w:r>
      <w:proofErr w:type="gramEnd"/>
      <w:r w:rsidRPr="00163C5E">
        <w:rPr>
          <w:rFonts w:ascii="Times New Roman" w:hAnsi="Times New Roman"/>
        </w:rPr>
        <w:t xml:space="preserve"> с чем данная продукция приравнивается к иностранным товарам и подлежит отклонению.</w:t>
      </w:r>
    </w:p>
    <w:p w:rsidR="00163C5E" w:rsidRPr="00163C5E" w:rsidRDefault="00163C5E" w:rsidP="00163C5E">
      <w:pPr>
        <w:tabs>
          <w:tab w:val="left" w:pos="709"/>
          <w:tab w:val="left" w:pos="851"/>
        </w:tabs>
        <w:ind w:firstLine="709"/>
        <w:jc w:val="both"/>
        <w:rPr>
          <w:rFonts w:ascii="Times New Roman" w:hAnsi="Times New Roman"/>
        </w:rPr>
      </w:pPr>
      <w:r>
        <w:rPr>
          <w:rFonts w:ascii="Times New Roman" w:hAnsi="Times New Roman"/>
        </w:rPr>
        <w:t>Н</w:t>
      </w:r>
      <w:r w:rsidRPr="00163C5E">
        <w:rPr>
          <w:rFonts w:ascii="Times New Roman" w:hAnsi="Times New Roman"/>
        </w:rPr>
        <w:t>а сегодняшний день, реестр РЭП доступен по двум ссылкам:</w:t>
      </w:r>
    </w:p>
    <w:p w:rsidR="00163C5E" w:rsidRPr="00163C5E" w:rsidRDefault="00163C5E" w:rsidP="00163C5E">
      <w:pPr>
        <w:tabs>
          <w:tab w:val="left" w:pos="709"/>
          <w:tab w:val="left" w:pos="851"/>
        </w:tabs>
        <w:ind w:firstLine="709"/>
        <w:jc w:val="both"/>
        <w:rPr>
          <w:rFonts w:ascii="Times New Roman" w:hAnsi="Times New Roman"/>
        </w:rPr>
      </w:pPr>
      <w:r w:rsidRPr="00163C5E">
        <w:rPr>
          <w:rFonts w:ascii="Times New Roman" w:hAnsi="Times New Roman"/>
        </w:rPr>
        <w:t xml:space="preserve">- реестровые записи формата РЭ - ****/** доступны по ссылке https://gisp.gov.ru/pprf/marketplace/#/ </w:t>
      </w:r>
    </w:p>
    <w:p w:rsidR="00163C5E" w:rsidRPr="00163C5E" w:rsidRDefault="00163C5E" w:rsidP="00163C5E">
      <w:pPr>
        <w:tabs>
          <w:tab w:val="left" w:pos="709"/>
          <w:tab w:val="left" w:pos="851"/>
        </w:tabs>
        <w:ind w:firstLine="709"/>
        <w:jc w:val="both"/>
        <w:rPr>
          <w:rFonts w:ascii="Times New Roman" w:hAnsi="Times New Roman"/>
        </w:rPr>
      </w:pPr>
      <w:r w:rsidRPr="00163C5E">
        <w:rPr>
          <w:rFonts w:ascii="Times New Roman" w:hAnsi="Times New Roman"/>
        </w:rPr>
        <w:t>- реестровые записи формата ****\**\2023 доступны по ссылке https://gisp.gov.ru/pp719v2/pub/prod/rep/</w:t>
      </w:r>
    </w:p>
    <w:p w:rsidR="00163C5E" w:rsidRPr="00163C5E" w:rsidRDefault="00163C5E" w:rsidP="00163C5E">
      <w:pPr>
        <w:tabs>
          <w:tab w:val="left" w:pos="709"/>
          <w:tab w:val="left" w:pos="851"/>
        </w:tabs>
        <w:ind w:firstLine="709"/>
        <w:jc w:val="both"/>
        <w:rPr>
          <w:rFonts w:ascii="Times New Roman" w:hAnsi="Times New Roman"/>
        </w:rPr>
      </w:pPr>
      <w:r w:rsidRPr="00163C5E">
        <w:rPr>
          <w:rFonts w:ascii="Times New Roman" w:hAnsi="Times New Roman"/>
        </w:rPr>
        <w:t xml:space="preserve">Вместе с тем, все заявки, кроме заявки </w:t>
      </w:r>
      <w:r>
        <w:rPr>
          <w:rFonts w:ascii="Times New Roman" w:hAnsi="Times New Roman"/>
        </w:rPr>
        <w:t>подателя жалобы</w:t>
      </w:r>
      <w:r w:rsidRPr="00163C5E">
        <w:rPr>
          <w:rFonts w:ascii="Times New Roman" w:hAnsi="Times New Roman"/>
        </w:rPr>
        <w:t xml:space="preserve">, содержали номера реестровой записи из единого реестра российской радиоэлектронной продукции. </w:t>
      </w:r>
    </w:p>
    <w:p w:rsidR="00163C5E" w:rsidRPr="00163C5E" w:rsidRDefault="00163C5E" w:rsidP="00163C5E">
      <w:pPr>
        <w:tabs>
          <w:tab w:val="left" w:pos="709"/>
          <w:tab w:val="left" w:pos="851"/>
        </w:tabs>
        <w:ind w:firstLine="709"/>
        <w:jc w:val="both"/>
        <w:rPr>
          <w:rFonts w:ascii="Times New Roman" w:hAnsi="Times New Roman"/>
        </w:rPr>
      </w:pPr>
      <w:r w:rsidRPr="00163C5E">
        <w:rPr>
          <w:rFonts w:ascii="Times New Roman" w:hAnsi="Times New Roman"/>
        </w:rPr>
        <w:t>Остальные участники подтвердили реестровую запись в соответствии с единым реестром российской радиоэлектронной продукции по формату ****\**\2023.</w:t>
      </w:r>
    </w:p>
    <w:p w:rsidR="00163C5E" w:rsidRDefault="00163C5E" w:rsidP="00163C5E">
      <w:pPr>
        <w:tabs>
          <w:tab w:val="left" w:pos="709"/>
          <w:tab w:val="left" w:pos="851"/>
        </w:tabs>
        <w:ind w:firstLine="709"/>
        <w:jc w:val="both"/>
        <w:rPr>
          <w:rFonts w:ascii="Times New Roman" w:hAnsi="Times New Roman"/>
        </w:rPr>
      </w:pPr>
      <w:r>
        <w:rPr>
          <w:rFonts w:ascii="Times New Roman" w:hAnsi="Times New Roman"/>
        </w:rPr>
        <w:t xml:space="preserve">Жалоба признана необоснованной. </w:t>
      </w:r>
    </w:p>
    <w:p w:rsidR="00163C5E" w:rsidRDefault="00163C5E" w:rsidP="00163C5E">
      <w:pPr>
        <w:tabs>
          <w:tab w:val="left" w:pos="709"/>
          <w:tab w:val="left" w:pos="851"/>
        </w:tabs>
        <w:ind w:firstLine="709"/>
        <w:jc w:val="both"/>
        <w:rPr>
          <w:rFonts w:ascii="Times New Roman" w:hAnsi="Times New Roman"/>
        </w:rPr>
      </w:pPr>
      <w:r>
        <w:rPr>
          <w:rFonts w:ascii="Times New Roman" w:hAnsi="Times New Roman"/>
        </w:rPr>
        <w:lastRenderedPageBreak/>
        <w:t xml:space="preserve">Подробнее в решении от 16.11.2023 № </w:t>
      </w:r>
      <w:r w:rsidRPr="00163C5E">
        <w:rPr>
          <w:rFonts w:ascii="Times New Roman" w:hAnsi="Times New Roman"/>
        </w:rPr>
        <w:t>031/06/106-762/2023</w:t>
      </w:r>
      <w:r>
        <w:rPr>
          <w:rFonts w:ascii="Times New Roman" w:hAnsi="Times New Roman"/>
        </w:rPr>
        <w:t>.</w:t>
      </w:r>
    </w:p>
    <w:p w:rsidR="007170B7" w:rsidRDefault="007170B7" w:rsidP="009F66B3">
      <w:pPr>
        <w:tabs>
          <w:tab w:val="left" w:pos="709"/>
          <w:tab w:val="left" w:pos="851"/>
        </w:tabs>
        <w:ind w:firstLine="709"/>
        <w:jc w:val="both"/>
        <w:rPr>
          <w:rFonts w:ascii="Times New Roman" w:hAnsi="Times New Roman"/>
          <w:b/>
          <w:bCs/>
        </w:rPr>
      </w:pPr>
    </w:p>
    <w:p w:rsidR="00EF53AD" w:rsidRPr="00EE4701" w:rsidRDefault="00EF53AD" w:rsidP="009F66B3">
      <w:pPr>
        <w:tabs>
          <w:tab w:val="left" w:pos="709"/>
          <w:tab w:val="left" w:pos="851"/>
        </w:tabs>
        <w:ind w:firstLine="709"/>
        <w:jc w:val="both"/>
        <w:rPr>
          <w:rFonts w:ascii="Times New Roman" w:hAnsi="Times New Roman"/>
          <w:b/>
          <w:bCs/>
          <w:u w:val="single"/>
        </w:rPr>
      </w:pPr>
      <w:r w:rsidRPr="00EE4701">
        <w:rPr>
          <w:rFonts w:ascii="Times New Roman" w:hAnsi="Times New Roman"/>
          <w:b/>
          <w:bCs/>
          <w:u w:val="single"/>
        </w:rPr>
        <w:t>IV. Требования к извещению</w:t>
      </w:r>
    </w:p>
    <w:p w:rsidR="00EF53AD" w:rsidRDefault="00EF53AD" w:rsidP="009F66B3">
      <w:pPr>
        <w:tabs>
          <w:tab w:val="left" w:pos="709"/>
          <w:tab w:val="left" w:pos="851"/>
        </w:tabs>
        <w:ind w:firstLine="709"/>
        <w:jc w:val="both"/>
        <w:rPr>
          <w:rFonts w:ascii="Times New Roman" w:hAnsi="Times New Roman"/>
          <w:b/>
          <w:bCs/>
        </w:rPr>
      </w:pPr>
    </w:p>
    <w:p w:rsidR="00EF53AD" w:rsidRDefault="00EF53AD" w:rsidP="009F66B3">
      <w:pPr>
        <w:tabs>
          <w:tab w:val="left" w:pos="709"/>
          <w:tab w:val="left" w:pos="851"/>
        </w:tabs>
        <w:ind w:firstLine="709"/>
        <w:jc w:val="both"/>
        <w:rPr>
          <w:rFonts w:ascii="Times New Roman" w:hAnsi="Times New Roman"/>
          <w:b/>
          <w:bCs/>
        </w:rPr>
      </w:pPr>
      <w:r>
        <w:rPr>
          <w:rFonts w:ascii="Times New Roman" w:hAnsi="Times New Roman"/>
          <w:b/>
          <w:bCs/>
        </w:rPr>
        <w:t xml:space="preserve">1. Заказчик обосновал </w:t>
      </w:r>
      <w:r w:rsidR="00F85824">
        <w:rPr>
          <w:rFonts w:ascii="Times New Roman" w:hAnsi="Times New Roman"/>
          <w:b/>
          <w:bCs/>
        </w:rPr>
        <w:t>положения извещения в части описания объекта закупки, установления требований об отсутствии в РНП, содержания и состав</w:t>
      </w:r>
      <w:r w:rsidR="002F2EE6">
        <w:rPr>
          <w:rFonts w:ascii="Times New Roman" w:hAnsi="Times New Roman"/>
          <w:b/>
          <w:bCs/>
        </w:rPr>
        <w:t>а</w:t>
      </w:r>
      <w:r w:rsidR="00F85824">
        <w:rPr>
          <w:rFonts w:ascii="Times New Roman" w:hAnsi="Times New Roman"/>
          <w:b/>
          <w:bCs/>
        </w:rPr>
        <w:t xml:space="preserve"> заявки участника</w:t>
      </w:r>
    </w:p>
    <w:p w:rsidR="00DA06A0" w:rsidRPr="00DA06A0" w:rsidRDefault="00DA06A0" w:rsidP="00DA06A0">
      <w:pPr>
        <w:tabs>
          <w:tab w:val="left" w:pos="709"/>
          <w:tab w:val="left" w:pos="851"/>
        </w:tabs>
        <w:ind w:firstLine="709"/>
        <w:jc w:val="both"/>
        <w:rPr>
          <w:rFonts w:ascii="Times New Roman" w:hAnsi="Times New Roman"/>
          <w:b/>
          <w:bCs/>
        </w:rPr>
      </w:pPr>
      <w:r w:rsidRPr="00DA06A0">
        <w:rPr>
          <w:rFonts w:ascii="Times New Roman" w:hAnsi="Times New Roman"/>
          <w:b/>
          <w:bCs/>
        </w:rPr>
        <w:t xml:space="preserve">Объект закупки: </w:t>
      </w:r>
      <w:r w:rsidRPr="00DA06A0">
        <w:rPr>
          <w:rFonts w:ascii="Times New Roman" w:hAnsi="Times New Roman"/>
          <w:bCs/>
        </w:rPr>
        <w:t xml:space="preserve">ремонт покрытия проезжей части по ул. </w:t>
      </w:r>
      <w:proofErr w:type="gramStart"/>
      <w:r w:rsidRPr="00DA06A0">
        <w:rPr>
          <w:rFonts w:ascii="Times New Roman" w:hAnsi="Times New Roman"/>
          <w:bCs/>
        </w:rPr>
        <w:t>Садовая</w:t>
      </w:r>
      <w:proofErr w:type="gramEnd"/>
      <w:r w:rsidRPr="00DA06A0">
        <w:rPr>
          <w:rFonts w:ascii="Times New Roman" w:hAnsi="Times New Roman"/>
          <w:bCs/>
        </w:rPr>
        <w:t xml:space="preserve"> в с. Дальняя </w:t>
      </w:r>
      <w:proofErr w:type="spellStart"/>
      <w:r w:rsidRPr="00DA06A0">
        <w:rPr>
          <w:rFonts w:ascii="Times New Roman" w:hAnsi="Times New Roman"/>
          <w:bCs/>
        </w:rPr>
        <w:t>Игуменка</w:t>
      </w:r>
      <w:proofErr w:type="spellEnd"/>
      <w:r w:rsidRPr="00DA06A0">
        <w:rPr>
          <w:rFonts w:ascii="Times New Roman" w:hAnsi="Times New Roman"/>
          <w:bCs/>
        </w:rPr>
        <w:t xml:space="preserve"> </w:t>
      </w:r>
      <w:proofErr w:type="spellStart"/>
      <w:r w:rsidRPr="00DA06A0">
        <w:rPr>
          <w:rFonts w:ascii="Times New Roman" w:hAnsi="Times New Roman"/>
          <w:bCs/>
        </w:rPr>
        <w:t>Корочанского</w:t>
      </w:r>
      <w:proofErr w:type="spellEnd"/>
      <w:r w:rsidRPr="00DA06A0">
        <w:rPr>
          <w:rFonts w:ascii="Times New Roman" w:hAnsi="Times New Roman"/>
          <w:bCs/>
        </w:rPr>
        <w:t xml:space="preserve"> района Белгородской области.</w:t>
      </w:r>
    </w:p>
    <w:p w:rsidR="00DA06A0" w:rsidRPr="00DA06A0" w:rsidRDefault="00DA06A0" w:rsidP="00DA06A0">
      <w:pPr>
        <w:tabs>
          <w:tab w:val="left" w:pos="709"/>
          <w:tab w:val="left" w:pos="851"/>
        </w:tabs>
        <w:ind w:firstLine="709"/>
        <w:jc w:val="both"/>
        <w:rPr>
          <w:rFonts w:ascii="Times New Roman" w:hAnsi="Times New Roman"/>
          <w:bCs/>
        </w:rPr>
      </w:pPr>
      <w:r w:rsidRPr="00DA06A0">
        <w:rPr>
          <w:rFonts w:ascii="Times New Roman" w:hAnsi="Times New Roman"/>
          <w:b/>
          <w:bCs/>
        </w:rPr>
        <w:t>Суть жалобы:</w:t>
      </w:r>
      <w:r>
        <w:rPr>
          <w:rFonts w:ascii="Times New Roman" w:hAnsi="Times New Roman"/>
          <w:b/>
          <w:bCs/>
        </w:rPr>
        <w:t xml:space="preserve"> </w:t>
      </w:r>
      <w:r w:rsidR="002F2EE6">
        <w:rPr>
          <w:rFonts w:ascii="Times New Roman" w:hAnsi="Times New Roman"/>
          <w:bCs/>
        </w:rPr>
        <w:t>извещение об осуществлении э</w:t>
      </w:r>
      <w:r w:rsidRPr="00DA06A0">
        <w:rPr>
          <w:rFonts w:ascii="Times New Roman" w:hAnsi="Times New Roman"/>
          <w:bCs/>
        </w:rPr>
        <w:t xml:space="preserve">лектронного аукциона не соответствует требованиям Закона о контрактной системе: </w:t>
      </w:r>
    </w:p>
    <w:p w:rsidR="00DA06A0" w:rsidRPr="00DA06A0" w:rsidRDefault="00DA06A0" w:rsidP="00DA06A0">
      <w:pPr>
        <w:tabs>
          <w:tab w:val="left" w:pos="709"/>
          <w:tab w:val="left" w:pos="851"/>
        </w:tabs>
        <w:ind w:firstLine="709"/>
        <w:jc w:val="both"/>
        <w:rPr>
          <w:rFonts w:ascii="Times New Roman" w:hAnsi="Times New Roman"/>
          <w:bCs/>
        </w:rPr>
      </w:pPr>
      <w:r w:rsidRPr="00DA06A0">
        <w:rPr>
          <w:rFonts w:ascii="Times New Roman" w:hAnsi="Times New Roman"/>
          <w:bCs/>
        </w:rPr>
        <w:t xml:space="preserve">  1) заказчиком не указаны характеристики объекта закупки при формировании извещения об осуществлении закупки с использованием единой информационной системы в сфере закупок (далее – ЕИС);</w:t>
      </w:r>
    </w:p>
    <w:p w:rsidR="00DA06A0" w:rsidRPr="00DA06A0" w:rsidRDefault="00DA06A0" w:rsidP="00DA06A0">
      <w:pPr>
        <w:tabs>
          <w:tab w:val="left" w:pos="709"/>
          <w:tab w:val="left" w:pos="851"/>
        </w:tabs>
        <w:ind w:firstLine="709"/>
        <w:jc w:val="both"/>
        <w:rPr>
          <w:rFonts w:ascii="Times New Roman" w:hAnsi="Times New Roman"/>
          <w:bCs/>
        </w:rPr>
      </w:pPr>
      <w:r w:rsidRPr="00DA06A0">
        <w:rPr>
          <w:rFonts w:ascii="Times New Roman" w:hAnsi="Times New Roman"/>
          <w:bCs/>
        </w:rPr>
        <w:t xml:space="preserve">  </w:t>
      </w:r>
      <w:proofErr w:type="gramStart"/>
      <w:r w:rsidRPr="00DA06A0">
        <w:rPr>
          <w:rFonts w:ascii="Times New Roman" w:hAnsi="Times New Roman"/>
          <w:bCs/>
        </w:rPr>
        <w:t>2) заказчиком неправомерно установлено требование к участникам закупок в соответствии с частью 1.1 статьи 31 Закона о контрактной системе одновременно с требованием об отсутствии в реестре недобросовестных поставщиков (подрядчиков, исполнителей) информации, включенной в такой реестр в связи отказом поставщика (подрядчика, исполнителя) от исполнения контракта по причине введения в отношении заказчика санкций и (или) мер ограничительного характера;</w:t>
      </w:r>
      <w:proofErr w:type="gramEnd"/>
    </w:p>
    <w:p w:rsidR="0061023D" w:rsidRPr="00DA06A0" w:rsidRDefault="00DA06A0" w:rsidP="00DA06A0">
      <w:pPr>
        <w:tabs>
          <w:tab w:val="left" w:pos="709"/>
          <w:tab w:val="left" w:pos="851"/>
        </w:tabs>
        <w:ind w:firstLine="709"/>
        <w:jc w:val="both"/>
        <w:rPr>
          <w:rFonts w:ascii="Times New Roman" w:hAnsi="Times New Roman"/>
          <w:bCs/>
        </w:rPr>
      </w:pPr>
      <w:r w:rsidRPr="00DA06A0">
        <w:rPr>
          <w:rFonts w:ascii="Times New Roman" w:hAnsi="Times New Roman"/>
          <w:bCs/>
        </w:rPr>
        <w:t>3) заказчиком неправомерно установлены требования к содержанию и составу заявки участника закупки, так как в данной закупке не предусмотрена поставка Заказчику товаров, принимаемых им на баланс по акту приемки, что</w:t>
      </w:r>
      <w:r w:rsidR="002F2EE6">
        <w:rPr>
          <w:rFonts w:ascii="Times New Roman" w:hAnsi="Times New Roman"/>
          <w:bCs/>
        </w:rPr>
        <w:t xml:space="preserve">, </w:t>
      </w:r>
      <w:r w:rsidRPr="00DA06A0">
        <w:rPr>
          <w:rFonts w:ascii="Times New Roman" w:hAnsi="Times New Roman"/>
          <w:bCs/>
        </w:rPr>
        <w:t xml:space="preserve">по мнению заявителя, нарушает части 1, 2 статьи 43 </w:t>
      </w:r>
      <w:r w:rsidR="00B05664">
        <w:rPr>
          <w:rFonts w:ascii="Times New Roman" w:hAnsi="Times New Roman"/>
          <w:bCs/>
        </w:rPr>
        <w:t>Закона о контрактной системе.</w:t>
      </w:r>
    </w:p>
    <w:p w:rsidR="00B16A24" w:rsidRDefault="00B05664" w:rsidP="00B16A24">
      <w:pPr>
        <w:tabs>
          <w:tab w:val="left" w:pos="709"/>
          <w:tab w:val="left" w:pos="851"/>
        </w:tabs>
        <w:ind w:firstLine="709"/>
        <w:jc w:val="both"/>
        <w:rPr>
          <w:rFonts w:ascii="Times New Roman" w:hAnsi="Times New Roman"/>
          <w:bCs/>
        </w:rPr>
      </w:pPr>
      <w:r w:rsidRPr="00B05664">
        <w:rPr>
          <w:rFonts w:ascii="Times New Roman" w:hAnsi="Times New Roman"/>
          <w:bCs/>
        </w:rPr>
        <w:t>1.</w:t>
      </w:r>
      <w:r w:rsidR="00DA06A0" w:rsidRPr="00B05664">
        <w:rPr>
          <w:rFonts w:ascii="Times New Roman" w:hAnsi="Times New Roman"/>
          <w:bCs/>
        </w:rPr>
        <w:t xml:space="preserve"> </w:t>
      </w:r>
      <w:r>
        <w:rPr>
          <w:rFonts w:ascii="Times New Roman" w:hAnsi="Times New Roman"/>
          <w:bCs/>
        </w:rPr>
        <w:t xml:space="preserve">Заказчик пояснил, что </w:t>
      </w:r>
      <w:r w:rsidR="00B16A24" w:rsidRPr="00B16A24">
        <w:rPr>
          <w:rFonts w:ascii="Times New Roman" w:hAnsi="Times New Roman"/>
          <w:bCs/>
        </w:rPr>
        <w:t xml:space="preserve">объектом данной закупки </w:t>
      </w:r>
      <w:r w:rsidR="002F2EE6" w:rsidRPr="00B16A24">
        <w:rPr>
          <w:rFonts w:ascii="Times New Roman" w:hAnsi="Times New Roman"/>
          <w:bCs/>
        </w:rPr>
        <w:t>является</w:t>
      </w:r>
      <w:r w:rsidR="002F2EE6" w:rsidRPr="00B16A24">
        <w:rPr>
          <w:rFonts w:ascii="Times New Roman" w:hAnsi="Times New Roman"/>
          <w:bCs/>
        </w:rPr>
        <w:t xml:space="preserve"> </w:t>
      </w:r>
      <w:r w:rsidR="00B16A24" w:rsidRPr="00B16A24">
        <w:rPr>
          <w:rFonts w:ascii="Times New Roman" w:hAnsi="Times New Roman"/>
          <w:bCs/>
        </w:rPr>
        <w:t>не поставка товара, а выполнение работ по ремонту покрытия проезжей части</w:t>
      </w:r>
      <w:r w:rsidR="00B16A24">
        <w:rPr>
          <w:rFonts w:ascii="Times New Roman" w:hAnsi="Times New Roman"/>
          <w:bCs/>
        </w:rPr>
        <w:t>.</w:t>
      </w:r>
    </w:p>
    <w:p w:rsidR="00B16A24" w:rsidRPr="00B05664" w:rsidRDefault="00B16A24" w:rsidP="00B16A24">
      <w:pPr>
        <w:tabs>
          <w:tab w:val="left" w:pos="709"/>
          <w:tab w:val="left" w:pos="851"/>
        </w:tabs>
        <w:ind w:firstLine="709"/>
        <w:jc w:val="both"/>
        <w:rPr>
          <w:rFonts w:ascii="Times New Roman" w:hAnsi="Times New Roman"/>
          <w:bCs/>
        </w:rPr>
      </w:pPr>
      <w:r>
        <w:rPr>
          <w:rFonts w:ascii="Times New Roman" w:hAnsi="Times New Roman"/>
          <w:bCs/>
        </w:rPr>
        <w:t>П</w:t>
      </w:r>
      <w:r w:rsidRPr="00B05664">
        <w:rPr>
          <w:rFonts w:ascii="Times New Roman" w:hAnsi="Times New Roman"/>
          <w:bCs/>
        </w:rPr>
        <w:t xml:space="preserve">ри осуществлении закупок исключительно работ по строительству, реконструкции, капитальному ремонту, сносу объекта капитального строительства: </w:t>
      </w:r>
    </w:p>
    <w:p w:rsidR="00B16A24" w:rsidRPr="00B05664" w:rsidRDefault="00B16A24" w:rsidP="00B16A24">
      <w:pPr>
        <w:tabs>
          <w:tab w:val="left" w:pos="709"/>
          <w:tab w:val="left" w:pos="851"/>
        </w:tabs>
        <w:ind w:firstLine="709"/>
        <w:jc w:val="both"/>
        <w:rPr>
          <w:rFonts w:ascii="Times New Roman" w:hAnsi="Times New Roman"/>
          <w:bCs/>
        </w:rPr>
      </w:pPr>
      <w:r w:rsidRPr="00B05664">
        <w:rPr>
          <w:rFonts w:ascii="Times New Roman" w:hAnsi="Times New Roman"/>
          <w:bCs/>
        </w:rPr>
        <w:t>- проектная документация включается в извещение об осуществлении закупки в соответствии с пунктом 1 части 2 статьи 42 Закона о контрактной системе в качестве отдельного приложения;</w:t>
      </w:r>
    </w:p>
    <w:p w:rsidR="00B16A24" w:rsidRDefault="00B16A24" w:rsidP="00B16A24">
      <w:pPr>
        <w:tabs>
          <w:tab w:val="left" w:pos="709"/>
          <w:tab w:val="left" w:pos="851"/>
        </w:tabs>
        <w:ind w:firstLine="709"/>
        <w:jc w:val="both"/>
        <w:rPr>
          <w:rFonts w:ascii="Times New Roman" w:hAnsi="Times New Roman"/>
          <w:bCs/>
        </w:rPr>
      </w:pPr>
      <w:r w:rsidRPr="00B05664">
        <w:rPr>
          <w:rFonts w:ascii="Times New Roman" w:hAnsi="Times New Roman"/>
          <w:bCs/>
        </w:rPr>
        <w:t xml:space="preserve">- дополнительное указание характеристик закупаемых работ в извещение об осуществлении закупки не осуществляется. </w:t>
      </w:r>
    </w:p>
    <w:p w:rsidR="00B16A24" w:rsidRDefault="00B16A24" w:rsidP="00DA06A0">
      <w:pPr>
        <w:tabs>
          <w:tab w:val="left" w:pos="709"/>
          <w:tab w:val="left" w:pos="851"/>
        </w:tabs>
        <w:ind w:firstLine="709"/>
        <w:jc w:val="both"/>
        <w:rPr>
          <w:rFonts w:ascii="Times New Roman" w:hAnsi="Times New Roman"/>
          <w:bCs/>
        </w:rPr>
      </w:pPr>
      <w:r>
        <w:rPr>
          <w:rFonts w:ascii="Times New Roman" w:hAnsi="Times New Roman"/>
          <w:bCs/>
        </w:rPr>
        <w:t>В</w:t>
      </w:r>
      <w:r w:rsidRPr="00B16A24">
        <w:rPr>
          <w:rFonts w:ascii="Times New Roman" w:hAnsi="Times New Roman"/>
          <w:bCs/>
        </w:rPr>
        <w:t xml:space="preserve"> составе извещения об осуществлении закупки в качестве отдельного приложения размещена проектная документация, включающая в себя локальн</w:t>
      </w:r>
      <w:r w:rsidR="002F2EE6">
        <w:rPr>
          <w:rFonts w:ascii="Times New Roman" w:hAnsi="Times New Roman"/>
          <w:bCs/>
        </w:rPr>
        <w:t xml:space="preserve">ые </w:t>
      </w:r>
      <w:r w:rsidRPr="00B16A24">
        <w:rPr>
          <w:rFonts w:ascii="Times New Roman" w:hAnsi="Times New Roman"/>
          <w:bCs/>
        </w:rPr>
        <w:t xml:space="preserve">сметные </w:t>
      </w:r>
      <w:r w:rsidR="002F2EE6">
        <w:rPr>
          <w:rFonts w:ascii="Times New Roman" w:hAnsi="Times New Roman"/>
          <w:bCs/>
        </w:rPr>
        <w:t xml:space="preserve">расчеты </w:t>
      </w:r>
      <w:r w:rsidRPr="00B16A24">
        <w:rPr>
          <w:rFonts w:ascii="Times New Roman" w:hAnsi="Times New Roman"/>
          <w:bCs/>
        </w:rPr>
        <w:t>и сводн</w:t>
      </w:r>
      <w:r w:rsidR="002F2EE6">
        <w:rPr>
          <w:rFonts w:ascii="Times New Roman" w:hAnsi="Times New Roman"/>
          <w:bCs/>
        </w:rPr>
        <w:t>ый</w:t>
      </w:r>
      <w:r w:rsidRPr="00B16A24">
        <w:rPr>
          <w:rFonts w:ascii="Times New Roman" w:hAnsi="Times New Roman"/>
          <w:bCs/>
        </w:rPr>
        <w:t xml:space="preserve"> сметны</w:t>
      </w:r>
      <w:r w:rsidR="002F2EE6">
        <w:rPr>
          <w:rFonts w:ascii="Times New Roman" w:hAnsi="Times New Roman"/>
          <w:bCs/>
        </w:rPr>
        <w:t>й</w:t>
      </w:r>
      <w:r w:rsidRPr="00B16A24">
        <w:rPr>
          <w:rFonts w:ascii="Times New Roman" w:hAnsi="Times New Roman"/>
          <w:bCs/>
        </w:rPr>
        <w:t xml:space="preserve"> расчет</w:t>
      </w:r>
      <w:r>
        <w:rPr>
          <w:rFonts w:ascii="Times New Roman" w:hAnsi="Times New Roman"/>
          <w:bCs/>
        </w:rPr>
        <w:t>.</w:t>
      </w:r>
      <w:r w:rsidRPr="00B16A24">
        <w:rPr>
          <w:rFonts w:ascii="Times New Roman" w:hAnsi="Times New Roman"/>
          <w:bCs/>
        </w:rPr>
        <w:t xml:space="preserve"> </w:t>
      </w:r>
    </w:p>
    <w:p w:rsidR="0061023D" w:rsidRPr="00B05664" w:rsidRDefault="00B16A24" w:rsidP="00DA06A0">
      <w:pPr>
        <w:tabs>
          <w:tab w:val="left" w:pos="709"/>
          <w:tab w:val="left" w:pos="851"/>
        </w:tabs>
        <w:ind w:firstLine="709"/>
        <w:jc w:val="both"/>
        <w:rPr>
          <w:rFonts w:ascii="Times New Roman" w:hAnsi="Times New Roman"/>
          <w:bCs/>
        </w:rPr>
      </w:pPr>
      <w:r w:rsidRPr="002F2EE6">
        <w:rPr>
          <w:rFonts w:ascii="Times New Roman" w:hAnsi="Times New Roman"/>
          <w:bCs/>
        </w:rPr>
        <w:t xml:space="preserve">Таким образом, </w:t>
      </w:r>
      <w:r w:rsidR="00DA06A0" w:rsidRPr="002F2EE6">
        <w:rPr>
          <w:rFonts w:ascii="Times New Roman" w:hAnsi="Times New Roman"/>
          <w:bCs/>
        </w:rPr>
        <w:t>включение проектной документации в описание объекта закупки означает, что характеристики закупаемой работы указаны</w:t>
      </w:r>
      <w:r w:rsidR="002F2EE6">
        <w:rPr>
          <w:rFonts w:ascii="Times New Roman" w:hAnsi="Times New Roman"/>
          <w:bCs/>
        </w:rPr>
        <w:t>,</w:t>
      </w:r>
      <w:r w:rsidR="00DA06A0" w:rsidRPr="002F2EE6">
        <w:rPr>
          <w:rFonts w:ascii="Times New Roman" w:hAnsi="Times New Roman"/>
          <w:bCs/>
        </w:rPr>
        <w:t xml:space="preserve"> и их дополнительное указание в соответствии с пунктом 1 части 1 статьи 33 Закона о контрактной системе не требуется</w:t>
      </w:r>
      <w:r w:rsidRPr="002F2EE6">
        <w:rPr>
          <w:rFonts w:ascii="Times New Roman" w:hAnsi="Times New Roman"/>
          <w:bCs/>
        </w:rPr>
        <w:t xml:space="preserve"> (что</w:t>
      </w:r>
      <w:r>
        <w:rPr>
          <w:rFonts w:ascii="Times New Roman" w:hAnsi="Times New Roman"/>
          <w:bCs/>
        </w:rPr>
        <w:t xml:space="preserve"> также </w:t>
      </w:r>
      <w:r w:rsidRPr="00B16A24">
        <w:rPr>
          <w:rFonts w:ascii="Times New Roman" w:hAnsi="Times New Roman"/>
          <w:bCs/>
        </w:rPr>
        <w:t xml:space="preserve">подтверждается </w:t>
      </w:r>
      <w:r w:rsidR="00DA06A0" w:rsidRPr="00B05664">
        <w:rPr>
          <w:rFonts w:ascii="Times New Roman" w:hAnsi="Times New Roman"/>
          <w:bCs/>
        </w:rPr>
        <w:t xml:space="preserve">письмом Министерства финансов Российской Федерации </w:t>
      </w:r>
      <w:r>
        <w:rPr>
          <w:rFonts w:ascii="Times New Roman" w:hAnsi="Times New Roman"/>
          <w:bCs/>
        </w:rPr>
        <w:t>от 18.12.2023 № 24-01-10/122331).</w:t>
      </w:r>
      <w:r w:rsidR="00DA06A0" w:rsidRPr="00B05664">
        <w:rPr>
          <w:rFonts w:ascii="Times New Roman" w:hAnsi="Times New Roman"/>
          <w:bCs/>
        </w:rPr>
        <w:t xml:space="preserve">   </w:t>
      </w:r>
    </w:p>
    <w:p w:rsidR="00961393" w:rsidRPr="00961393" w:rsidRDefault="00FB5B64" w:rsidP="00961393">
      <w:pPr>
        <w:tabs>
          <w:tab w:val="left" w:pos="709"/>
          <w:tab w:val="left" w:pos="851"/>
        </w:tabs>
        <w:ind w:firstLine="709"/>
        <w:jc w:val="both"/>
        <w:rPr>
          <w:rFonts w:ascii="Times New Roman" w:hAnsi="Times New Roman"/>
          <w:bCs/>
        </w:rPr>
      </w:pPr>
      <w:r w:rsidRPr="00FB5B64">
        <w:rPr>
          <w:rFonts w:ascii="Times New Roman" w:hAnsi="Times New Roman"/>
          <w:bCs/>
        </w:rPr>
        <w:t xml:space="preserve">2. </w:t>
      </w:r>
      <w:r w:rsidR="00961393">
        <w:rPr>
          <w:rFonts w:ascii="Times New Roman" w:hAnsi="Times New Roman"/>
          <w:bCs/>
        </w:rPr>
        <w:t xml:space="preserve">По второму доводу жалобы </w:t>
      </w:r>
      <w:r w:rsidR="00733A39">
        <w:rPr>
          <w:rFonts w:ascii="Times New Roman" w:hAnsi="Times New Roman"/>
          <w:bCs/>
        </w:rPr>
        <w:t>выявлено</w:t>
      </w:r>
      <w:r w:rsidR="00961393">
        <w:rPr>
          <w:rFonts w:ascii="Times New Roman" w:hAnsi="Times New Roman"/>
          <w:bCs/>
        </w:rPr>
        <w:t xml:space="preserve">, что </w:t>
      </w:r>
      <w:r w:rsidR="00961393" w:rsidRPr="00961393">
        <w:rPr>
          <w:rFonts w:ascii="Times New Roman" w:hAnsi="Times New Roman"/>
          <w:bCs/>
        </w:rPr>
        <w:t xml:space="preserve">законодательством о контрактной системе не установлено запрета на установление требований, предусмотренных частью 1.1 статьи 31 Закона о контрактной системе и подпунктом «б» пункта 1 Постановления № 2571. </w:t>
      </w:r>
    </w:p>
    <w:p w:rsidR="00961393" w:rsidRDefault="00961393" w:rsidP="00961393">
      <w:pPr>
        <w:tabs>
          <w:tab w:val="left" w:pos="709"/>
          <w:tab w:val="left" w:pos="851"/>
        </w:tabs>
        <w:ind w:firstLine="709"/>
        <w:jc w:val="both"/>
        <w:rPr>
          <w:rFonts w:ascii="Times New Roman" w:hAnsi="Times New Roman"/>
          <w:bCs/>
        </w:rPr>
      </w:pPr>
      <w:r w:rsidRPr="00961393">
        <w:rPr>
          <w:rFonts w:ascii="Times New Roman" w:hAnsi="Times New Roman"/>
          <w:bCs/>
        </w:rPr>
        <w:t>Кроме того, установление таких требований не влечет ограничение количества участников закупки, а заявителем не представлено доказательств, что установление таких требований привело к нарушению его прав и интересов</w:t>
      </w:r>
      <w:r w:rsidR="00764572">
        <w:rPr>
          <w:rFonts w:ascii="Times New Roman" w:hAnsi="Times New Roman"/>
          <w:bCs/>
        </w:rPr>
        <w:t>.</w:t>
      </w:r>
    </w:p>
    <w:p w:rsidR="001B61B7" w:rsidRPr="001B61B7" w:rsidRDefault="001B61B7" w:rsidP="001B61B7">
      <w:pPr>
        <w:tabs>
          <w:tab w:val="left" w:pos="709"/>
          <w:tab w:val="left" w:pos="851"/>
        </w:tabs>
        <w:ind w:firstLine="709"/>
        <w:jc w:val="both"/>
        <w:rPr>
          <w:rFonts w:ascii="Times New Roman" w:hAnsi="Times New Roman"/>
          <w:bCs/>
        </w:rPr>
      </w:pPr>
      <w:r>
        <w:rPr>
          <w:rFonts w:ascii="Times New Roman" w:hAnsi="Times New Roman"/>
          <w:bCs/>
        </w:rPr>
        <w:t>3.</w:t>
      </w:r>
      <w:r w:rsidR="00EF53AD">
        <w:rPr>
          <w:rFonts w:ascii="Times New Roman" w:hAnsi="Times New Roman"/>
          <w:bCs/>
        </w:rPr>
        <w:t xml:space="preserve"> Заказчик пояснил, что по данному э</w:t>
      </w:r>
      <w:r w:rsidR="00EF53AD" w:rsidRPr="00EF53AD">
        <w:rPr>
          <w:rFonts w:ascii="Times New Roman" w:hAnsi="Times New Roman"/>
          <w:bCs/>
        </w:rPr>
        <w:t>лектронно</w:t>
      </w:r>
      <w:r w:rsidR="00EF53AD">
        <w:rPr>
          <w:rFonts w:ascii="Times New Roman" w:hAnsi="Times New Roman"/>
          <w:bCs/>
        </w:rPr>
        <w:t>му</w:t>
      </w:r>
      <w:r w:rsidR="00EF53AD" w:rsidRPr="00EF53AD">
        <w:rPr>
          <w:rFonts w:ascii="Times New Roman" w:hAnsi="Times New Roman"/>
          <w:bCs/>
        </w:rPr>
        <w:t xml:space="preserve"> аукцион</w:t>
      </w:r>
      <w:r w:rsidR="00EF53AD">
        <w:rPr>
          <w:rFonts w:ascii="Times New Roman" w:hAnsi="Times New Roman"/>
          <w:bCs/>
        </w:rPr>
        <w:t>у</w:t>
      </w:r>
      <w:r w:rsidR="00EF53AD" w:rsidRPr="00EF53AD">
        <w:rPr>
          <w:rFonts w:ascii="Times New Roman" w:hAnsi="Times New Roman"/>
          <w:bCs/>
        </w:rPr>
        <w:t xml:space="preserve"> поставка товара не предусмотрена</w:t>
      </w:r>
      <w:r w:rsidR="00EF53AD">
        <w:rPr>
          <w:rFonts w:ascii="Times New Roman" w:hAnsi="Times New Roman"/>
          <w:bCs/>
        </w:rPr>
        <w:t xml:space="preserve">. </w:t>
      </w:r>
      <w:proofErr w:type="gramStart"/>
      <w:r w:rsidR="00EF53AD">
        <w:rPr>
          <w:rFonts w:ascii="Times New Roman" w:hAnsi="Times New Roman"/>
          <w:bCs/>
        </w:rPr>
        <w:t>Кроме того, в</w:t>
      </w:r>
      <w:r w:rsidRPr="001B61B7">
        <w:rPr>
          <w:rFonts w:ascii="Times New Roman" w:hAnsi="Times New Roman"/>
          <w:bCs/>
        </w:rPr>
        <w:t xml:space="preserve"> пункте 6 раздела «Инструкция по заполнению заявки» </w:t>
      </w:r>
      <w:r w:rsidRPr="00764572">
        <w:rPr>
          <w:rFonts w:ascii="Times New Roman" w:hAnsi="Times New Roman"/>
          <w:bCs/>
        </w:rPr>
        <w:t xml:space="preserve">Приложения 5 к извещению о проведении Электронного аукциона указано, что в случае, если согласно извещению о закупке предоставление в составе заявки характеристик товара и указание на товарный знак (при наличии) не предусмотрено, </w:t>
      </w:r>
      <w:r w:rsidRPr="00764572">
        <w:rPr>
          <w:rFonts w:ascii="Times New Roman" w:hAnsi="Times New Roman"/>
          <w:b/>
          <w:bCs/>
        </w:rPr>
        <w:t>учитывается исключительно согласие на условиях, предусмотренных извещением о закупке</w:t>
      </w:r>
      <w:r w:rsidRPr="00764572">
        <w:rPr>
          <w:rFonts w:ascii="Times New Roman" w:hAnsi="Times New Roman"/>
          <w:bCs/>
        </w:rPr>
        <w:t xml:space="preserve"> и не подлежащих изменению</w:t>
      </w:r>
      <w:r w:rsidRPr="001B61B7">
        <w:rPr>
          <w:rFonts w:ascii="Times New Roman" w:hAnsi="Times New Roman"/>
          <w:bCs/>
        </w:rPr>
        <w:t xml:space="preserve"> по результатам п</w:t>
      </w:r>
      <w:r w:rsidR="00764572">
        <w:rPr>
          <w:rFonts w:ascii="Times New Roman" w:hAnsi="Times New Roman"/>
          <w:bCs/>
        </w:rPr>
        <w:t>роведения закупки.</w:t>
      </w:r>
      <w:proofErr w:type="gramEnd"/>
    </w:p>
    <w:p w:rsidR="0061023D" w:rsidRPr="00FB5B64" w:rsidRDefault="001B61B7" w:rsidP="001B61B7">
      <w:pPr>
        <w:tabs>
          <w:tab w:val="left" w:pos="709"/>
          <w:tab w:val="left" w:pos="851"/>
        </w:tabs>
        <w:ind w:firstLine="709"/>
        <w:jc w:val="both"/>
        <w:rPr>
          <w:rFonts w:ascii="Times New Roman" w:hAnsi="Times New Roman"/>
          <w:bCs/>
        </w:rPr>
      </w:pPr>
      <w:r w:rsidRPr="001B61B7">
        <w:rPr>
          <w:rFonts w:ascii="Times New Roman" w:hAnsi="Times New Roman"/>
          <w:bCs/>
        </w:rPr>
        <w:t xml:space="preserve">При указанных обстоятельствах, Комиссия приходит к выводу, что положения извещения </w:t>
      </w:r>
      <w:r w:rsidRPr="001B61B7">
        <w:rPr>
          <w:rFonts w:ascii="Times New Roman" w:hAnsi="Times New Roman"/>
          <w:bCs/>
        </w:rPr>
        <w:lastRenderedPageBreak/>
        <w:t>о проведении Электронного аукциона в обжалуемой части не противоречат требованиям З</w:t>
      </w:r>
      <w:r w:rsidR="00EF53AD">
        <w:rPr>
          <w:rFonts w:ascii="Times New Roman" w:hAnsi="Times New Roman"/>
          <w:bCs/>
        </w:rPr>
        <w:t xml:space="preserve">акона о контрактной системе. </w:t>
      </w:r>
    </w:p>
    <w:p w:rsidR="00EF53AD" w:rsidRPr="00EF53AD" w:rsidRDefault="00EF53AD" w:rsidP="00EF53AD">
      <w:pPr>
        <w:tabs>
          <w:tab w:val="left" w:pos="709"/>
          <w:tab w:val="left" w:pos="851"/>
        </w:tabs>
        <w:ind w:firstLine="709"/>
        <w:jc w:val="both"/>
        <w:rPr>
          <w:rFonts w:ascii="Times New Roman" w:hAnsi="Times New Roman"/>
          <w:bCs/>
        </w:rPr>
      </w:pPr>
      <w:r w:rsidRPr="00EF53AD">
        <w:rPr>
          <w:rFonts w:ascii="Times New Roman" w:hAnsi="Times New Roman"/>
          <w:bCs/>
        </w:rPr>
        <w:t>Доводы жалобы заявителя не нашли своего подтверждения. Жалоба признана необоснованной.</w:t>
      </w:r>
    </w:p>
    <w:p w:rsidR="0061023D" w:rsidRPr="00EF53AD" w:rsidRDefault="00EF53AD" w:rsidP="00EF53AD">
      <w:pPr>
        <w:tabs>
          <w:tab w:val="left" w:pos="709"/>
          <w:tab w:val="left" w:pos="851"/>
        </w:tabs>
        <w:ind w:firstLine="709"/>
        <w:jc w:val="both"/>
        <w:rPr>
          <w:rFonts w:ascii="Times New Roman" w:hAnsi="Times New Roman"/>
          <w:bCs/>
        </w:rPr>
      </w:pPr>
      <w:r w:rsidRPr="00EF53AD">
        <w:rPr>
          <w:rFonts w:ascii="Times New Roman" w:hAnsi="Times New Roman"/>
          <w:bCs/>
        </w:rPr>
        <w:t xml:space="preserve">Подробнее в решении по делу от </w:t>
      </w:r>
      <w:r>
        <w:rPr>
          <w:rFonts w:ascii="Times New Roman" w:hAnsi="Times New Roman"/>
          <w:bCs/>
        </w:rPr>
        <w:t>2</w:t>
      </w:r>
      <w:r w:rsidRPr="00EF53AD">
        <w:rPr>
          <w:rFonts w:ascii="Times New Roman" w:hAnsi="Times New Roman"/>
          <w:bCs/>
        </w:rPr>
        <w:t>8.</w:t>
      </w:r>
      <w:r>
        <w:rPr>
          <w:rFonts w:ascii="Times New Roman" w:hAnsi="Times New Roman"/>
          <w:bCs/>
        </w:rPr>
        <w:t>12</w:t>
      </w:r>
      <w:r w:rsidRPr="00EF53AD">
        <w:rPr>
          <w:rFonts w:ascii="Times New Roman" w:hAnsi="Times New Roman"/>
          <w:bCs/>
        </w:rPr>
        <w:t xml:space="preserve">.2023 № </w:t>
      </w:r>
      <w:r w:rsidR="00F85824">
        <w:rPr>
          <w:rFonts w:ascii="Times New Roman" w:hAnsi="Times New Roman"/>
          <w:bCs/>
        </w:rPr>
        <w:t>031/06/106-865/2023</w:t>
      </w:r>
      <w:r w:rsidRPr="00EF53AD">
        <w:rPr>
          <w:rFonts w:ascii="Times New Roman" w:hAnsi="Times New Roman"/>
          <w:bCs/>
        </w:rPr>
        <w:t>.</w:t>
      </w:r>
    </w:p>
    <w:p w:rsidR="0061023D" w:rsidRDefault="0061023D" w:rsidP="009F66B3">
      <w:pPr>
        <w:tabs>
          <w:tab w:val="left" w:pos="709"/>
          <w:tab w:val="left" w:pos="851"/>
        </w:tabs>
        <w:ind w:firstLine="709"/>
        <w:jc w:val="both"/>
        <w:rPr>
          <w:rFonts w:ascii="Times New Roman" w:hAnsi="Times New Roman"/>
          <w:b/>
          <w:bCs/>
        </w:rPr>
      </w:pPr>
    </w:p>
    <w:p w:rsidR="00620A9A" w:rsidRDefault="00620A9A" w:rsidP="000824AE">
      <w:pPr>
        <w:tabs>
          <w:tab w:val="left" w:pos="709"/>
          <w:tab w:val="left" w:pos="851"/>
        </w:tabs>
        <w:ind w:firstLine="709"/>
        <w:jc w:val="both"/>
        <w:rPr>
          <w:rFonts w:ascii="Times New Roman" w:hAnsi="Times New Roman"/>
          <w:b/>
          <w:bCs/>
        </w:rPr>
      </w:pPr>
      <w:r>
        <w:rPr>
          <w:rFonts w:ascii="Times New Roman" w:hAnsi="Times New Roman"/>
          <w:b/>
          <w:bCs/>
        </w:rPr>
        <w:t xml:space="preserve">2. </w:t>
      </w:r>
      <w:r w:rsidR="000824AE" w:rsidRPr="000824AE">
        <w:rPr>
          <w:rFonts w:ascii="Times New Roman" w:hAnsi="Times New Roman"/>
          <w:b/>
          <w:bCs/>
        </w:rPr>
        <w:t xml:space="preserve">Заказчик обосновал положения извещения в части </w:t>
      </w:r>
      <w:r>
        <w:rPr>
          <w:rFonts w:ascii="Times New Roman" w:hAnsi="Times New Roman"/>
          <w:b/>
          <w:bCs/>
        </w:rPr>
        <w:t>установления требования по оценке исполненных участником закупки договоров в качестве подтверждения опыта</w:t>
      </w:r>
    </w:p>
    <w:p w:rsidR="000824AE" w:rsidRPr="000824AE" w:rsidRDefault="000824AE" w:rsidP="000824AE">
      <w:pPr>
        <w:tabs>
          <w:tab w:val="left" w:pos="709"/>
          <w:tab w:val="left" w:pos="851"/>
        </w:tabs>
        <w:ind w:firstLine="709"/>
        <w:jc w:val="both"/>
        <w:rPr>
          <w:rFonts w:ascii="Times New Roman" w:hAnsi="Times New Roman"/>
          <w:bCs/>
        </w:rPr>
      </w:pPr>
      <w:r w:rsidRPr="000824AE">
        <w:rPr>
          <w:rFonts w:ascii="Times New Roman" w:hAnsi="Times New Roman"/>
          <w:b/>
          <w:bCs/>
        </w:rPr>
        <w:t xml:space="preserve">Объект закупки: </w:t>
      </w:r>
      <w:r w:rsidRPr="000824AE">
        <w:rPr>
          <w:rFonts w:ascii="Times New Roman" w:hAnsi="Times New Roman"/>
          <w:bCs/>
        </w:rPr>
        <w:t>оказание услуг по организации питания</w:t>
      </w:r>
      <w:r>
        <w:rPr>
          <w:rFonts w:ascii="Times New Roman" w:hAnsi="Times New Roman"/>
          <w:bCs/>
        </w:rPr>
        <w:t>.</w:t>
      </w:r>
      <w:r w:rsidRPr="000824AE">
        <w:rPr>
          <w:rFonts w:ascii="Times New Roman" w:hAnsi="Times New Roman"/>
          <w:bCs/>
        </w:rPr>
        <w:t xml:space="preserve"> </w:t>
      </w:r>
    </w:p>
    <w:p w:rsidR="000824AE" w:rsidRPr="000824AE" w:rsidRDefault="000824AE" w:rsidP="000824AE">
      <w:pPr>
        <w:tabs>
          <w:tab w:val="left" w:pos="709"/>
          <w:tab w:val="left" w:pos="851"/>
        </w:tabs>
        <w:ind w:firstLine="709"/>
        <w:jc w:val="both"/>
        <w:rPr>
          <w:rFonts w:ascii="Times New Roman" w:hAnsi="Times New Roman"/>
          <w:bCs/>
        </w:rPr>
      </w:pPr>
      <w:proofErr w:type="gramStart"/>
      <w:r w:rsidRPr="000824AE">
        <w:rPr>
          <w:rFonts w:ascii="Times New Roman" w:hAnsi="Times New Roman"/>
          <w:b/>
          <w:bCs/>
        </w:rPr>
        <w:t xml:space="preserve">Суть жалобы: </w:t>
      </w:r>
      <w:r w:rsidRPr="000824AE">
        <w:rPr>
          <w:rFonts w:ascii="Times New Roman" w:hAnsi="Times New Roman"/>
          <w:bCs/>
        </w:rPr>
        <w:t>заявитель считает, что</w:t>
      </w:r>
      <w:r>
        <w:rPr>
          <w:rFonts w:ascii="Times New Roman" w:hAnsi="Times New Roman"/>
          <w:b/>
          <w:bCs/>
        </w:rPr>
        <w:t xml:space="preserve"> </w:t>
      </w:r>
      <w:r w:rsidRPr="000824AE">
        <w:rPr>
          <w:rFonts w:ascii="Times New Roman" w:hAnsi="Times New Roman"/>
          <w:bCs/>
        </w:rPr>
        <w:t xml:space="preserve">Заказчиком неверно установлен сопоставимый характер принимаемых к оценке договоров, противоречащий пункту 28 </w:t>
      </w:r>
      <w:r w:rsidR="00764572">
        <w:rPr>
          <w:rFonts w:ascii="Times New Roman" w:hAnsi="Times New Roman"/>
          <w:bCs/>
        </w:rPr>
        <w:t>Положения о</w:t>
      </w:r>
      <w:r w:rsidR="00764572" w:rsidRPr="000824AE">
        <w:rPr>
          <w:rFonts w:ascii="Times New Roman" w:hAnsi="Times New Roman"/>
          <w:bCs/>
        </w:rPr>
        <w:t>б оценке заявок на участие в закупке товаров, работ, услуг для обеспечения государственных и муниципальных нужд</w:t>
      </w:r>
      <w:r w:rsidR="00764572">
        <w:rPr>
          <w:rFonts w:ascii="Times New Roman" w:hAnsi="Times New Roman"/>
          <w:bCs/>
        </w:rPr>
        <w:t>, утвержденного</w:t>
      </w:r>
      <w:r w:rsidR="00764572" w:rsidRPr="000824AE">
        <w:rPr>
          <w:rFonts w:ascii="Times New Roman" w:hAnsi="Times New Roman"/>
          <w:bCs/>
        </w:rPr>
        <w:t xml:space="preserve"> </w:t>
      </w:r>
      <w:r w:rsidRPr="000824AE">
        <w:rPr>
          <w:rFonts w:ascii="Times New Roman" w:hAnsi="Times New Roman"/>
          <w:bCs/>
        </w:rPr>
        <w:t>постановлени</w:t>
      </w:r>
      <w:r w:rsidR="00764572">
        <w:rPr>
          <w:rFonts w:ascii="Times New Roman" w:hAnsi="Times New Roman"/>
          <w:bCs/>
        </w:rPr>
        <w:t>ем</w:t>
      </w:r>
      <w:r w:rsidRPr="000824AE">
        <w:rPr>
          <w:rFonts w:ascii="Times New Roman" w:hAnsi="Times New Roman"/>
          <w:bCs/>
        </w:rPr>
        <w:t xml:space="preserve"> Правительства РФ от 31.12.2021 № 2604 «Об оценке заявок на участие в закупке товаров, работ, услуг для обеспечения государственных и муниципальных нужд, внесении изменений в</w:t>
      </w:r>
      <w:proofErr w:type="gramEnd"/>
      <w:r w:rsidRPr="000824AE">
        <w:rPr>
          <w:rFonts w:ascii="Times New Roman" w:hAnsi="Times New Roman"/>
          <w:bCs/>
        </w:rPr>
        <w:t xml:space="preserve"> пункт 4 постановления Правительства Российской Федерации от 20 декабря 2021 г. № 2369 и признании утратившими силу некоторых актов и отдельных положений некоторых актов Правительства Российской Федерации»</w:t>
      </w:r>
      <w:r w:rsidR="00764572">
        <w:rPr>
          <w:rFonts w:ascii="Times New Roman" w:hAnsi="Times New Roman"/>
          <w:bCs/>
        </w:rPr>
        <w:t xml:space="preserve"> (далее – Положение</w:t>
      </w:r>
      <w:r w:rsidR="002E6D8C">
        <w:rPr>
          <w:rFonts w:ascii="Times New Roman" w:hAnsi="Times New Roman"/>
          <w:bCs/>
        </w:rPr>
        <w:t>, Постановление № 2604)</w:t>
      </w:r>
      <w:r w:rsidR="00764572">
        <w:rPr>
          <w:rFonts w:ascii="Times New Roman" w:hAnsi="Times New Roman"/>
          <w:bCs/>
        </w:rPr>
        <w:t>.</w:t>
      </w:r>
    </w:p>
    <w:p w:rsidR="003A46F8" w:rsidRPr="003A46F8" w:rsidRDefault="003A46F8" w:rsidP="003A46F8">
      <w:pPr>
        <w:tabs>
          <w:tab w:val="left" w:pos="709"/>
          <w:tab w:val="left" w:pos="851"/>
        </w:tabs>
        <w:ind w:firstLine="709"/>
        <w:jc w:val="both"/>
        <w:rPr>
          <w:rFonts w:ascii="Times New Roman" w:hAnsi="Times New Roman"/>
          <w:bCs/>
        </w:rPr>
      </w:pPr>
      <w:r w:rsidRPr="003A46F8">
        <w:rPr>
          <w:rFonts w:ascii="Times New Roman" w:hAnsi="Times New Roman"/>
          <w:bCs/>
        </w:rPr>
        <w:t>Пунктом 24 Положения определено, что для оценки заявок по критерию оценки «квалификация участников закупки» могут применяться, если иное не предусмотрено Положением, один или несколько из следующих показателей оценки:</w:t>
      </w:r>
    </w:p>
    <w:p w:rsidR="003A46F8" w:rsidRPr="003A46F8" w:rsidRDefault="003A46F8" w:rsidP="003A46F8">
      <w:pPr>
        <w:tabs>
          <w:tab w:val="left" w:pos="709"/>
          <w:tab w:val="left" w:pos="851"/>
        </w:tabs>
        <w:ind w:firstLine="709"/>
        <w:jc w:val="both"/>
        <w:rPr>
          <w:rFonts w:ascii="Times New Roman" w:hAnsi="Times New Roman"/>
          <w:bCs/>
        </w:rPr>
      </w:pPr>
      <w:r w:rsidRPr="003A46F8">
        <w:rPr>
          <w:rFonts w:ascii="Times New Roman" w:hAnsi="Times New Roman"/>
          <w:bCs/>
        </w:rPr>
        <w:t>а) наличие у участников закупки финансовых ресурсов;</w:t>
      </w:r>
    </w:p>
    <w:p w:rsidR="003A46F8" w:rsidRPr="003A46F8" w:rsidRDefault="003A46F8" w:rsidP="003A46F8">
      <w:pPr>
        <w:tabs>
          <w:tab w:val="left" w:pos="709"/>
          <w:tab w:val="left" w:pos="851"/>
        </w:tabs>
        <w:ind w:firstLine="709"/>
        <w:jc w:val="both"/>
        <w:rPr>
          <w:rFonts w:ascii="Times New Roman" w:hAnsi="Times New Roman"/>
          <w:bCs/>
        </w:rPr>
      </w:pPr>
      <w:r w:rsidRPr="003A46F8">
        <w:rPr>
          <w:rFonts w:ascii="Times New Roman" w:hAnsi="Times New Roman"/>
          <w:bCs/>
        </w:rPr>
        <w:t>б) наличие у участников закупки на праве собственности или ином законном основании оборудования и других материальных ресурсов;</w:t>
      </w:r>
    </w:p>
    <w:p w:rsidR="003A46F8" w:rsidRPr="003A46F8" w:rsidRDefault="003A46F8" w:rsidP="003A46F8">
      <w:pPr>
        <w:tabs>
          <w:tab w:val="left" w:pos="709"/>
          <w:tab w:val="left" w:pos="851"/>
        </w:tabs>
        <w:ind w:firstLine="709"/>
        <w:jc w:val="both"/>
        <w:rPr>
          <w:rFonts w:ascii="Times New Roman" w:hAnsi="Times New Roman"/>
          <w:bCs/>
        </w:rPr>
      </w:pPr>
      <w:r w:rsidRPr="003A46F8">
        <w:rPr>
          <w:rFonts w:ascii="Times New Roman" w:hAnsi="Times New Roman"/>
          <w:bCs/>
        </w:rPr>
        <w:t>в) наличие у участников закупки опыта поставки товара, выполнения работы, оказания услуги, связанного с предметом контракта;</w:t>
      </w:r>
    </w:p>
    <w:p w:rsidR="003A46F8" w:rsidRPr="003A46F8" w:rsidRDefault="003A46F8" w:rsidP="003A46F8">
      <w:pPr>
        <w:tabs>
          <w:tab w:val="left" w:pos="709"/>
          <w:tab w:val="left" w:pos="851"/>
        </w:tabs>
        <w:ind w:firstLine="709"/>
        <w:jc w:val="both"/>
        <w:rPr>
          <w:rFonts w:ascii="Times New Roman" w:hAnsi="Times New Roman"/>
          <w:bCs/>
        </w:rPr>
      </w:pPr>
      <w:r w:rsidRPr="003A46F8">
        <w:rPr>
          <w:rFonts w:ascii="Times New Roman" w:hAnsi="Times New Roman"/>
          <w:bCs/>
        </w:rPr>
        <w:t>г) наличие у участников закупки деловой репутации;</w:t>
      </w:r>
    </w:p>
    <w:p w:rsidR="000824AE" w:rsidRPr="003A46F8" w:rsidRDefault="003A46F8" w:rsidP="003A46F8">
      <w:pPr>
        <w:tabs>
          <w:tab w:val="left" w:pos="709"/>
          <w:tab w:val="left" w:pos="851"/>
        </w:tabs>
        <w:ind w:firstLine="709"/>
        <w:jc w:val="both"/>
        <w:rPr>
          <w:rFonts w:ascii="Times New Roman" w:hAnsi="Times New Roman"/>
          <w:bCs/>
        </w:rPr>
      </w:pPr>
      <w:r w:rsidRPr="003A46F8">
        <w:rPr>
          <w:rFonts w:ascii="Times New Roman" w:hAnsi="Times New Roman"/>
          <w:bCs/>
        </w:rPr>
        <w:t>д) наличие у участников закупки специалистов и иных работников определенного уровня квалификации.</w:t>
      </w:r>
    </w:p>
    <w:p w:rsidR="003A46F8" w:rsidRPr="003A46F8" w:rsidRDefault="003A46F8" w:rsidP="003A46F8">
      <w:pPr>
        <w:tabs>
          <w:tab w:val="left" w:pos="709"/>
          <w:tab w:val="left" w:pos="851"/>
        </w:tabs>
        <w:ind w:firstLine="709"/>
        <w:jc w:val="both"/>
        <w:rPr>
          <w:rFonts w:ascii="Times New Roman" w:hAnsi="Times New Roman"/>
          <w:bCs/>
        </w:rPr>
      </w:pPr>
      <w:r w:rsidRPr="003A46F8">
        <w:rPr>
          <w:rFonts w:ascii="Times New Roman" w:hAnsi="Times New Roman"/>
          <w:bCs/>
        </w:rPr>
        <w:t xml:space="preserve">Согласно информации, содержащейся в </w:t>
      </w:r>
      <w:r w:rsidR="00764572">
        <w:rPr>
          <w:rFonts w:ascii="Times New Roman" w:hAnsi="Times New Roman"/>
          <w:bCs/>
        </w:rPr>
        <w:t>ЕИС</w:t>
      </w:r>
      <w:r w:rsidRPr="003A46F8">
        <w:rPr>
          <w:rFonts w:ascii="Times New Roman" w:hAnsi="Times New Roman"/>
          <w:bCs/>
        </w:rPr>
        <w:t>, заказчиком в составе извещения об осуществлении закупки размещено Приложение № 2 «Порядок рассмотрения и оценки заявок на участие в конкурсе» (далее – Приложение № 2).</w:t>
      </w:r>
    </w:p>
    <w:p w:rsidR="003A46F8" w:rsidRPr="003A46F8" w:rsidRDefault="003A46F8" w:rsidP="003A46F8">
      <w:pPr>
        <w:tabs>
          <w:tab w:val="left" w:pos="709"/>
          <w:tab w:val="left" w:pos="851"/>
        </w:tabs>
        <w:ind w:firstLine="709"/>
        <w:jc w:val="both"/>
        <w:rPr>
          <w:rFonts w:ascii="Times New Roman" w:hAnsi="Times New Roman"/>
          <w:bCs/>
        </w:rPr>
      </w:pPr>
      <w:proofErr w:type="gramStart"/>
      <w:r w:rsidRPr="003A46F8">
        <w:rPr>
          <w:rFonts w:ascii="Times New Roman" w:hAnsi="Times New Roman"/>
          <w:bCs/>
        </w:rPr>
        <w:t>Пункт</w:t>
      </w:r>
      <w:r w:rsidR="002E6D8C">
        <w:rPr>
          <w:rFonts w:ascii="Times New Roman" w:hAnsi="Times New Roman"/>
          <w:bCs/>
        </w:rPr>
        <w:t>ом</w:t>
      </w:r>
      <w:r w:rsidRPr="003A46F8">
        <w:rPr>
          <w:rFonts w:ascii="Times New Roman" w:hAnsi="Times New Roman"/>
          <w:bCs/>
        </w:rPr>
        <w:t xml:space="preserve"> 5 «Критерии оценки – «Квалификация участников закупки», Показатель оценки – «Наличие у участников закупки опыта поставки товара, выполнения работы, оказания услуги, связанного с предметом контракта» раздела III Отдельные положения о применении отдельных критериев оценки, показателей оценки и показателей оценки, детализирующих показатели оценки, предусмотренных разделом II настоящего документа» установлено следующее: предметом оценки заявок по данному показателю является общее количество исполненных участником закупки</w:t>
      </w:r>
      <w:proofErr w:type="gramEnd"/>
      <w:r w:rsidRPr="003A46F8">
        <w:rPr>
          <w:rFonts w:ascii="Times New Roman" w:hAnsi="Times New Roman"/>
          <w:bCs/>
        </w:rPr>
        <w:t xml:space="preserve"> контрактов (договоров) на оказание услуг по организации питания в организациях, осуществляющих образовательную деятельность.</w:t>
      </w:r>
      <w:r>
        <w:rPr>
          <w:rFonts w:ascii="Times New Roman" w:hAnsi="Times New Roman"/>
          <w:bCs/>
        </w:rPr>
        <w:t xml:space="preserve"> Заявитель жалобы считает, что </w:t>
      </w:r>
      <w:proofErr w:type="gramStart"/>
      <w:r>
        <w:rPr>
          <w:rFonts w:ascii="Times New Roman" w:hAnsi="Times New Roman"/>
          <w:bCs/>
        </w:rPr>
        <w:t xml:space="preserve">требования, установленные заказчиком </w:t>
      </w:r>
      <w:r w:rsidR="002E6D8C">
        <w:rPr>
          <w:rFonts w:ascii="Times New Roman" w:hAnsi="Times New Roman"/>
          <w:bCs/>
        </w:rPr>
        <w:t>противоречат</w:t>
      </w:r>
      <w:proofErr w:type="gramEnd"/>
      <w:r w:rsidR="002E6D8C">
        <w:rPr>
          <w:rFonts w:ascii="Times New Roman" w:hAnsi="Times New Roman"/>
          <w:bCs/>
        </w:rPr>
        <w:t xml:space="preserve"> законодательству.</w:t>
      </w:r>
    </w:p>
    <w:p w:rsidR="003A46F8" w:rsidRPr="003A46F8" w:rsidRDefault="003A46F8" w:rsidP="003A46F8">
      <w:pPr>
        <w:tabs>
          <w:tab w:val="left" w:pos="709"/>
          <w:tab w:val="left" w:pos="851"/>
        </w:tabs>
        <w:ind w:firstLine="709"/>
        <w:jc w:val="both"/>
        <w:rPr>
          <w:rFonts w:ascii="Times New Roman" w:hAnsi="Times New Roman"/>
          <w:bCs/>
        </w:rPr>
      </w:pPr>
      <w:r w:rsidRPr="003A46F8">
        <w:rPr>
          <w:rFonts w:ascii="Times New Roman" w:hAnsi="Times New Roman"/>
          <w:bCs/>
        </w:rPr>
        <w:t>На заседании Комиссии</w:t>
      </w:r>
      <w:r>
        <w:rPr>
          <w:rFonts w:ascii="Times New Roman" w:hAnsi="Times New Roman"/>
          <w:bCs/>
        </w:rPr>
        <w:t xml:space="preserve"> </w:t>
      </w:r>
      <w:r w:rsidRPr="003A46F8">
        <w:rPr>
          <w:rFonts w:ascii="Times New Roman" w:hAnsi="Times New Roman"/>
          <w:bCs/>
        </w:rPr>
        <w:t>пр</w:t>
      </w:r>
      <w:r>
        <w:rPr>
          <w:rFonts w:ascii="Times New Roman" w:hAnsi="Times New Roman"/>
          <w:bCs/>
        </w:rPr>
        <w:t>едставитель уполномоченного учреж</w:t>
      </w:r>
      <w:r w:rsidRPr="003A46F8">
        <w:rPr>
          <w:rFonts w:ascii="Times New Roman" w:hAnsi="Times New Roman"/>
          <w:bCs/>
        </w:rPr>
        <w:t xml:space="preserve">дения отметил, что установление такого предмета оценки заявок по вышеуказанному показателю осуществлено в связи со спецификой деятельности, осуществляемой в образовательном учреждении при организации питания обучающихся. </w:t>
      </w:r>
    </w:p>
    <w:p w:rsidR="003A46F8" w:rsidRPr="003A46F8" w:rsidRDefault="003A46F8" w:rsidP="003A46F8">
      <w:pPr>
        <w:tabs>
          <w:tab w:val="left" w:pos="709"/>
          <w:tab w:val="left" w:pos="851"/>
        </w:tabs>
        <w:ind w:firstLine="709"/>
        <w:jc w:val="both"/>
        <w:rPr>
          <w:rFonts w:ascii="Times New Roman" w:hAnsi="Times New Roman"/>
          <w:bCs/>
        </w:rPr>
      </w:pPr>
      <w:proofErr w:type="gramStart"/>
      <w:r w:rsidRPr="003A46F8">
        <w:rPr>
          <w:rFonts w:ascii="Times New Roman" w:hAnsi="Times New Roman"/>
          <w:bCs/>
        </w:rPr>
        <w:t>Согласно пункту 2 технического задания на оказание услуг по организации питания обучающихся приложения № 1 «Описание объекта зак</w:t>
      </w:r>
      <w:r w:rsidR="002E6D8C">
        <w:rPr>
          <w:rFonts w:ascii="Times New Roman" w:hAnsi="Times New Roman"/>
          <w:bCs/>
        </w:rPr>
        <w:t>упки» к извещению о проведении о</w:t>
      </w:r>
      <w:r w:rsidRPr="003A46F8">
        <w:rPr>
          <w:rFonts w:ascii="Times New Roman" w:hAnsi="Times New Roman"/>
          <w:bCs/>
        </w:rPr>
        <w:t>ткрытого конкурса услуги по организации питания в образовательном учреждении оказываются в соответствии с методическими рекомендациями по организации питания обучающихся образовательных учреждений, утвержденными приказом Министерства здравоохранения и социального развития Российской Федерации и Министерства образования и науки Российской Федерации от 11</w:t>
      </w:r>
      <w:proofErr w:type="gramEnd"/>
      <w:r w:rsidRPr="003A46F8">
        <w:rPr>
          <w:rFonts w:ascii="Times New Roman" w:hAnsi="Times New Roman"/>
          <w:bCs/>
        </w:rPr>
        <w:t xml:space="preserve"> </w:t>
      </w:r>
      <w:proofErr w:type="gramStart"/>
      <w:r w:rsidRPr="003A46F8">
        <w:rPr>
          <w:rFonts w:ascii="Times New Roman" w:hAnsi="Times New Roman"/>
          <w:bCs/>
        </w:rPr>
        <w:t xml:space="preserve">марта 2012 года № 213н/178 «Об утверждении методических рекомендаций по организации питания обучающихся и воспитанников образовательных учреждений» (далее – Приказ № 213н/178) и региональным стандартом по обеспечению </w:t>
      </w:r>
      <w:r w:rsidRPr="003A46F8">
        <w:rPr>
          <w:rFonts w:ascii="Times New Roman" w:hAnsi="Times New Roman"/>
          <w:bCs/>
        </w:rPr>
        <w:lastRenderedPageBreak/>
        <w:t xml:space="preserve">горячим питанием обучающихся государственных и муниципальных общеобразовательных организаций, расположенных на территории Белгородской области, утвержденный приказом департамента образования Белгородской области от 24 ноября 2021 года № 3443 (далее – Стандарт). </w:t>
      </w:r>
      <w:proofErr w:type="gramEnd"/>
    </w:p>
    <w:p w:rsidR="003A46F8" w:rsidRPr="003A46F8" w:rsidRDefault="003A46F8" w:rsidP="003A46F8">
      <w:pPr>
        <w:tabs>
          <w:tab w:val="left" w:pos="709"/>
          <w:tab w:val="left" w:pos="851"/>
        </w:tabs>
        <w:ind w:firstLine="709"/>
        <w:jc w:val="both"/>
        <w:rPr>
          <w:rFonts w:ascii="Times New Roman" w:hAnsi="Times New Roman"/>
          <w:bCs/>
        </w:rPr>
      </w:pPr>
      <w:proofErr w:type="gramStart"/>
      <w:r w:rsidRPr="003A46F8">
        <w:rPr>
          <w:rFonts w:ascii="Times New Roman" w:hAnsi="Times New Roman"/>
          <w:bCs/>
        </w:rPr>
        <w:t>Стандарт разработан с целью применения единых подходов для совершенствования организации питания обучающихся в общеобразовательных учреждениях и оказания методической помощи органам исполнительной власти Белгородской области, осуществляющим управление в сфере образования, организациям, предоставляющим услуги общественного питания в общеобразовательных учреждениях, руководителям и ответственным специалистам общеобразовательных учреждений и предприятий в сфере организации качественного и доступного горячего школьного питания.</w:t>
      </w:r>
      <w:proofErr w:type="gramEnd"/>
    </w:p>
    <w:p w:rsidR="003A46F8" w:rsidRDefault="003A46F8" w:rsidP="003A46F8">
      <w:pPr>
        <w:tabs>
          <w:tab w:val="left" w:pos="709"/>
          <w:tab w:val="left" w:pos="851"/>
        </w:tabs>
        <w:ind w:firstLine="709"/>
        <w:jc w:val="both"/>
        <w:rPr>
          <w:rFonts w:ascii="Times New Roman" w:hAnsi="Times New Roman"/>
          <w:bCs/>
        </w:rPr>
      </w:pPr>
      <w:r>
        <w:rPr>
          <w:rFonts w:ascii="Times New Roman" w:hAnsi="Times New Roman"/>
          <w:bCs/>
        </w:rPr>
        <w:t>Также, в</w:t>
      </w:r>
      <w:r w:rsidRPr="003A46F8">
        <w:rPr>
          <w:rFonts w:ascii="Times New Roman" w:hAnsi="Times New Roman"/>
          <w:bCs/>
        </w:rPr>
        <w:t xml:space="preserve"> соответствии со статьей 37 Федерального закона от 29 декабря 2012 г. № 273-Ф3 «Об образовании в Российской Федерации» </w:t>
      </w:r>
      <w:r w:rsidRPr="003A46F8">
        <w:rPr>
          <w:rFonts w:ascii="Times New Roman" w:hAnsi="Times New Roman"/>
          <w:b/>
          <w:bCs/>
        </w:rPr>
        <w:t>организация питания обучающихся возлагается на организацию, осуществляющую образовательную деятельность</w:t>
      </w:r>
      <w:r w:rsidRPr="003A46F8">
        <w:rPr>
          <w:rFonts w:ascii="Times New Roman" w:hAnsi="Times New Roman"/>
          <w:bCs/>
        </w:rPr>
        <w:t>.</w:t>
      </w:r>
    </w:p>
    <w:p w:rsidR="003A46F8" w:rsidRPr="00154734" w:rsidRDefault="003A46F8" w:rsidP="003A46F8">
      <w:pPr>
        <w:tabs>
          <w:tab w:val="left" w:pos="709"/>
          <w:tab w:val="left" w:pos="851"/>
        </w:tabs>
        <w:ind w:firstLine="709"/>
        <w:jc w:val="both"/>
        <w:rPr>
          <w:rFonts w:ascii="Times New Roman" w:hAnsi="Times New Roman"/>
          <w:bCs/>
        </w:rPr>
      </w:pPr>
      <w:r w:rsidRPr="00154734">
        <w:rPr>
          <w:rFonts w:ascii="Times New Roman" w:hAnsi="Times New Roman"/>
          <w:bCs/>
        </w:rPr>
        <w:t>В соответствии Региональным стандартом технологический процесс приготовления блюд для обучающихся образовательных организаций является сложным и должен обеспечиваться на всех этапах создания пищевой продукции: подготовки, приготовления на технологическом оборудовании, хранения, транспортирования, реализации, раздачи и т.д.</w:t>
      </w:r>
    </w:p>
    <w:p w:rsidR="003A46F8" w:rsidRPr="00154734" w:rsidRDefault="003A46F8" w:rsidP="003A46F8">
      <w:pPr>
        <w:tabs>
          <w:tab w:val="left" w:pos="709"/>
          <w:tab w:val="left" w:pos="851"/>
        </w:tabs>
        <w:ind w:firstLine="709"/>
        <w:jc w:val="both"/>
        <w:rPr>
          <w:rFonts w:ascii="Times New Roman" w:hAnsi="Times New Roman"/>
          <w:bCs/>
        </w:rPr>
      </w:pPr>
      <w:r w:rsidRPr="00154734">
        <w:rPr>
          <w:rFonts w:ascii="Times New Roman" w:hAnsi="Times New Roman"/>
          <w:bCs/>
        </w:rPr>
        <w:t>Согласно вышеизложенным доводам, следует, что оказание услуг по организации питания для обучающихся имеет свойственные отличия от оказания услуг общественного питания населения.</w:t>
      </w:r>
    </w:p>
    <w:p w:rsidR="003A46F8" w:rsidRPr="00154734" w:rsidRDefault="003A46F8" w:rsidP="003A46F8">
      <w:pPr>
        <w:tabs>
          <w:tab w:val="left" w:pos="709"/>
          <w:tab w:val="left" w:pos="851"/>
        </w:tabs>
        <w:ind w:firstLine="709"/>
        <w:jc w:val="both"/>
        <w:rPr>
          <w:rFonts w:ascii="Times New Roman" w:hAnsi="Times New Roman"/>
          <w:bCs/>
        </w:rPr>
      </w:pPr>
      <w:r w:rsidRPr="00154734">
        <w:rPr>
          <w:rFonts w:ascii="Times New Roman" w:hAnsi="Times New Roman"/>
          <w:bCs/>
        </w:rPr>
        <w:t>Соответственно, установленный извещением предмет договора (договоров), оцениваемых по показателю, является сопоставимым с предметом контракта, заключае</w:t>
      </w:r>
      <w:r w:rsidR="002E6D8C">
        <w:rPr>
          <w:rFonts w:ascii="Times New Roman" w:hAnsi="Times New Roman"/>
          <w:bCs/>
        </w:rPr>
        <w:t>мого по результатам проведения к</w:t>
      </w:r>
      <w:r w:rsidRPr="00154734">
        <w:rPr>
          <w:rFonts w:ascii="Times New Roman" w:hAnsi="Times New Roman"/>
          <w:bCs/>
        </w:rPr>
        <w:t>онкурса, что соответствует требованиям Закону о контрактной системе и Постановления № 2604.</w:t>
      </w:r>
    </w:p>
    <w:p w:rsidR="003A46F8" w:rsidRPr="00154734" w:rsidRDefault="003A46F8" w:rsidP="003A46F8">
      <w:pPr>
        <w:tabs>
          <w:tab w:val="left" w:pos="709"/>
          <w:tab w:val="left" w:pos="851"/>
        </w:tabs>
        <w:ind w:firstLine="709"/>
        <w:jc w:val="both"/>
        <w:rPr>
          <w:rFonts w:ascii="Times New Roman" w:hAnsi="Times New Roman"/>
          <w:bCs/>
        </w:rPr>
      </w:pPr>
      <w:r w:rsidRPr="00154734">
        <w:rPr>
          <w:rFonts w:ascii="Times New Roman" w:hAnsi="Times New Roman"/>
          <w:bCs/>
        </w:rPr>
        <w:t xml:space="preserve">Критерии оценки, установленные Заказчиком, не препятствуют участию в конкурсе, не создают преимуществ конкретному участнику и направлены на выявление лучших из предложенных условий исполнения контракта. Каждый участник на равных и единых для всех участников </w:t>
      </w:r>
      <w:proofErr w:type="gramStart"/>
      <w:r w:rsidRPr="00154734">
        <w:rPr>
          <w:rFonts w:ascii="Times New Roman" w:hAnsi="Times New Roman"/>
          <w:bCs/>
        </w:rPr>
        <w:t>условиях</w:t>
      </w:r>
      <w:proofErr w:type="gramEnd"/>
      <w:r w:rsidRPr="00154734">
        <w:rPr>
          <w:rFonts w:ascii="Times New Roman" w:hAnsi="Times New Roman"/>
          <w:bCs/>
        </w:rPr>
        <w:t xml:space="preserve"> вправе предоставить документы, подтверждающие наличие необходимого заказчику опыта.</w:t>
      </w:r>
    </w:p>
    <w:p w:rsidR="003A46F8" w:rsidRPr="00154734" w:rsidRDefault="003A46F8" w:rsidP="003A46F8">
      <w:pPr>
        <w:tabs>
          <w:tab w:val="left" w:pos="709"/>
          <w:tab w:val="left" w:pos="851"/>
        </w:tabs>
        <w:ind w:firstLine="709"/>
        <w:jc w:val="both"/>
        <w:rPr>
          <w:rFonts w:ascii="Times New Roman" w:hAnsi="Times New Roman"/>
          <w:bCs/>
        </w:rPr>
      </w:pPr>
      <w:r w:rsidRPr="00154734">
        <w:rPr>
          <w:rFonts w:ascii="Times New Roman" w:hAnsi="Times New Roman"/>
          <w:bCs/>
        </w:rPr>
        <w:t xml:space="preserve">Наличие опыта у участника закупки по исполненному договору или договорам на оказание услуг по организации питания в </w:t>
      </w:r>
      <w:proofErr w:type="gramStart"/>
      <w:r w:rsidRPr="00154734">
        <w:rPr>
          <w:rFonts w:ascii="Times New Roman" w:hAnsi="Times New Roman"/>
          <w:bCs/>
        </w:rPr>
        <w:t>организациях, осуществляющих образовательную деятел</w:t>
      </w:r>
      <w:r w:rsidR="002E6D8C">
        <w:rPr>
          <w:rFonts w:ascii="Times New Roman" w:hAnsi="Times New Roman"/>
          <w:bCs/>
        </w:rPr>
        <w:t>ьность</w:t>
      </w:r>
      <w:r w:rsidRPr="00154734">
        <w:rPr>
          <w:rFonts w:ascii="Times New Roman" w:hAnsi="Times New Roman"/>
          <w:bCs/>
        </w:rPr>
        <w:t xml:space="preserve"> гарантирует</w:t>
      </w:r>
      <w:proofErr w:type="gramEnd"/>
      <w:r w:rsidRPr="00154734">
        <w:rPr>
          <w:rFonts w:ascii="Times New Roman" w:hAnsi="Times New Roman"/>
          <w:bCs/>
        </w:rPr>
        <w:t xml:space="preserve"> безопасное и качественное оказание услуг по организации питания обучающихся в общеобразовательных учреждениях.</w:t>
      </w:r>
    </w:p>
    <w:p w:rsidR="003A46F8" w:rsidRPr="002E6D8C" w:rsidRDefault="00154734" w:rsidP="003A46F8">
      <w:pPr>
        <w:tabs>
          <w:tab w:val="left" w:pos="709"/>
          <w:tab w:val="left" w:pos="851"/>
        </w:tabs>
        <w:ind w:firstLine="709"/>
        <w:jc w:val="both"/>
        <w:rPr>
          <w:rFonts w:ascii="Times New Roman" w:hAnsi="Times New Roman"/>
          <w:bCs/>
        </w:rPr>
      </w:pPr>
      <w:r w:rsidRPr="002E6D8C">
        <w:rPr>
          <w:rFonts w:ascii="Times New Roman" w:hAnsi="Times New Roman"/>
          <w:bCs/>
        </w:rPr>
        <w:t>Таким образом,</w:t>
      </w:r>
      <w:r w:rsidR="003A46F8" w:rsidRPr="002E6D8C">
        <w:rPr>
          <w:rFonts w:ascii="Times New Roman" w:hAnsi="Times New Roman"/>
          <w:bCs/>
        </w:rPr>
        <w:t xml:space="preserve"> организация питания в образовательном учреждении включает в себя не только процесс приготовления пищи, но и требует навыков аналитической работы при проведении мониторингов горячего питания, а также профессионального опыта в области организации мероприятий по совершенствованию культуры питания у школьников. </w:t>
      </w:r>
    </w:p>
    <w:p w:rsidR="00154734" w:rsidRDefault="00154734" w:rsidP="00154734">
      <w:pPr>
        <w:ind w:firstLine="709"/>
        <w:jc w:val="both"/>
        <w:rPr>
          <w:rFonts w:ascii="Times New Roman" w:hAnsi="Times New Roman"/>
        </w:rPr>
      </w:pPr>
      <w:r w:rsidRPr="00154734">
        <w:rPr>
          <w:rFonts w:ascii="Times New Roman" w:hAnsi="Times New Roman"/>
          <w:bCs/>
        </w:rPr>
        <w:t>Оснований для признания жалобы обоснованной</w:t>
      </w:r>
      <w:r w:rsidRPr="009F66B3">
        <w:rPr>
          <w:rFonts w:ascii="Times New Roman" w:hAnsi="Times New Roman"/>
        </w:rPr>
        <w:t xml:space="preserve"> </w:t>
      </w:r>
      <w:r>
        <w:rPr>
          <w:rFonts w:ascii="Times New Roman" w:hAnsi="Times New Roman"/>
        </w:rPr>
        <w:t xml:space="preserve">не выявлено. </w:t>
      </w:r>
    </w:p>
    <w:p w:rsidR="00154734" w:rsidRDefault="00154734" w:rsidP="00154734">
      <w:pPr>
        <w:ind w:firstLine="709"/>
        <w:jc w:val="both"/>
        <w:rPr>
          <w:rFonts w:ascii="Times New Roman" w:hAnsi="Times New Roman"/>
        </w:rPr>
      </w:pPr>
      <w:r w:rsidRPr="009F66B3">
        <w:rPr>
          <w:rFonts w:ascii="Times New Roman" w:hAnsi="Times New Roman"/>
        </w:rPr>
        <w:t>Подробнее в решени</w:t>
      </w:r>
      <w:r w:rsidR="00620A9A">
        <w:rPr>
          <w:rFonts w:ascii="Times New Roman" w:hAnsi="Times New Roman"/>
        </w:rPr>
        <w:t xml:space="preserve">ях: </w:t>
      </w:r>
      <w:r w:rsidRPr="009F66B3">
        <w:rPr>
          <w:rFonts w:ascii="Times New Roman" w:hAnsi="Times New Roman"/>
        </w:rPr>
        <w:t xml:space="preserve">от </w:t>
      </w:r>
      <w:r w:rsidR="00620A9A" w:rsidRPr="00620A9A">
        <w:rPr>
          <w:rFonts w:ascii="Times New Roman" w:hAnsi="Times New Roman"/>
        </w:rPr>
        <w:t xml:space="preserve">19.12.2023 </w:t>
      </w:r>
      <w:r w:rsidRPr="009F66B3">
        <w:rPr>
          <w:rFonts w:ascii="Times New Roman" w:hAnsi="Times New Roman"/>
        </w:rPr>
        <w:t xml:space="preserve">№ </w:t>
      </w:r>
      <w:r w:rsidR="00620A9A" w:rsidRPr="00620A9A">
        <w:rPr>
          <w:rFonts w:ascii="Times New Roman" w:hAnsi="Times New Roman"/>
        </w:rPr>
        <w:t>031/06/106-825/2023</w:t>
      </w:r>
      <w:r w:rsidR="00620A9A">
        <w:rPr>
          <w:rFonts w:ascii="Times New Roman" w:hAnsi="Times New Roman"/>
        </w:rPr>
        <w:t xml:space="preserve">; </w:t>
      </w:r>
      <w:r w:rsidR="00620A9A" w:rsidRPr="00620A9A">
        <w:rPr>
          <w:rFonts w:ascii="Times New Roman" w:hAnsi="Times New Roman"/>
        </w:rPr>
        <w:t>031/06/106-819/2023</w:t>
      </w:r>
      <w:r w:rsidR="00620A9A">
        <w:rPr>
          <w:rFonts w:ascii="Times New Roman" w:hAnsi="Times New Roman"/>
        </w:rPr>
        <w:t xml:space="preserve">; </w:t>
      </w:r>
      <w:r w:rsidR="00620A9A" w:rsidRPr="00620A9A">
        <w:rPr>
          <w:rFonts w:ascii="Times New Roman" w:hAnsi="Times New Roman"/>
        </w:rPr>
        <w:t>031/06/106-823/2023</w:t>
      </w:r>
      <w:r w:rsidR="00620A9A">
        <w:rPr>
          <w:rFonts w:ascii="Times New Roman" w:hAnsi="Times New Roman"/>
        </w:rPr>
        <w:t xml:space="preserve">; </w:t>
      </w:r>
      <w:r w:rsidR="001102AC" w:rsidRPr="001102AC">
        <w:rPr>
          <w:rFonts w:ascii="Times New Roman" w:hAnsi="Times New Roman"/>
        </w:rPr>
        <w:t>031/06/106-807/2023</w:t>
      </w:r>
      <w:r w:rsidR="001102AC">
        <w:rPr>
          <w:rFonts w:ascii="Times New Roman" w:hAnsi="Times New Roman"/>
        </w:rPr>
        <w:t>;</w:t>
      </w:r>
      <w:r w:rsidR="001102AC" w:rsidRPr="001102AC">
        <w:t xml:space="preserve"> </w:t>
      </w:r>
      <w:r w:rsidR="001102AC" w:rsidRPr="001102AC">
        <w:rPr>
          <w:rFonts w:ascii="Times New Roman" w:hAnsi="Times New Roman"/>
        </w:rPr>
        <w:t>031/06/106-798/2023</w:t>
      </w:r>
      <w:r w:rsidR="001102AC">
        <w:rPr>
          <w:rFonts w:ascii="Times New Roman" w:hAnsi="Times New Roman"/>
        </w:rPr>
        <w:t xml:space="preserve">; </w:t>
      </w:r>
      <w:r w:rsidR="001102AC" w:rsidRPr="001102AC">
        <w:rPr>
          <w:rFonts w:ascii="Times New Roman" w:hAnsi="Times New Roman"/>
        </w:rPr>
        <w:t>031/06/106-808/2023</w:t>
      </w:r>
      <w:r w:rsidR="001102AC">
        <w:rPr>
          <w:rFonts w:ascii="Times New Roman" w:hAnsi="Times New Roman"/>
        </w:rPr>
        <w:t xml:space="preserve">;  </w:t>
      </w:r>
      <w:r w:rsidR="001102AC" w:rsidRPr="001102AC">
        <w:rPr>
          <w:rFonts w:ascii="Times New Roman" w:hAnsi="Times New Roman"/>
        </w:rPr>
        <w:t>031/06/106-800/2023</w:t>
      </w:r>
      <w:r w:rsidR="001102AC">
        <w:rPr>
          <w:rFonts w:ascii="Times New Roman" w:hAnsi="Times New Roman"/>
        </w:rPr>
        <w:t xml:space="preserve">; </w:t>
      </w:r>
      <w:r w:rsidR="001102AC" w:rsidRPr="001102AC">
        <w:rPr>
          <w:rFonts w:ascii="Times New Roman" w:hAnsi="Times New Roman"/>
        </w:rPr>
        <w:t>031/06/106-801/2023</w:t>
      </w:r>
      <w:r w:rsidR="001102AC">
        <w:rPr>
          <w:rFonts w:ascii="Times New Roman" w:hAnsi="Times New Roman"/>
        </w:rPr>
        <w:t xml:space="preserve">; </w:t>
      </w:r>
      <w:r w:rsidR="001102AC" w:rsidRPr="001102AC">
        <w:rPr>
          <w:rFonts w:ascii="Times New Roman" w:hAnsi="Times New Roman"/>
        </w:rPr>
        <w:t>031/06/106-799/2023</w:t>
      </w:r>
      <w:r w:rsidRPr="009F66B3">
        <w:rPr>
          <w:rFonts w:ascii="Times New Roman" w:hAnsi="Times New Roman"/>
        </w:rPr>
        <w:t>.</w:t>
      </w:r>
    </w:p>
    <w:p w:rsidR="00FF5089" w:rsidRDefault="00FF5089" w:rsidP="00FF5089">
      <w:pPr>
        <w:ind w:firstLine="709"/>
        <w:jc w:val="both"/>
        <w:rPr>
          <w:rFonts w:ascii="Times New Roman" w:hAnsi="Times New Roman"/>
        </w:rPr>
      </w:pPr>
      <w:r>
        <w:rPr>
          <w:rFonts w:ascii="Times New Roman" w:hAnsi="Times New Roman"/>
        </w:rPr>
        <w:t xml:space="preserve">На </w:t>
      </w:r>
      <w:r w:rsidR="00BB73F7">
        <w:rPr>
          <w:rFonts w:ascii="Times New Roman" w:hAnsi="Times New Roman"/>
        </w:rPr>
        <w:t>закупки по оказанию услуг по организации питания поступали еще жалобы на установленный порядок оценки заявок участников закупки.</w:t>
      </w:r>
      <w:r>
        <w:rPr>
          <w:rFonts w:ascii="Times New Roman" w:hAnsi="Times New Roman"/>
        </w:rPr>
        <w:t xml:space="preserve"> </w:t>
      </w:r>
    </w:p>
    <w:p w:rsidR="00FF5089" w:rsidRDefault="00BB73F7" w:rsidP="00154734">
      <w:pPr>
        <w:ind w:firstLine="709"/>
        <w:jc w:val="both"/>
        <w:rPr>
          <w:rFonts w:ascii="Times New Roman" w:hAnsi="Times New Roman"/>
        </w:rPr>
      </w:pPr>
      <w:r>
        <w:rPr>
          <w:rFonts w:ascii="Times New Roman" w:hAnsi="Times New Roman"/>
        </w:rPr>
        <w:t xml:space="preserve">Так, заявитель жалобы считает, что установление заказчиком </w:t>
      </w:r>
      <w:r w:rsidR="00FF5089" w:rsidRPr="00FF5089">
        <w:rPr>
          <w:rFonts w:ascii="Times New Roman" w:hAnsi="Times New Roman"/>
        </w:rPr>
        <w:t xml:space="preserve">в приложении № 5 «Порядок рассмотрения и оценки заявок на участие в конкурсе» </w:t>
      </w:r>
      <w:r>
        <w:rPr>
          <w:rFonts w:ascii="Times New Roman" w:hAnsi="Times New Roman"/>
        </w:rPr>
        <w:t xml:space="preserve">требование к опыту работы, связанного с предметом контакта </w:t>
      </w:r>
      <w:r w:rsidR="00FF5089" w:rsidRPr="00FF5089">
        <w:rPr>
          <w:rFonts w:ascii="Times New Roman" w:hAnsi="Times New Roman"/>
        </w:rPr>
        <w:t xml:space="preserve">предельное значение характеристики объекта закупки: </w:t>
      </w:r>
      <w:proofErr w:type="spellStart"/>
      <w:r w:rsidR="00231847">
        <w:t>х</w:t>
      </w:r>
      <w:r w:rsidR="00231847">
        <w:rPr>
          <w:vertAlign w:val="subscript"/>
        </w:rPr>
        <w:t>пред</w:t>
      </w:r>
      <w:proofErr w:type="spellEnd"/>
      <w:proofErr w:type="gramStart"/>
      <w:r w:rsidR="00231847">
        <w:rPr>
          <w:vertAlign w:val="subscript"/>
          <w:lang w:val="en-US"/>
        </w:rPr>
        <w:t>min</w:t>
      </w:r>
      <w:proofErr w:type="gramEnd"/>
      <w:r w:rsidR="00231847">
        <w:t xml:space="preserve"> </w:t>
      </w:r>
      <w:r w:rsidR="00FF5089" w:rsidRPr="00FF5089">
        <w:rPr>
          <w:rFonts w:ascii="Times New Roman" w:hAnsi="Times New Roman"/>
        </w:rPr>
        <w:t xml:space="preserve"> – 3 договора, исполненных за предыдущие 3 года, не соответствует </w:t>
      </w:r>
      <w:proofErr w:type="spellStart"/>
      <w:r w:rsidR="00FF5089" w:rsidRPr="00FF5089">
        <w:rPr>
          <w:rFonts w:ascii="Times New Roman" w:hAnsi="Times New Roman"/>
        </w:rPr>
        <w:t>п.п</w:t>
      </w:r>
      <w:proofErr w:type="spellEnd"/>
      <w:r w:rsidR="00FF5089" w:rsidRPr="00FF5089">
        <w:rPr>
          <w:rFonts w:ascii="Times New Roman" w:hAnsi="Times New Roman"/>
        </w:rPr>
        <w:t xml:space="preserve">. «г» п. 28 </w:t>
      </w:r>
      <w:r w:rsidR="002E6D8C">
        <w:rPr>
          <w:rFonts w:ascii="Times New Roman" w:hAnsi="Times New Roman"/>
        </w:rPr>
        <w:t xml:space="preserve">          </w:t>
      </w:r>
      <w:r w:rsidR="00FF5089" w:rsidRPr="00FF5089">
        <w:rPr>
          <w:rFonts w:ascii="Times New Roman" w:hAnsi="Times New Roman"/>
        </w:rPr>
        <w:t>Постановления № 2604.</w:t>
      </w:r>
    </w:p>
    <w:p w:rsidR="00231847" w:rsidRPr="00231847" w:rsidRDefault="00231847" w:rsidP="00231847">
      <w:pPr>
        <w:ind w:firstLine="709"/>
        <w:jc w:val="both"/>
        <w:rPr>
          <w:rFonts w:ascii="Times New Roman" w:hAnsi="Times New Roman"/>
        </w:rPr>
      </w:pPr>
      <w:r>
        <w:rPr>
          <w:rFonts w:ascii="Times New Roman" w:hAnsi="Times New Roman"/>
        </w:rPr>
        <w:t xml:space="preserve"> Заказчик пояснил, что </w:t>
      </w:r>
      <w:r w:rsidRPr="00231847">
        <w:rPr>
          <w:rFonts w:ascii="Times New Roman" w:hAnsi="Times New Roman"/>
        </w:rPr>
        <w:t xml:space="preserve">предметом оценки заявок по данному показателю </w:t>
      </w:r>
      <w:r w:rsidRPr="002E6D8C">
        <w:rPr>
          <w:rFonts w:ascii="Times New Roman" w:hAnsi="Times New Roman"/>
        </w:rPr>
        <w:t>является общее количество исполненных участником закупки договоров на оказание услуг по организации</w:t>
      </w:r>
      <w:r w:rsidRPr="00231847">
        <w:rPr>
          <w:rFonts w:ascii="Times New Roman" w:hAnsi="Times New Roman"/>
        </w:rPr>
        <w:t xml:space="preserve"> питания в организациях, осуществляющих образовательную деятельность, организациях отдыха и оздоровления детей. </w:t>
      </w:r>
    </w:p>
    <w:p w:rsidR="00231847" w:rsidRPr="00231847" w:rsidRDefault="00231847" w:rsidP="00231847">
      <w:pPr>
        <w:ind w:firstLine="709"/>
        <w:jc w:val="both"/>
        <w:rPr>
          <w:rFonts w:ascii="Times New Roman" w:hAnsi="Times New Roman"/>
        </w:rPr>
      </w:pPr>
      <w:r w:rsidRPr="00231847">
        <w:rPr>
          <w:rFonts w:ascii="Times New Roman" w:hAnsi="Times New Roman"/>
        </w:rPr>
        <w:t xml:space="preserve">Перечень документов, подтверждающих наличие у участника закупки опыта поставки </w:t>
      </w:r>
      <w:r w:rsidRPr="00231847">
        <w:rPr>
          <w:rFonts w:ascii="Times New Roman" w:hAnsi="Times New Roman"/>
        </w:rPr>
        <w:lastRenderedPageBreak/>
        <w:t xml:space="preserve">товара, выполнения работы, оказания услуги, связанного с предметом контракта: </w:t>
      </w:r>
    </w:p>
    <w:p w:rsidR="00231847" w:rsidRPr="00231847" w:rsidRDefault="00231847" w:rsidP="00231847">
      <w:pPr>
        <w:ind w:firstLine="709"/>
        <w:jc w:val="both"/>
        <w:rPr>
          <w:rFonts w:ascii="Times New Roman" w:hAnsi="Times New Roman"/>
        </w:rPr>
      </w:pPr>
      <w:r w:rsidRPr="00231847">
        <w:rPr>
          <w:rFonts w:ascii="Times New Roman" w:hAnsi="Times New Roman"/>
        </w:rPr>
        <w:t xml:space="preserve">1) исполненные контракты (договоры);  </w:t>
      </w:r>
    </w:p>
    <w:p w:rsidR="00231847" w:rsidRPr="00231847" w:rsidRDefault="00231847" w:rsidP="00231847">
      <w:pPr>
        <w:ind w:firstLine="709"/>
        <w:jc w:val="both"/>
        <w:rPr>
          <w:rFonts w:ascii="Times New Roman" w:hAnsi="Times New Roman"/>
        </w:rPr>
      </w:pPr>
      <w:r w:rsidRPr="00231847">
        <w:rPr>
          <w:rFonts w:ascii="Times New Roman" w:hAnsi="Times New Roman"/>
        </w:rPr>
        <w:t>2) акт (акты) приемки оказанных услуг, составленные при исполнении таких контрактов (договоров).  К оценке принимается исключительно исполненные контракты (договоры).</w:t>
      </w:r>
    </w:p>
    <w:p w:rsidR="00231847" w:rsidRPr="00231847" w:rsidRDefault="00231847" w:rsidP="00231847">
      <w:pPr>
        <w:ind w:firstLine="709"/>
        <w:jc w:val="both"/>
        <w:rPr>
          <w:rFonts w:ascii="Times New Roman" w:hAnsi="Times New Roman"/>
        </w:rPr>
      </w:pPr>
      <w:r w:rsidRPr="00231847">
        <w:rPr>
          <w:rFonts w:ascii="Times New Roman" w:hAnsi="Times New Roman"/>
        </w:rPr>
        <w:t xml:space="preserve">К оценке принимаются исполненные участником закупки с учетом правопреемства (в случае наличия в заявке подтверждающего документа) гражданско-правовые договоры, в том числе заключенные и исполненные в соответствии с Федеральным законом от 05.04.2013 </w:t>
      </w:r>
      <w:r w:rsidR="002E6D8C">
        <w:rPr>
          <w:rFonts w:ascii="Times New Roman" w:hAnsi="Times New Roman"/>
        </w:rPr>
        <w:t xml:space="preserve">                         </w:t>
      </w:r>
      <w:r w:rsidRPr="00231847">
        <w:rPr>
          <w:rFonts w:ascii="Times New Roman" w:hAnsi="Times New Roman"/>
        </w:rPr>
        <w:t xml:space="preserve">№ 44-ФЗ «О контрактной системе в сфере закупок товаров, работ, услуг для обеспечения государственных и муниципальных нужд».  </w:t>
      </w:r>
    </w:p>
    <w:p w:rsidR="00231847" w:rsidRPr="002E6D8C" w:rsidRDefault="00231847" w:rsidP="00231847">
      <w:pPr>
        <w:ind w:firstLine="709"/>
        <w:jc w:val="both"/>
        <w:rPr>
          <w:rFonts w:ascii="Times New Roman" w:hAnsi="Times New Roman"/>
        </w:rPr>
      </w:pPr>
      <w:r w:rsidRPr="002E6D8C">
        <w:rPr>
          <w:rFonts w:ascii="Times New Roman" w:hAnsi="Times New Roman"/>
        </w:rPr>
        <w:t xml:space="preserve">Последний акт, составленный при исполнении контракта (договора) должен быть подписан не ранее чем за 5 лет до даты окончания срока подачи заявок. </w:t>
      </w:r>
    </w:p>
    <w:p w:rsidR="00231847" w:rsidRPr="00231847" w:rsidRDefault="00231847" w:rsidP="00231847">
      <w:pPr>
        <w:ind w:firstLine="709"/>
        <w:jc w:val="both"/>
        <w:rPr>
          <w:rFonts w:ascii="Times New Roman" w:hAnsi="Times New Roman"/>
        </w:rPr>
      </w:pPr>
      <w:r>
        <w:rPr>
          <w:rFonts w:ascii="Times New Roman" w:hAnsi="Times New Roman"/>
        </w:rPr>
        <w:t xml:space="preserve">Более того, </w:t>
      </w:r>
      <w:r w:rsidRPr="00231847">
        <w:rPr>
          <w:rFonts w:ascii="Times New Roman" w:hAnsi="Times New Roman"/>
        </w:rPr>
        <w:t xml:space="preserve">требование о трех </w:t>
      </w:r>
      <w:proofErr w:type="gramStart"/>
      <w:r w:rsidRPr="00231847">
        <w:rPr>
          <w:rFonts w:ascii="Times New Roman" w:hAnsi="Times New Roman"/>
        </w:rPr>
        <w:t>договорах, исполненных участником за последние три года относится</w:t>
      </w:r>
      <w:proofErr w:type="gramEnd"/>
      <w:r w:rsidRPr="00231847">
        <w:rPr>
          <w:rFonts w:ascii="Times New Roman" w:hAnsi="Times New Roman"/>
        </w:rPr>
        <w:t xml:space="preserve"> к требованию о предельном минимальном количестве договоров, которое вправе установить заказчик согласно </w:t>
      </w:r>
      <w:proofErr w:type="spellStart"/>
      <w:r w:rsidRPr="00231847">
        <w:rPr>
          <w:rFonts w:ascii="Times New Roman" w:hAnsi="Times New Roman"/>
        </w:rPr>
        <w:t>п.п</w:t>
      </w:r>
      <w:proofErr w:type="spellEnd"/>
      <w:r w:rsidRPr="00231847">
        <w:rPr>
          <w:rFonts w:ascii="Times New Roman" w:hAnsi="Times New Roman"/>
        </w:rPr>
        <w:t>. ж</w:t>
      </w:r>
      <w:r>
        <w:rPr>
          <w:rFonts w:ascii="Times New Roman" w:hAnsi="Times New Roman"/>
        </w:rPr>
        <w:t>)</w:t>
      </w:r>
      <w:r w:rsidRPr="00231847">
        <w:rPr>
          <w:rFonts w:ascii="Times New Roman" w:hAnsi="Times New Roman"/>
        </w:rPr>
        <w:t xml:space="preserve"> п. 20 Постановления № 2604. </w:t>
      </w:r>
    </w:p>
    <w:p w:rsidR="00231847" w:rsidRPr="00231847" w:rsidRDefault="00231847" w:rsidP="00231847">
      <w:pPr>
        <w:ind w:firstLine="709"/>
        <w:jc w:val="both"/>
        <w:rPr>
          <w:rFonts w:ascii="Times New Roman" w:hAnsi="Times New Roman"/>
        </w:rPr>
      </w:pPr>
      <w:r w:rsidRPr="00231847">
        <w:rPr>
          <w:rFonts w:ascii="Times New Roman" w:hAnsi="Times New Roman"/>
        </w:rPr>
        <w:t xml:space="preserve">Также приложением № 4 к извещению «Требования к содержанию, составу заявки на участие в закупке и инструкция по ее заполнению» установлено, что в соответствии с требованиями позиции 33 приложения к Постановлению № 2571: </w:t>
      </w:r>
    </w:p>
    <w:p w:rsidR="00231847" w:rsidRPr="00231847" w:rsidRDefault="00231847" w:rsidP="00231847">
      <w:pPr>
        <w:ind w:firstLine="709"/>
        <w:jc w:val="both"/>
        <w:rPr>
          <w:rFonts w:ascii="Times New Roman" w:hAnsi="Times New Roman"/>
        </w:rPr>
      </w:pPr>
      <w:r w:rsidRPr="00231847">
        <w:rPr>
          <w:rFonts w:ascii="Times New Roman" w:hAnsi="Times New Roman"/>
        </w:rPr>
        <w:t>- подтверждением наличия опыта исполнения участником закупки договора, предусматривающего оказание услуг общественного питания и (или) поставки пищевых продуктов (при этом Цена оказанных услуг и (или) поставленных товаров по договору должна составлять не менее 20 процентов начальной (максимальной) цены контракта, заключаемого по результатам определения поставщика (подрядчика, исполнителя)) является:</w:t>
      </w:r>
    </w:p>
    <w:p w:rsidR="00231847" w:rsidRPr="00231847" w:rsidRDefault="00231847" w:rsidP="00231847">
      <w:pPr>
        <w:ind w:firstLine="709"/>
        <w:jc w:val="both"/>
        <w:rPr>
          <w:rFonts w:ascii="Times New Roman" w:hAnsi="Times New Roman"/>
        </w:rPr>
      </w:pPr>
      <w:r w:rsidRPr="00231847">
        <w:rPr>
          <w:rFonts w:ascii="Times New Roman" w:hAnsi="Times New Roman"/>
        </w:rPr>
        <w:t xml:space="preserve"> 1) исполненный договор (в соответствии пп.б.п.3 постановления Правительства РФ от 29.12.2021 г. № 2571: контракт, заключенный и исполненный в соответствии с Законом о контрактной системе, либо договор, заключенный и исполненный в соответствии с Федеральным законом «О закупках товаров, работ, услуг отдельными видами юридических лиц»);</w:t>
      </w:r>
    </w:p>
    <w:p w:rsidR="00231847" w:rsidRPr="00231847" w:rsidRDefault="00231847" w:rsidP="00231847">
      <w:pPr>
        <w:ind w:firstLine="709"/>
        <w:jc w:val="both"/>
        <w:rPr>
          <w:rFonts w:ascii="Times New Roman" w:hAnsi="Times New Roman"/>
        </w:rPr>
      </w:pPr>
      <w:r w:rsidRPr="00231847">
        <w:rPr>
          <w:rFonts w:ascii="Times New Roman" w:hAnsi="Times New Roman"/>
        </w:rPr>
        <w:t xml:space="preserve"> 2) акт приемки оказанных услуг и (или) поставленных товаров, подтверждающий цену оказанных услуг и (или) поставленных товаров.</w:t>
      </w:r>
    </w:p>
    <w:p w:rsidR="00BB73F7" w:rsidRPr="009F66B3" w:rsidRDefault="00231847" w:rsidP="00231847">
      <w:pPr>
        <w:ind w:firstLine="709"/>
        <w:jc w:val="both"/>
        <w:rPr>
          <w:rFonts w:ascii="Times New Roman" w:hAnsi="Times New Roman"/>
        </w:rPr>
      </w:pPr>
      <w:r w:rsidRPr="00231847">
        <w:rPr>
          <w:rFonts w:ascii="Times New Roman" w:hAnsi="Times New Roman"/>
        </w:rPr>
        <w:t>В подпункте «б» пункта 3 Постановления № 2571 указано в том числе, что опытом исполнения договора, предусмотренным приложением в графе «Дополнительные требования к участникам закупки», считается такой опыт участника закупки за 5 лет до дня окончания срока подачи заявок на участие в закупке с учетом правопреемства (в случае наличия подтверждающего документа).</w:t>
      </w:r>
    </w:p>
    <w:p w:rsidR="000824AE" w:rsidRPr="00231847" w:rsidRDefault="00231847" w:rsidP="009F66B3">
      <w:pPr>
        <w:tabs>
          <w:tab w:val="left" w:pos="709"/>
          <w:tab w:val="left" w:pos="851"/>
        </w:tabs>
        <w:ind w:firstLine="709"/>
        <w:jc w:val="both"/>
        <w:rPr>
          <w:rFonts w:ascii="Times New Roman" w:hAnsi="Times New Roman"/>
          <w:bCs/>
        </w:rPr>
      </w:pPr>
      <w:r w:rsidRPr="00231847">
        <w:rPr>
          <w:rFonts w:ascii="Times New Roman" w:hAnsi="Times New Roman"/>
          <w:bCs/>
        </w:rPr>
        <w:t>Доводы жалобы заявителя не нашли своего подтверждения. Жалоба признана необоснованной.</w:t>
      </w:r>
    </w:p>
    <w:p w:rsidR="000824AE" w:rsidRDefault="00231847" w:rsidP="009F66B3">
      <w:pPr>
        <w:tabs>
          <w:tab w:val="left" w:pos="709"/>
          <w:tab w:val="left" w:pos="851"/>
        </w:tabs>
        <w:ind w:firstLine="709"/>
        <w:jc w:val="both"/>
        <w:rPr>
          <w:rFonts w:ascii="Times New Roman" w:hAnsi="Times New Roman"/>
        </w:rPr>
      </w:pPr>
      <w:r w:rsidRPr="00231847">
        <w:rPr>
          <w:rFonts w:ascii="Times New Roman" w:hAnsi="Times New Roman"/>
          <w:bCs/>
        </w:rPr>
        <w:t>Подробнее в решениях:</w:t>
      </w:r>
      <w:r>
        <w:rPr>
          <w:rFonts w:ascii="Times New Roman" w:hAnsi="Times New Roman"/>
          <w:bCs/>
        </w:rPr>
        <w:t xml:space="preserve"> </w:t>
      </w:r>
      <w:r w:rsidR="0098585E">
        <w:rPr>
          <w:rFonts w:ascii="Times New Roman" w:hAnsi="Times New Roman"/>
        </w:rPr>
        <w:t xml:space="preserve">от 12.12.2023 № </w:t>
      </w:r>
      <w:r w:rsidR="0098585E" w:rsidRPr="0098585E">
        <w:rPr>
          <w:rFonts w:ascii="Times New Roman" w:hAnsi="Times New Roman"/>
        </w:rPr>
        <w:t>031/06/106-796/2023, 031/06/106-795/2023</w:t>
      </w:r>
      <w:r w:rsidR="0098585E">
        <w:rPr>
          <w:rFonts w:ascii="Times New Roman" w:hAnsi="Times New Roman"/>
        </w:rPr>
        <w:t xml:space="preserve">, </w:t>
      </w:r>
      <w:r w:rsidR="0098585E" w:rsidRPr="0098585E">
        <w:t>031/06/106-794/2023</w:t>
      </w:r>
      <w:r w:rsidR="0098585E">
        <w:rPr>
          <w:rFonts w:ascii="Times New Roman" w:hAnsi="Times New Roman"/>
        </w:rPr>
        <w:t xml:space="preserve">, </w:t>
      </w:r>
      <w:r w:rsidR="0098585E" w:rsidRPr="0098585E">
        <w:rPr>
          <w:rFonts w:ascii="Times New Roman" w:hAnsi="Times New Roman"/>
        </w:rPr>
        <w:t>031/06/106-793/2023</w:t>
      </w:r>
      <w:r w:rsidR="0098585E">
        <w:rPr>
          <w:rFonts w:ascii="Times New Roman" w:hAnsi="Times New Roman"/>
        </w:rPr>
        <w:t xml:space="preserve">; </w:t>
      </w:r>
      <w:r w:rsidR="0098585E">
        <w:rPr>
          <w:rFonts w:ascii="Times New Roman" w:hAnsi="Times New Roman"/>
          <w:bCs/>
        </w:rPr>
        <w:t xml:space="preserve">от 14.12.2023 № </w:t>
      </w:r>
      <w:r w:rsidR="0098585E" w:rsidRPr="0098585E">
        <w:t>031/06/106-815/2023</w:t>
      </w:r>
      <w:r w:rsidR="0098585E" w:rsidRPr="0098585E">
        <w:rPr>
          <w:rFonts w:ascii="Times New Roman" w:hAnsi="Times New Roman"/>
        </w:rPr>
        <w:t>, 031/06/106-812/2023, 031/06/106-816/2023</w:t>
      </w:r>
      <w:r w:rsidR="0098585E">
        <w:rPr>
          <w:rFonts w:ascii="Times New Roman" w:hAnsi="Times New Roman"/>
        </w:rPr>
        <w:t xml:space="preserve">, </w:t>
      </w:r>
      <w:r w:rsidR="0098585E" w:rsidRPr="0098585E">
        <w:rPr>
          <w:rFonts w:ascii="Times New Roman" w:hAnsi="Times New Roman"/>
        </w:rPr>
        <w:t>031/06/106-811/2023</w:t>
      </w:r>
      <w:r w:rsidR="0098585E">
        <w:rPr>
          <w:rFonts w:ascii="Times New Roman" w:hAnsi="Times New Roman"/>
        </w:rPr>
        <w:t>.</w:t>
      </w:r>
    </w:p>
    <w:p w:rsidR="0098585E" w:rsidRDefault="0098585E" w:rsidP="009F66B3">
      <w:pPr>
        <w:tabs>
          <w:tab w:val="left" w:pos="709"/>
          <w:tab w:val="left" w:pos="851"/>
        </w:tabs>
        <w:ind w:firstLine="709"/>
        <w:jc w:val="both"/>
        <w:rPr>
          <w:rFonts w:ascii="Times New Roman" w:hAnsi="Times New Roman"/>
        </w:rPr>
      </w:pPr>
    </w:p>
    <w:p w:rsidR="00911AB4" w:rsidRPr="00EE151F" w:rsidRDefault="00911AB4" w:rsidP="009F66B3">
      <w:pPr>
        <w:tabs>
          <w:tab w:val="left" w:pos="709"/>
          <w:tab w:val="left" w:pos="851"/>
        </w:tabs>
        <w:ind w:firstLine="709"/>
        <w:jc w:val="both"/>
        <w:rPr>
          <w:rFonts w:ascii="Times New Roman" w:hAnsi="Times New Roman"/>
          <w:b/>
          <w:u w:val="single"/>
        </w:rPr>
      </w:pPr>
      <w:r w:rsidRPr="00EE151F">
        <w:rPr>
          <w:rFonts w:ascii="Times New Roman" w:hAnsi="Times New Roman"/>
          <w:b/>
          <w:u w:val="single"/>
          <w:lang w:val="en-US"/>
        </w:rPr>
        <w:t>V</w:t>
      </w:r>
      <w:r w:rsidRPr="00EE151F">
        <w:rPr>
          <w:rFonts w:ascii="Times New Roman" w:hAnsi="Times New Roman"/>
          <w:b/>
          <w:u w:val="single"/>
        </w:rPr>
        <w:t>. Выбор способа закупки</w:t>
      </w:r>
    </w:p>
    <w:p w:rsidR="00911AB4" w:rsidRDefault="00911AB4" w:rsidP="009F66B3">
      <w:pPr>
        <w:tabs>
          <w:tab w:val="left" w:pos="709"/>
          <w:tab w:val="left" w:pos="851"/>
        </w:tabs>
        <w:ind w:firstLine="709"/>
        <w:jc w:val="both"/>
        <w:rPr>
          <w:rFonts w:ascii="Times New Roman" w:hAnsi="Times New Roman"/>
        </w:rPr>
      </w:pPr>
    </w:p>
    <w:p w:rsidR="00911AB4" w:rsidRPr="00EE151F" w:rsidRDefault="00911AB4" w:rsidP="00911AB4">
      <w:pPr>
        <w:tabs>
          <w:tab w:val="left" w:pos="709"/>
          <w:tab w:val="left" w:pos="851"/>
        </w:tabs>
        <w:ind w:firstLine="709"/>
        <w:jc w:val="both"/>
        <w:rPr>
          <w:rFonts w:ascii="Times New Roman" w:hAnsi="Times New Roman"/>
          <w:b/>
        </w:rPr>
      </w:pPr>
      <w:r w:rsidRPr="00EE151F">
        <w:rPr>
          <w:rFonts w:ascii="Times New Roman" w:hAnsi="Times New Roman"/>
          <w:b/>
        </w:rPr>
        <w:t>Заказчик обосновал выбор способа определения поставщика – запрос котировок в электронной форме при закупке товаров, необходимых для нормального жизнеобеспечения граждан, а также установленные контрактом сроки поставки товара.</w:t>
      </w:r>
    </w:p>
    <w:p w:rsidR="00911AB4" w:rsidRPr="00911AB4" w:rsidRDefault="00911AB4" w:rsidP="00911AB4">
      <w:pPr>
        <w:tabs>
          <w:tab w:val="left" w:pos="709"/>
          <w:tab w:val="left" w:pos="851"/>
        </w:tabs>
        <w:ind w:firstLine="709"/>
        <w:jc w:val="both"/>
        <w:rPr>
          <w:rFonts w:ascii="Times New Roman" w:hAnsi="Times New Roman"/>
        </w:rPr>
      </w:pPr>
      <w:r w:rsidRPr="00EE151F">
        <w:rPr>
          <w:rFonts w:ascii="Times New Roman" w:hAnsi="Times New Roman"/>
          <w:b/>
        </w:rPr>
        <w:t>Объект закупки:</w:t>
      </w:r>
      <w:r w:rsidRPr="00911AB4">
        <w:rPr>
          <w:rFonts w:ascii="Times New Roman" w:hAnsi="Times New Roman"/>
        </w:rPr>
        <w:t xml:space="preserve"> поставка станции водоподготовки для модернизации существующей системы централизованного водоснабжения. </w:t>
      </w:r>
    </w:p>
    <w:p w:rsidR="00911AB4" w:rsidRPr="00911AB4" w:rsidRDefault="00911AB4" w:rsidP="00911AB4">
      <w:pPr>
        <w:tabs>
          <w:tab w:val="left" w:pos="709"/>
          <w:tab w:val="left" w:pos="851"/>
        </w:tabs>
        <w:ind w:firstLine="709"/>
        <w:jc w:val="both"/>
        <w:rPr>
          <w:rFonts w:ascii="Times New Roman" w:hAnsi="Times New Roman"/>
        </w:rPr>
      </w:pPr>
      <w:r w:rsidRPr="00EE151F">
        <w:rPr>
          <w:rFonts w:ascii="Times New Roman" w:hAnsi="Times New Roman"/>
          <w:b/>
        </w:rPr>
        <w:t>Суть жалобы:</w:t>
      </w:r>
      <w:r w:rsidRPr="00911AB4">
        <w:rPr>
          <w:rFonts w:ascii="Times New Roman" w:hAnsi="Times New Roman"/>
        </w:rPr>
        <w:t xml:space="preserve">  По мнению заявителя, заказчик выбрал ненадлежащий способ определения поставщика - запрос котировок в электронной форме, без учета положений Распоряжения Правительства РФ от 21.03.2016 </w:t>
      </w:r>
      <w:r w:rsidR="00EE151F">
        <w:rPr>
          <w:rFonts w:ascii="Times New Roman" w:hAnsi="Times New Roman"/>
        </w:rPr>
        <w:t>№</w:t>
      </w:r>
      <w:r w:rsidRPr="00911AB4">
        <w:rPr>
          <w:rFonts w:ascii="Times New Roman" w:hAnsi="Times New Roman"/>
        </w:rPr>
        <w:t xml:space="preserve"> 471-р «О перечне товаров, работ, услуг, в случае осуществления закупок которых заказчик обязан проводить аукцион в электронной форме (электронный аукцион)» (далее – Распоряжение №471-р). Кроме того, исходя из объема и перечня поставляемого оборудования, сроки поставки, установленные заказчиком, являются невыполнимыми.</w:t>
      </w:r>
    </w:p>
    <w:p w:rsidR="00911AB4" w:rsidRPr="00911AB4" w:rsidRDefault="00911AB4" w:rsidP="00911AB4">
      <w:pPr>
        <w:tabs>
          <w:tab w:val="left" w:pos="709"/>
          <w:tab w:val="left" w:pos="851"/>
        </w:tabs>
        <w:ind w:firstLine="709"/>
        <w:jc w:val="both"/>
        <w:rPr>
          <w:rFonts w:ascii="Times New Roman" w:hAnsi="Times New Roman"/>
        </w:rPr>
      </w:pPr>
      <w:r w:rsidRPr="00911AB4">
        <w:rPr>
          <w:rFonts w:ascii="Times New Roman" w:hAnsi="Times New Roman"/>
        </w:rPr>
        <w:lastRenderedPageBreak/>
        <w:t>В извещении заказчиком определен код позиции ОКПД</w:t>
      </w:r>
      <w:r w:rsidR="00EE151F">
        <w:rPr>
          <w:rFonts w:ascii="Times New Roman" w:hAnsi="Times New Roman"/>
        </w:rPr>
        <w:t xml:space="preserve"> </w:t>
      </w:r>
      <w:r w:rsidRPr="00911AB4">
        <w:rPr>
          <w:rFonts w:ascii="Times New Roman" w:hAnsi="Times New Roman"/>
        </w:rPr>
        <w:t>2– 28.29.12.110 «Оборудование для фильтрования или очистки воды». Согласно Распоряжению №</w:t>
      </w:r>
      <w:r w:rsidR="00EE151F">
        <w:rPr>
          <w:rFonts w:ascii="Times New Roman" w:hAnsi="Times New Roman"/>
        </w:rPr>
        <w:t xml:space="preserve"> </w:t>
      </w:r>
      <w:r w:rsidRPr="00911AB4">
        <w:rPr>
          <w:rFonts w:ascii="Times New Roman" w:hAnsi="Times New Roman"/>
        </w:rPr>
        <w:t>471-р код 28 «Машины и оборудование, не включенные в другие группировки (кроме кодов 28.22.18.150, 28.99.39.150)» входит в перечень товаров, работ, услуг, в случае осуществления закупок которых заказчик обязан проводить аукционы.</w:t>
      </w:r>
    </w:p>
    <w:p w:rsidR="00EE151F" w:rsidRDefault="00911AB4" w:rsidP="00911AB4">
      <w:pPr>
        <w:tabs>
          <w:tab w:val="left" w:pos="709"/>
          <w:tab w:val="left" w:pos="851"/>
        </w:tabs>
        <w:ind w:firstLine="709"/>
        <w:jc w:val="both"/>
        <w:rPr>
          <w:rFonts w:ascii="Times New Roman" w:hAnsi="Times New Roman"/>
        </w:rPr>
      </w:pPr>
      <w:r w:rsidRPr="00911AB4">
        <w:rPr>
          <w:rFonts w:ascii="Times New Roman" w:hAnsi="Times New Roman"/>
        </w:rPr>
        <w:t xml:space="preserve">Согласно пункту 1 части 10 статьи 24 Закона о контрактной системе заказчик вправе проводить электронный запрос котировок  в случае, если при осуществлении закупки начальная (максимальная) цена контракта не превышает десять миллионов рублей. </w:t>
      </w:r>
    </w:p>
    <w:p w:rsidR="00911AB4" w:rsidRPr="00911AB4" w:rsidRDefault="00911AB4" w:rsidP="00911AB4">
      <w:pPr>
        <w:tabs>
          <w:tab w:val="left" w:pos="709"/>
          <w:tab w:val="left" w:pos="851"/>
        </w:tabs>
        <w:ind w:firstLine="709"/>
        <w:jc w:val="both"/>
        <w:rPr>
          <w:rFonts w:ascii="Times New Roman" w:hAnsi="Times New Roman"/>
        </w:rPr>
      </w:pPr>
      <w:r w:rsidRPr="00911AB4">
        <w:rPr>
          <w:rFonts w:ascii="Times New Roman" w:hAnsi="Times New Roman"/>
        </w:rPr>
        <w:t>Кроме того, в силу подпункта «а» пункта 2 части 10 Закона о контрактной системе   заказчик вправе проводить электронный запрос котировок независимо от начальной (максимальной) цены контракта и годового объема закупок, в случае осуществления закупки, по результатам которой заключается контракт на поставку товаров, необходимых для нормального жизнеобеспечения граждан.</w:t>
      </w:r>
    </w:p>
    <w:p w:rsidR="00911AB4" w:rsidRPr="00911AB4" w:rsidRDefault="00911AB4" w:rsidP="00911AB4">
      <w:pPr>
        <w:tabs>
          <w:tab w:val="left" w:pos="709"/>
          <w:tab w:val="left" w:pos="851"/>
        </w:tabs>
        <w:ind w:firstLine="709"/>
        <w:jc w:val="both"/>
        <w:rPr>
          <w:rFonts w:ascii="Times New Roman" w:hAnsi="Times New Roman"/>
        </w:rPr>
      </w:pPr>
      <w:r w:rsidRPr="00911AB4">
        <w:rPr>
          <w:rFonts w:ascii="Times New Roman" w:hAnsi="Times New Roman"/>
        </w:rPr>
        <w:t>В связи с тем, что при осуществлении закупки начальная (максимальная) цена контракта не превышает десять миллионов рублей и по результатам исследуемой закупки заключается контракт на поставку товаров, необходимых для нормального жизнеобеспечения граждан заказчик правомерно выбрал способ осуществления закупки – запрос котировок в электронной форме.</w:t>
      </w:r>
    </w:p>
    <w:p w:rsidR="00911AB4" w:rsidRPr="00911AB4" w:rsidRDefault="00911AB4" w:rsidP="00911AB4">
      <w:pPr>
        <w:tabs>
          <w:tab w:val="left" w:pos="709"/>
          <w:tab w:val="left" w:pos="851"/>
        </w:tabs>
        <w:ind w:firstLine="709"/>
        <w:jc w:val="both"/>
        <w:rPr>
          <w:rFonts w:ascii="Times New Roman" w:hAnsi="Times New Roman"/>
        </w:rPr>
      </w:pPr>
      <w:r w:rsidRPr="00911AB4">
        <w:rPr>
          <w:rFonts w:ascii="Times New Roman" w:hAnsi="Times New Roman"/>
        </w:rPr>
        <w:t>В жалобе заявитель указал, что заказчиком в проекте контракта установлены заведомо неисполнимые сроки исполнения обязательств по контракту</w:t>
      </w:r>
      <w:r w:rsidR="00EE151F">
        <w:rPr>
          <w:rFonts w:ascii="Times New Roman" w:hAnsi="Times New Roman"/>
        </w:rPr>
        <w:t>.</w:t>
      </w:r>
    </w:p>
    <w:p w:rsidR="00911AB4" w:rsidRPr="00911AB4" w:rsidRDefault="00911AB4" w:rsidP="00911AB4">
      <w:pPr>
        <w:tabs>
          <w:tab w:val="left" w:pos="709"/>
          <w:tab w:val="left" w:pos="851"/>
        </w:tabs>
        <w:ind w:firstLine="709"/>
        <w:jc w:val="both"/>
        <w:rPr>
          <w:rFonts w:ascii="Times New Roman" w:hAnsi="Times New Roman"/>
        </w:rPr>
      </w:pPr>
      <w:r w:rsidRPr="00911AB4">
        <w:rPr>
          <w:rFonts w:ascii="Times New Roman" w:hAnsi="Times New Roman"/>
        </w:rPr>
        <w:t xml:space="preserve">Вместе с тем, согласно протоколу подведения итогов от 21.12.2023 на участие в закупке подано три заявки от участников закупки, в том числе от заявителя. </w:t>
      </w:r>
    </w:p>
    <w:p w:rsidR="00911AB4" w:rsidRPr="00911AB4" w:rsidRDefault="00911AB4" w:rsidP="00911AB4">
      <w:pPr>
        <w:tabs>
          <w:tab w:val="left" w:pos="709"/>
          <w:tab w:val="left" w:pos="851"/>
        </w:tabs>
        <w:ind w:firstLine="709"/>
        <w:jc w:val="both"/>
        <w:rPr>
          <w:rFonts w:ascii="Times New Roman" w:hAnsi="Times New Roman"/>
        </w:rPr>
      </w:pPr>
      <w:r w:rsidRPr="00911AB4">
        <w:rPr>
          <w:rFonts w:ascii="Times New Roman" w:hAnsi="Times New Roman"/>
        </w:rPr>
        <w:t>Таким образом, заявитель, подавая заявку на участие в закупке, предполагал стать победителем и исполнить обязательства по контракту в установленные пунктом 3.3 проекта контракта сроки.</w:t>
      </w:r>
    </w:p>
    <w:p w:rsidR="00911AB4" w:rsidRPr="00911AB4" w:rsidRDefault="00911AB4" w:rsidP="00911AB4">
      <w:pPr>
        <w:tabs>
          <w:tab w:val="left" w:pos="709"/>
          <w:tab w:val="left" w:pos="851"/>
        </w:tabs>
        <w:ind w:firstLine="709"/>
        <w:jc w:val="both"/>
        <w:rPr>
          <w:rFonts w:ascii="Times New Roman" w:hAnsi="Times New Roman"/>
        </w:rPr>
      </w:pPr>
      <w:r w:rsidRPr="00911AB4">
        <w:rPr>
          <w:rFonts w:ascii="Times New Roman" w:hAnsi="Times New Roman"/>
        </w:rPr>
        <w:t>При этом Комиссия отметила, что подавая заявку на участие в запросе котировок, заявитель предварительно ознакомился с условиями его проведения, в том числе с установленным заказчиком сроком исполнения обязательств по контракту, запросов о разъяснении положений извещения об осуществлении закупки не подавал, в</w:t>
      </w:r>
      <w:r w:rsidR="00EE151F">
        <w:rPr>
          <w:rFonts w:ascii="Times New Roman" w:hAnsi="Times New Roman"/>
        </w:rPr>
        <w:t xml:space="preserve"> </w:t>
      </w:r>
      <w:bookmarkStart w:id="0" w:name="_GoBack"/>
      <w:bookmarkEnd w:id="0"/>
      <w:proofErr w:type="gramStart"/>
      <w:r w:rsidRPr="00911AB4">
        <w:rPr>
          <w:rFonts w:ascii="Times New Roman" w:hAnsi="Times New Roman"/>
        </w:rPr>
        <w:t>связи</w:t>
      </w:r>
      <w:proofErr w:type="gramEnd"/>
      <w:r w:rsidRPr="00911AB4">
        <w:rPr>
          <w:rFonts w:ascii="Times New Roman" w:hAnsi="Times New Roman"/>
        </w:rPr>
        <w:t xml:space="preserve"> с чем оспариваемые сроки исполнения контракта ему известны, понятны и исполнимы. </w:t>
      </w:r>
    </w:p>
    <w:p w:rsidR="00911AB4" w:rsidRPr="00911AB4" w:rsidRDefault="00911AB4" w:rsidP="00911AB4">
      <w:pPr>
        <w:tabs>
          <w:tab w:val="left" w:pos="709"/>
          <w:tab w:val="left" w:pos="851"/>
        </w:tabs>
        <w:ind w:firstLine="709"/>
        <w:jc w:val="both"/>
        <w:rPr>
          <w:rFonts w:ascii="Times New Roman" w:hAnsi="Times New Roman"/>
        </w:rPr>
      </w:pPr>
      <w:r w:rsidRPr="00911AB4">
        <w:rPr>
          <w:rFonts w:ascii="Times New Roman" w:hAnsi="Times New Roman"/>
        </w:rPr>
        <w:t>При указанных обстоятельствах, доводы жалобы заявителя не нашли своего подтверждения. Жалоба признана необоснованной.</w:t>
      </w:r>
    </w:p>
    <w:p w:rsidR="00911AB4" w:rsidRDefault="00911AB4" w:rsidP="00911AB4">
      <w:pPr>
        <w:tabs>
          <w:tab w:val="left" w:pos="709"/>
          <w:tab w:val="left" w:pos="851"/>
        </w:tabs>
        <w:ind w:firstLine="709"/>
        <w:jc w:val="both"/>
        <w:rPr>
          <w:rFonts w:ascii="Times New Roman" w:hAnsi="Times New Roman"/>
        </w:rPr>
      </w:pPr>
      <w:r w:rsidRPr="00911AB4">
        <w:rPr>
          <w:rFonts w:ascii="Times New Roman" w:hAnsi="Times New Roman"/>
        </w:rPr>
        <w:t>Подробнее в решении по делу от 27.12.2023 №031/06/106-856/2023, от 27.12.2023 №031/06/106-855/2023, от 27.12.2023 № 031/06/106-852/2023, от 27.12.2023 №031/06/106-853/2023.</w:t>
      </w:r>
    </w:p>
    <w:p w:rsidR="00911AB4" w:rsidRPr="00911AB4" w:rsidRDefault="00911AB4" w:rsidP="009F66B3">
      <w:pPr>
        <w:tabs>
          <w:tab w:val="left" w:pos="709"/>
          <w:tab w:val="left" w:pos="851"/>
        </w:tabs>
        <w:ind w:firstLine="709"/>
        <w:jc w:val="both"/>
        <w:rPr>
          <w:rFonts w:ascii="Times New Roman" w:hAnsi="Times New Roman"/>
        </w:rPr>
      </w:pPr>
    </w:p>
    <w:sectPr w:rsidR="00911AB4" w:rsidRPr="00911AB4" w:rsidSect="007F2F5D">
      <w:pgSz w:w="11906" w:h="16838"/>
      <w:pgMar w:top="851" w:right="851" w:bottom="851"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XO Thames">
    <w:altName w:val="Times New Roman"/>
    <w:charset w:val="00"/>
    <w:family w:val="auto"/>
    <w:pitch w:val="default"/>
    <w:sig w:usb0="00000201" w:usb1="00000000" w:usb2="00000000" w:usb3="00000000" w:csb0="00000004"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PT Astra Serif">
    <w:altName w:val="Times New Roman"/>
    <w:charset w:val="01"/>
    <w:family w:val="roman"/>
    <w:pitch w:val="default"/>
    <w:sig w:usb0="00000201" w:usb1="00000000" w:usb2="00000000" w:usb3="00000000" w:csb0="00000004" w:csb1="00000000"/>
  </w:font>
  <w:font w:name="Source Han Sans CN Regular">
    <w:panose1 w:val="00000000000000000000"/>
    <w:charset w:val="00"/>
    <w:family w:val="roman"/>
    <w:notTrueType/>
    <w:pitch w:val="default"/>
  </w:font>
  <w:font w:name="Lohit Devanagari">
    <w:altName w:val="Times New Roman"/>
    <w:panose1 w:val="00000000000000000000"/>
    <w:charset w:val="00"/>
    <w:family w:val="roman"/>
    <w:notTrueType/>
    <w:pitch w:val="default"/>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D52C8A"/>
    <w:multiLevelType w:val="hybridMultilevel"/>
    <w:tmpl w:val="38A8D214"/>
    <w:lvl w:ilvl="0" w:tplc="CFEC290C">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
    <w:nsid w:val="10571398"/>
    <w:multiLevelType w:val="hybridMultilevel"/>
    <w:tmpl w:val="63E488F0"/>
    <w:lvl w:ilvl="0" w:tplc="4FEC864A">
      <w:start w:val="5"/>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
    <w:nsid w:val="135843B8"/>
    <w:multiLevelType w:val="hybridMultilevel"/>
    <w:tmpl w:val="BFB2A020"/>
    <w:lvl w:ilvl="0" w:tplc="E1065AA4">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
    <w:nsid w:val="29902C4D"/>
    <w:multiLevelType w:val="hybridMultilevel"/>
    <w:tmpl w:val="F1944422"/>
    <w:lvl w:ilvl="0" w:tplc="8D6CD362">
      <w:start w:val="3"/>
      <w:numFmt w:val="decimal"/>
      <w:lvlText w:val="%1."/>
      <w:lvlJc w:val="left"/>
      <w:pPr>
        <w:ind w:left="1287"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4">
    <w:nsid w:val="340F6F5A"/>
    <w:multiLevelType w:val="hybridMultilevel"/>
    <w:tmpl w:val="C6F4F4BE"/>
    <w:lvl w:ilvl="0" w:tplc="0419000F">
      <w:start w:val="1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3CB243E4"/>
    <w:multiLevelType w:val="hybridMultilevel"/>
    <w:tmpl w:val="03D6875E"/>
    <w:lvl w:ilvl="0" w:tplc="B0867730">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6">
    <w:nsid w:val="4E3E70DD"/>
    <w:multiLevelType w:val="hybridMultilevel"/>
    <w:tmpl w:val="24902390"/>
    <w:lvl w:ilvl="0" w:tplc="98E8A88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7">
    <w:nsid w:val="55294BC0"/>
    <w:multiLevelType w:val="hybridMultilevel"/>
    <w:tmpl w:val="E962E004"/>
    <w:lvl w:ilvl="0" w:tplc="0419000F">
      <w:start w:val="1"/>
      <w:numFmt w:val="decimal"/>
      <w:lvlText w:val="%1."/>
      <w:lvlJc w:val="left"/>
      <w:pPr>
        <w:ind w:left="644"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8">
    <w:nsid w:val="58295773"/>
    <w:multiLevelType w:val="hybridMultilevel"/>
    <w:tmpl w:val="1E8E940E"/>
    <w:lvl w:ilvl="0" w:tplc="4C2A47C8">
      <w:start w:val="1"/>
      <w:numFmt w:val="decimal"/>
      <w:lvlText w:val="%1."/>
      <w:lvlJc w:val="left"/>
      <w:pPr>
        <w:ind w:left="927" w:hanging="360"/>
      </w:pPr>
      <w:rPr>
        <w:rFonts w:ascii="Times New Roman" w:hAnsi="Times New Roman" w:hint="default"/>
        <w:b/>
        <w:i/>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9">
    <w:nsid w:val="5E08289A"/>
    <w:multiLevelType w:val="hybridMultilevel"/>
    <w:tmpl w:val="DADA97C6"/>
    <w:lvl w:ilvl="0" w:tplc="0F64CD86">
      <w:start w:val="1"/>
      <w:numFmt w:val="decimal"/>
      <w:lvlText w:val="%1)"/>
      <w:lvlJc w:val="left"/>
      <w:pPr>
        <w:ind w:left="1069" w:hanging="360"/>
      </w:pPr>
      <w:rPr>
        <w:rFonts w:hint="default"/>
        <w:b w:val="0"/>
        <w:i w:val="0"/>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0">
    <w:nsid w:val="5F980885"/>
    <w:multiLevelType w:val="hybridMultilevel"/>
    <w:tmpl w:val="1E8E940E"/>
    <w:lvl w:ilvl="0" w:tplc="4C2A47C8">
      <w:start w:val="1"/>
      <w:numFmt w:val="decimal"/>
      <w:lvlText w:val="%1."/>
      <w:lvlJc w:val="left"/>
      <w:pPr>
        <w:ind w:left="927" w:hanging="360"/>
      </w:pPr>
      <w:rPr>
        <w:rFonts w:ascii="Times New Roman" w:hAnsi="Times New Roman" w:hint="default"/>
        <w:b/>
        <w:i/>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1">
    <w:nsid w:val="626D2BB0"/>
    <w:multiLevelType w:val="hybridMultilevel"/>
    <w:tmpl w:val="03BEDA9E"/>
    <w:lvl w:ilvl="0" w:tplc="10E68E2E">
      <w:start w:val="1"/>
      <w:numFmt w:val="decimal"/>
      <w:lvlText w:val="%1."/>
      <w:lvlJc w:val="left"/>
      <w:pPr>
        <w:ind w:left="1068" w:hanging="360"/>
      </w:pPr>
      <w:rPr>
        <w:rFonts w:hint="default"/>
        <w:b w:val="0"/>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2">
    <w:nsid w:val="71E76D7A"/>
    <w:multiLevelType w:val="multilevel"/>
    <w:tmpl w:val="C3D8BFC4"/>
    <w:lvl w:ilvl="0">
      <w:start w:val="1"/>
      <w:numFmt w:val="decimal"/>
      <w:lvlText w:val="%1."/>
      <w:lvlJc w:val="left"/>
      <w:pPr>
        <w:ind w:left="1597" w:hanging="245"/>
      </w:pPr>
      <w:rPr>
        <w:rFonts w:ascii="Times New Roman" w:eastAsia="Times New Roman" w:hAnsi="Times New Roman" w:cs="Times New Roman"/>
        <w:b w:val="0"/>
        <w:bCs w:val="0"/>
        <w:i w:val="0"/>
        <w:iCs w:val="0"/>
        <w:spacing w:val="0"/>
        <w:w w:val="100"/>
        <w:sz w:val="24"/>
        <w:szCs w:val="24"/>
        <w:lang w:val="ru-RU" w:eastAsia="en-US" w:bidi="ar-SA"/>
      </w:rPr>
    </w:lvl>
    <w:lvl w:ilvl="1">
      <w:start w:val="1"/>
      <w:numFmt w:val="decimal"/>
      <w:lvlText w:val="%1.%2."/>
      <w:lvlJc w:val="left"/>
      <w:pPr>
        <w:ind w:left="1774" w:hanging="422"/>
      </w:pPr>
      <w:rPr>
        <w:rFonts w:ascii="Times New Roman" w:eastAsia="Times New Roman" w:hAnsi="Times New Roman" w:cs="Times New Roman" w:hint="default"/>
        <w:b w:val="0"/>
        <w:bCs w:val="0"/>
        <w:i w:val="0"/>
        <w:iCs w:val="0"/>
        <w:spacing w:val="0"/>
        <w:w w:val="100"/>
        <w:sz w:val="24"/>
        <w:szCs w:val="24"/>
        <w:lang w:val="ru-RU" w:eastAsia="en-US" w:bidi="ar-SA"/>
      </w:rPr>
    </w:lvl>
    <w:lvl w:ilvl="2">
      <w:numFmt w:val="bullet"/>
      <w:lvlText w:val="•"/>
      <w:lvlJc w:val="left"/>
      <w:pPr>
        <w:ind w:left="2809" w:hanging="422"/>
      </w:pPr>
      <w:rPr>
        <w:lang w:val="ru-RU" w:eastAsia="en-US" w:bidi="ar-SA"/>
      </w:rPr>
    </w:lvl>
    <w:lvl w:ilvl="3">
      <w:numFmt w:val="bullet"/>
      <w:lvlText w:val="•"/>
      <w:lvlJc w:val="left"/>
      <w:pPr>
        <w:ind w:left="3838" w:hanging="422"/>
      </w:pPr>
      <w:rPr>
        <w:lang w:val="ru-RU" w:eastAsia="en-US" w:bidi="ar-SA"/>
      </w:rPr>
    </w:lvl>
    <w:lvl w:ilvl="4">
      <w:numFmt w:val="bullet"/>
      <w:lvlText w:val="•"/>
      <w:lvlJc w:val="left"/>
      <w:pPr>
        <w:ind w:left="4868" w:hanging="422"/>
      </w:pPr>
      <w:rPr>
        <w:lang w:val="ru-RU" w:eastAsia="en-US" w:bidi="ar-SA"/>
      </w:rPr>
    </w:lvl>
    <w:lvl w:ilvl="5">
      <w:numFmt w:val="bullet"/>
      <w:lvlText w:val="•"/>
      <w:lvlJc w:val="left"/>
      <w:pPr>
        <w:ind w:left="5897" w:hanging="422"/>
      </w:pPr>
      <w:rPr>
        <w:lang w:val="ru-RU" w:eastAsia="en-US" w:bidi="ar-SA"/>
      </w:rPr>
    </w:lvl>
    <w:lvl w:ilvl="6">
      <w:numFmt w:val="bullet"/>
      <w:lvlText w:val="•"/>
      <w:lvlJc w:val="left"/>
      <w:pPr>
        <w:ind w:left="6926" w:hanging="422"/>
      </w:pPr>
      <w:rPr>
        <w:lang w:val="ru-RU" w:eastAsia="en-US" w:bidi="ar-SA"/>
      </w:rPr>
    </w:lvl>
    <w:lvl w:ilvl="7">
      <w:numFmt w:val="bullet"/>
      <w:lvlText w:val="•"/>
      <w:lvlJc w:val="left"/>
      <w:pPr>
        <w:ind w:left="7956" w:hanging="422"/>
      </w:pPr>
      <w:rPr>
        <w:lang w:val="ru-RU" w:eastAsia="en-US" w:bidi="ar-SA"/>
      </w:rPr>
    </w:lvl>
    <w:lvl w:ilvl="8">
      <w:numFmt w:val="bullet"/>
      <w:lvlText w:val="•"/>
      <w:lvlJc w:val="left"/>
      <w:pPr>
        <w:ind w:left="8985" w:hanging="422"/>
      </w:pPr>
      <w:rPr>
        <w:lang w:val="ru-RU" w:eastAsia="en-US" w:bidi="ar-SA"/>
      </w:rPr>
    </w:lvl>
  </w:abstractNum>
  <w:abstractNum w:abstractNumId="13">
    <w:nsid w:val="7D4E6C38"/>
    <w:multiLevelType w:val="hybridMultilevel"/>
    <w:tmpl w:val="FDBEE5CE"/>
    <w:lvl w:ilvl="0" w:tplc="8E78132C">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num w:numId="1">
    <w:abstractNumId w:val="6"/>
  </w:num>
  <w:num w:numId="2">
    <w:abstractNumId w:val="11"/>
  </w:num>
  <w:num w:numId="3">
    <w:abstractNumId w:val="8"/>
  </w:num>
  <w:num w:numId="4">
    <w:abstractNumId w:val="3"/>
  </w:num>
  <w:num w:numId="5">
    <w:abstractNumId w:val="13"/>
  </w:num>
  <w:num w:numId="6">
    <w:abstractNumId w:val="2"/>
  </w:num>
  <w:num w:numId="7">
    <w:abstractNumId w:val="0"/>
  </w:num>
  <w:num w:numId="8">
    <w:abstractNumId w:val="5"/>
  </w:num>
  <w:num w:numId="9">
    <w:abstractNumId w:val="10"/>
  </w:num>
  <w:num w:numId="10">
    <w:abstractNumId w:val="9"/>
  </w:num>
  <w:num w:numId="11">
    <w:abstractNumId w:val="4"/>
  </w:num>
  <w:num w:numId="12">
    <w:abstractNumId w:val="1"/>
  </w:num>
  <w:num w:numId="1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2"/>
    <w:lvlOverride w:ilvl="0">
      <w:startOverride w:val="1"/>
    </w:lvlOverride>
    <w:lvlOverride w:ilvl="1">
      <w:startOverride w:val="1"/>
    </w:lvlOverride>
    <w:lvlOverride w:ilvl="2"/>
    <w:lvlOverride w:ilvl="3"/>
    <w:lvlOverride w:ilvl="4"/>
    <w:lvlOverride w:ilvl="5"/>
    <w:lvlOverride w:ilvl="6"/>
    <w:lvlOverride w:ilvl="7"/>
    <w:lvlOverride w:ilvl="8"/>
  </w:num>
  <w:num w:numId="15">
    <w:abstractNumId w:val="3"/>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4"/>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D16CC"/>
    <w:rsid w:val="00002FC7"/>
    <w:rsid w:val="000117E4"/>
    <w:rsid w:val="00014352"/>
    <w:rsid w:val="00020421"/>
    <w:rsid w:val="00030233"/>
    <w:rsid w:val="0003244C"/>
    <w:rsid w:val="00041174"/>
    <w:rsid w:val="00077D0E"/>
    <w:rsid w:val="000824AE"/>
    <w:rsid w:val="000934C2"/>
    <w:rsid w:val="000A2937"/>
    <w:rsid w:val="000D1043"/>
    <w:rsid w:val="0010194D"/>
    <w:rsid w:val="001025BE"/>
    <w:rsid w:val="001102AC"/>
    <w:rsid w:val="00133BA3"/>
    <w:rsid w:val="0015294D"/>
    <w:rsid w:val="00154734"/>
    <w:rsid w:val="00161C90"/>
    <w:rsid w:val="00163C5E"/>
    <w:rsid w:val="00170091"/>
    <w:rsid w:val="00177991"/>
    <w:rsid w:val="00197893"/>
    <w:rsid w:val="001B61B7"/>
    <w:rsid w:val="001B790D"/>
    <w:rsid w:val="001D1D7B"/>
    <w:rsid w:val="001E1397"/>
    <w:rsid w:val="0020573A"/>
    <w:rsid w:val="00231847"/>
    <w:rsid w:val="00240803"/>
    <w:rsid w:val="002552DE"/>
    <w:rsid w:val="00260E52"/>
    <w:rsid w:val="00286D1C"/>
    <w:rsid w:val="00286EFE"/>
    <w:rsid w:val="002E6D8C"/>
    <w:rsid w:val="002F2EE6"/>
    <w:rsid w:val="002F37DF"/>
    <w:rsid w:val="002F48E3"/>
    <w:rsid w:val="003004D9"/>
    <w:rsid w:val="00313EB6"/>
    <w:rsid w:val="003931E7"/>
    <w:rsid w:val="003A46F8"/>
    <w:rsid w:val="003B26A3"/>
    <w:rsid w:val="003D5868"/>
    <w:rsid w:val="003E4236"/>
    <w:rsid w:val="00400968"/>
    <w:rsid w:val="00420838"/>
    <w:rsid w:val="00444282"/>
    <w:rsid w:val="00452604"/>
    <w:rsid w:val="004558B7"/>
    <w:rsid w:val="00474E5D"/>
    <w:rsid w:val="0047565F"/>
    <w:rsid w:val="00482EB3"/>
    <w:rsid w:val="0049088D"/>
    <w:rsid w:val="004B0DC9"/>
    <w:rsid w:val="004B2360"/>
    <w:rsid w:val="005308FE"/>
    <w:rsid w:val="00542316"/>
    <w:rsid w:val="00550957"/>
    <w:rsid w:val="0056600C"/>
    <w:rsid w:val="0056638B"/>
    <w:rsid w:val="005B6C82"/>
    <w:rsid w:val="005F4517"/>
    <w:rsid w:val="005F4BC0"/>
    <w:rsid w:val="005F53BA"/>
    <w:rsid w:val="0061023D"/>
    <w:rsid w:val="00620A9A"/>
    <w:rsid w:val="00625D99"/>
    <w:rsid w:val="00662E91"/>
    <w:rsid w:val="00674FCD"/>
    <w:rsid w:val="006D6ECB"/>
    <w:rsid w:val="007170B7"/>
    <w:rsid w:val="007242E7"/>
    <w:rsid w:val="00725501"/>
    <w:rsid w:val="00725622"/>
    <w:rsid w:val="00733A39"/>
    <w:rsid w:val="00735158"/>
    <w:rsid w:val="00736E20"/>
    <w:rsid w:val="00760BAA"/>
    <w:rsid w:val="00764572"/>
    <w:rsid w:val="007821B9"/>
    <w:rsid w:val="007B009A"/>
    <w:rsid w:val="007B0FC5"/>
    <w:rsid w:val="007B3023"/>
    <w:rsid w:val="007E5AC7"/>
    <w:rsid w:val="007F2F5D"/>
    <w:rsid w:val="00807806"/>
    <w:rsid w:val="008115B0"/>
    <w:rsid w:val="0082651D"/>
    <w:rsid w:val="00834B6E"/>
    <w:rsid w:val="00846360"/>
    <w:rsid w:val="0085714F"/>
    <w:rsid w:val="00867F80"/>
    <w:rsid w:val="00882934"/>
    <w:rsid w:val="00887EBB"/>
    <w:rsid w:val="00892865"/>
    <w:rsid w:val="00893418"/>
    <w:rsid w:val="0089362A"/>
    <w:rsid w:val="00895FF5"/>
    <w:rsid w:val="008C09B9"/>
    <w:rsid w:val="008E1FC9"/>
    <w:rsid w:val="008E4211"/>
    <w:rsid w:val="008E6848"/>
    <w:rsid w:val="009103FF"/>
    <w:rsid w:val="00911AB4"/>
    <w:rsid w:val="0092138E"/>
    <w:rsid w:val="00950CAC"/>
    <w:rsid w:val="00956F1B"/>
    <w:rsid w:val="00961393"/>
    <w:rsid w:val="00972E85"/>
    <w:rsid w:val="00975397"/>
    <w:rsid w:val="0097606E"/>
    <w:rsid w:val="0098585E"/>
    <w:rsid w:val="00987168"/>
    <w:rsid w:val="009B0715"/>
    <w:rsid w:val="009F0FF7"/>
    <w:rsid w:val="009F5D26"/>
    <w:rsid w:val="009F66B3"/>
    <w:rsid w:val="00A00361"/>
    <w:rsid w:val="00A07ACB"/>
    <w:rsid w:val="00A22A3A"/>
    <w:rsid w:val="00A31CD1"/>
    <w:rsid w:val="00A41CF0"/>
    <w:rsid w:val="00A469D5"/>
    <w:rsid w:val="00A57F02"/>
    <w:rsid w:val="00A60A65"/>
    <w:rsid w:val="00A7561A"/>
    <w:rsid w:val="00AD4510"/>
    <w:rsid w:val="00AD5387"/>
    <w:rsid w:val="00B05664"/>
    <w:rsid w:val="00B16A24"/>
    <w:rsid w:val="00B265BA"/>
    <w:rsid w:val="00B37BFD"/>
    <w:rsid w:val="00B80224"/>
    <w:rsid w:val="00B8185E"/>
    <w:rsid w:val="00B93881"/>
    <w:rsid w:val="00BB0749"/>
    <w:rsid w:val="00BB73F7"/>
    <w:rsid w:val="00BC6432"/>
    <w:rsid w:val="00BD16CC"/>
    <w:rsid w:val="00C17EDE"/>
    <w:rsid w:val="00CA6223"/>
    <w:rsid w:val="00D16617"/>
    <w:rsid w:val="00D31564"/>
    <w:rsid w:val="00D35C9C"/>
    <w:rsid w:val="00D513F8"/>
    <w:rsid w:val="00D57BFB"/>
    <w:rsid w:val="00D67C7C"/>
    <w:rsid w:val="00D7147D"/>
    <w:rsid w:val="00D80F73"/>
    <w:rsid w:val="00D86C93"/>
    <w:rsid w:val="00D8751A"/>
    <w:rsid w:val="00DA06A0"/>
    <w:rsid w:val="00DB5952"/>
    <w:rsid w:val="00DD6DBD"/>
    <w:rsid w:val="00DE65BF"/>
    <w:rsid w:val="00E57DCB"/>
    <w:rsid w:val="00E75F66"/>
    <w:rsid w:val="00E76AFC"/>
    <w:rsid w:val="00E910B3"/>
    <w:rsid w:val="00E935A2"/>
    <w:rsid w:val="00EC0072"/>
    <w:rsid w:val="00EC358B"/>
    <w:rsid w:val="00EE0CA0"/>
    <w:rsid w:val="00EE151F"/>
    <w:rsid w:val="00EE4701"/>
    <w:rsid w:val="00EE7F57"/>
    <w:rsid w:val="00EF53AD"/>
    <w:rsid w:val="00F01EDB"/>
    <w:rsid w:val="00F12F18"/>
    <w:rsid w:val="00F2657D"/>
    <w:rsid w:val="00F47AB7"/>
    <w:rsid w:val="00F83173"/>
    <w:rsid w:val="00F85824"/>
    <w:rsid w:val="00F85C96"/>
    <w:rsid w:val="00FA3B99"/>
    <w:rsid w:val="00FB502A"/>
    <w:rsid w:val="00FB5B64"/>
    <w:rsid w:val="00FD44CF"/>
    <w:rsid w:val="00FF508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qFormat="1"/>
    <w:lsdException w:name="Strong" w:semiHidden="0" w:uiPriority="22" w:unhideWhenUsed="0" w:qFormat="1"/>
    <w:lsdException w:name="Emphasis" w:semiHidden="0" w:uiPriority="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1B790D"/>
    <w:pPr>
      <w:widowControl w:val="0"/>
      <w:suppressAutoHyphens/>
      <w:overflowPunct w:val="0"/>
      <w:autoSpaceDE w:val="0"/>
      <w:autoSpaceDN w:val="0"/>
      <w:spacing w:after="0" w:line="240" w:lineRule="auto"/>
      <w:textAlignment w:val="baseline"/>
    </w:pPr>
    <w:rPr>
      <w:rFonts w:ascii="XO Thames" w:eastAsia="Times New Roman" w:hAnsi="XO Thames" w:cs="Times New Roman"/>
      <w:color w:val="000000"/>
      <w:kern w:val="3"/>
      <w:sz w:val="24"/>
      <w:szCs w:val="24"/>
      <w:lang w:eastAsia="ru-RU"/>
    </w:rPr>
  </w:style>
  <w:style w:type="paragraph" w:styleId="2">
    <w:name w:val="heading 2"/>
    <w:basedOn w:val="a"/>
    <w:next w:val="a"/>
    <w:link w:val="20"/>
    <w:uiPriority w:val="9"/>
    <w:unhideWhenUsed/>
    <w:qFormat/>
    <w:rsid w:val="009F5D26"/>
    <w:pPr>
      <w:keepNext/>
      <w:widowControl/>
      <w:overflowPunct/>
      <w:autoSpaceDE/>
      <w:autoSpaceDN/>
      <w:spacing w:before="240" w:after="60"/>
      <w:textAlignment w:val="auto"/>
      <w:outlineLvl w:val="1"/>
    </w:pPr>
    <w:rPr>
      <w:rFonts w:ascii="Cambria" w:hAnsi="Cambria"/>
      <w:b/>
      <w:bCs/>
      <w:i/>
      <w:iCs/>
      <w:color w:val="auto"/>
      <w:kern w:val="0"/>
      <w:sz w:val="28"/>
      <w:szCs w:val="28"/>
      <w:lang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aliases w:val="Bullet 1,Use Case List Paragraph,1,UL,Абзац маркированнный,Table-Normal,RSHB_Table-Normal,Предусловия,Шаг процесса,Bullet List,FooterText,numbered,Нумерованный список_ФТ,1. Абзац списка,Булет 1,Bullet Number,Нумерованый список,lp1,lp11,Аб"/>
    <w:basedOn w:val="a"/>
    <w:uiPriority w:val="1"/>
    <w:qFormat/>
    <w:rsid w:val="00BD16CC"/>
    <w:pPr>
      <w:ind w:left="720"/>
    </w:pPr>
  </w:style>
  <w:style w:type="paragraph" w:customStyle="1" w:styleId="ConsPlusNormal">
    <w:name w:val="ConsPlusNormal"/>
    <w:link w:val="ConsPlusNormal1"/>
    <w:qFormat/>
    <w:rsid w:val="00BD16CC"/>
    <w:pPr>
      <w:widowControl w:val="0"/>
      <w:autoSpaceDE w:val="0"/>
      <w:autoSpaceDN w:val="0"/>
      <w:spacing w:after="0" w:line="240" w:lineRule="auto"/>
    </w:pPr>
    <w:rPr>
      <w:rFonts w:ascii="Calibri" w:eastAsia="Times New Roman" w:hAnsi="Calibri" w:cs="Calibri"/>
      <w:lang w:eastAsia="ru-RU"/>
    </w:rPr>
  </w:style>
  <w:style w:type="paragraph" w:styleId="a4">
    <w:name w:val="Body Text"/>
    <w:basedOn w:val="a"/>
    <w:link w:val="a5"/>
    <w:rsid w:val="00BD16CC"/>
    <w:pPr>
      <w:spacing w:after="120"/>
    </w:pPr>
  </w:style>
  <w:style w:type="character" w:customStyle="1" w:styleId="a5">
    <w:name w:val="Основной текст Знак"/>
    <w:basedOn w:val="a0"/>
    <w:link w:val="a4"/>
    <w:rsid w:val="00BD16CC"/>
    <w:rPr>
      <w:rFonts w:ascii="XO Thames" w:eastAsia="Times New Roman" w:hAnsi="XO Thames" w:cs="Times New Roman"/>
      <w:color w:val="000000"/>
      <w:kern w:val="3"/>
      <w:sz w:val="24"/>
      <w:szCs w:val="24"/>
      <w:lang w:eastAsia="ru-RU"/>
    </w:rPr>
  </w:style>
  <w:style w:type="character" w:customStyle="1" w:styleId="cardmaininfocontent">
    <w:name w:val="cardmaininfo__content"/>
    <w:basedOn w:val="a0"/>
    <w:rsid w:val="00BD16CC"/>
  </w:style>
  <w:style w:type="character" w:customStyle="1" w:styleId="sectioninfo">
    <w:name w:val="section__info"/>
    <w:basedOn w:val="a0"/>
    <w:rsid w:val="00BD16CC"/>
  </w:style>
  <w:style w:type="paragraph" w:styleId="a6">
    <w:name w:val="No Spacing"/>
    <w:aliases w:val="мой,МОЙ,Без интервала 111,МММ,МОЙ МОЙ,док,14,Приложение,Основной,No Spacing,Без интервала для таблиц"/>
    <w:link w:val="a7"/>
    <w:uiPriority w:val="1"/>
    <w:qFormat/>
    <w:rsid w:val="00BD16CC"/>
    <w:pPr>
      <w:suppressAutoHyphens/>
      <w:spacing w:after="0" w:line="240" w:lineRule="auto"/>
    </w:pPr>
    <w:rPr>
      <w:rFonts w:ascii="Calibri" w:eastAsia="Calibri" w:hAnsi="Calibri" w:cs="Calibri"/>
      <w:lang w:eastAsia="zh-CN"/>
    </w:rPr>
  </w:style>
  <w:style w:type="character" w:customStyle="1" w:styleId="a7">
    <w:name w:val="Без интервала Знак"/>
    <w:aliases w:val="мой Знак,МОЙ Знак,Без интервала 111 Знак,МММ Знак,МОЙ МОЙ Знак,док Знак,14 Знак,Приложение Знак,Основной Знак,No Spacing Знак,Без интервала для таблиц Знак"/>
    <w:link w:val="a6"/>
    <w:uiPriority w:val="1"/>
    <w:locked/>
    <w:rsid w:val="00BD16CC"/>
    <w:rPr>
      <w:rFonts w:ascii="Calibri" w:eastAsia="Calibri" w:hAnsi="Calibri" w:cs="Calibri"/>
      <w:lang w:eastAsia="zh-CN"/>
    </w:rPr>
  </w:style>
  <w:style w:type="paragraph" w:styleId="a8">
    <w:name w:val="Normal (Web)"/>
    <w:aliases w:val="Обычный (Web),Обычный (веб) Знак Знак,Знак Знак Знак1 Знак Знак Знак Знак Знак,Знак Знак,Знак Знак Знак1 Знак Знак Знак,Знак Знак2,Знак Знак Знак1 Знак,Обычный (веб)1"/>
    <w:basedOn w:val="a"/>
    <w:uiPriority w:val="99"/>
    <w:unhideWhenUsed/>
    <w:qFormat/>
    <w:rsid w:val="00BD16CC"/>
    <w:pPr>
      <w:widowControl/>
      <w:tabs>
        <w:tab w:val="center" w:pos="4153"/>
        <w:tab w:val="right" w:pos="8306"/>
      </w:tabs>
      <w:overflowPunct/>
      <w:autoSpaceDE/>
      <w:autoSpaceDN/>
      <w:spacing w:after="60"/>
      <w:jc w:val="both"/>
      <w:textAlignment w:val="auto"/>
    </w:pPr>
    <w:rPr>
      <w:rFonts w:ascii="Times New Roman" w:hAnsi="Times New Roman"/>
      <w:color w:val="auto"/>
      <w:kern w:val="0"/>
      <w:szCs w:val="20"/>
      <w:lang w:eastAsia="zh-CN"/>
    </w:rPr>
  </w:style>
  <w:style w:type="character" w:styleId="a9">
    <w:name w:val="Hyperlink"/>
    <w:qFormat/>
    <w:rsid w:val="0056600C"/>
    <w:rPr>
      <w:color w:val="0000FF"/>
      <w:u w:val="single"/>
    </w:rPr>
  </w:style>
  <w:style w:type="character" w:customStyle="1" w:styleId="cardmaininfocontent2">
    <w:name w:val="cardmaininfo__content2"/>
    <w:basedOn w:val="a0"/>
    <w:rsid w:val="007242E7"/>
    <w:rPr>
      <w:vanish w:val="0"/>
      <w:webHidden w:val="0"/>
      <w:specVanish w:val="0"/>
    </w:rPr>
  </w:style>
  <w:style w:type="character" w:customStyle="1" w:styleId="iceouttxt6">
    <w:name w:val="iceouttxt6"/>
    <w:basedOn w:val="a0"/>
    <w:rsid w:val="00662E91"/>
    <w:rPr>
      <w:rFonts w:ascii="Arial" w:hAnsi="Arial" w:cs="Arial" w:hint="default"/>
      <w:color w:val="666666"/>
      <w:sz w:val="12"/>
      <w:szCs w:val="12"/>
    </w:rPr>
  </w:style>
  <w:style w:type="character" w:customStyle="1" w:styleId="ConsPlusNormal1">
    <w:name w:val="ConsPlusNormal Знак1"/>
    <w:link w:val="ConsPlusNormal"/>
    <w:rsid w:val="00662E91"/>
    <w:rPr>
      <w:rFonts w:ascii="Calibri" w:eastAsia="Times New Roman" w:hAnsi="Calibri" w:cs="Calibri"/>
      <w:lang w:eastAsia="ru-RU"/>
    </w:rPr>
  </w:style>
  <w:style w:type="character" w:styleId="aa">
    <w:name w:val="Emphasis"/>
    <w:basedOn w:val="a0"/>
    <w:qFormat/>
    <w:rsid w:val="00177991"/>
    <w:rPr>
      <w:i/>
      <w:iCs/>
    </w:rPr>
  </w:style>
  <w:style w:type="character" w:customStyle="1" w:styleId="sectioninfo2">
    <w:name w:val="section__info2"/>
    <w:basedOn w:val="a0"/>
    <w:rsid w:val="00177991"/>
    <w:rPr>
      <w:vanish w:val="0"/>
      <w:webHidden w:val="0"/>
      <w:sz w:val="17"/>
      <w:szCs w:val="17"/>
      <w:specVanish w:val="0"/>
    </w:rPr>
  </w:style>
  <w:style w:type="paragraph" w:styleId="HTML">
    <w:name w:val="HTML Preformatted"/>
    <w:basedOn w:val="a"/>
    <w:link w:val="HTML0"/>
    <w:uiPriority w:val="99"/>
    <w:rsid w:val="005F4BC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textAlignment w:val="auto"/>
    </w:pPr>
    <w:rPr>
      <w:rFonts w:ascii="Courier New" w:hAnsi="Courier New"/>
      <w:color w:val="auto"/>
      <w:kern w:val="0"/>
      <w:sz w:val="20"/>
      <w:szCs w:val="20"/>
      <w:lang w:val="x-none" w:eastAsia="zh-CN"/>
    </w:rPr>
  </w:style>
  <w:style w:type="character" w:customStyle="1" w:styleId="HTML0">
    <w:name w:val="Стандартный HTML Знак"/>
    <w:basedOn w:val="a0"/>
    <w:link w:val="HTML"/>
    <w:uiPriority w:val="99"/>
    <w:rsid w:val="005F4BC0"/>
    <w:rPr>
      <w:rFonts w:ascii="Courier New" w:eastAsia="Times New Roman" w:hAnsi="Courier New" w:cs="Times New Roman"/>
      <w:sz w:val="20"/>
      <w:szCs w:val="20"/>
      <w:lang w:val="x-none" w:eastAsia="zh-CN"/>
    </w:rPr>
  </w:style>
  <w:style w:type="character" w:customStyle="1" w:styleId="20">
    <w:name w:val="Заголовок 2 Знак"/>
    <w:basedOn w:val="a0"/>
    <w:link w:val="2"/>
    <w:uiPriority w:val="9"/>
    <w:rsid w:val="009F5D26"/>
    <w:rPr>
      <w:rFonts w:ascii="Cambria" w:eastAsia="Times New Roman" w:hAnsi="Cambria" w:cs="Times New Roman"/>
      <w:b/>
      <w:bCs/>
      <w:i/>
      <w:iCs/>
      <w:sz w:val="28"/>
      <w:szCs w:val="28"/>
      <w:lang w:eastAsia="zh-CN"/>
    </w:rPr>
  </w:style>
  <w:style w:type="paragraph" w:customStyle="1" w:styleId="Standard">
    <w:name w:val="Standard"/>
    <w:qFormat/>
    <w:rsid w:val="00240803"/>
    <w:pPr>
      <w:widowControl w:val="0"/>
      <w:suppressAutoHyphens/>
      <w:spacing w:after="0" w:line="240" w:lineRule="auto"/>
      <w:jc w:val="center"/>
      <w:textAlignment w:val="baseline"/>
    </w:pPr>
    <w:rPr>
      <w:rFonts w:ascii="PT Astra Serif" w:eastAsia="Source Han Sans CN Regular" w:hAnsi="PT Astra Serif" w:cs="Lohit Devanagari"/>
      <w:kern w:val="2"/>
      <w:sz w:val="28"/>
      <w:szCs w:val="24"/>
      <w:lang w:eastAsia="ru-RU"/>
    </w:rPr>
  </w:style>
  <w:style w:type="character" w:styleId="ab">
    <w:name w:val="Strong"/>
    <w:basedOn w:val="a0"/>
    <w:uiPriority w:val="22"/>
    <w:qFormat/>
    <w:rsid w:val="00D67C7C"/>
    <w:rPr>
      <w:b/>
      <w:bCs/>
    </w:rPr>
  </w:style>
  <w:style w:type="paragraph" w:customStyle="1" w:styleId="TableParagraph">
    <w:name w:val="Table Paragraph"/>
    <w:basedOn w:val="a"/>
    <w:uiPriority w:val="1"/>
    <w:qFormat/>
    <w:rsid w:val="00A22A3A"/>
    <w:pPr>
      <w:suppressAutoHyphens w:val="0"/>
      <w:overflowPunct/>
      <w:spacing w:before="1"/>
      <w:ind w:left="105"/>
      <w:textAlignment w:val="auto"/>
    </w:pPr>
    <w:rPr>
      <w:rFonts w:ascii="Times New Roman" w:hAnsi="Times New Roman"/>
      <w:color w:val="auto"/>
      <w:kern w:val="0"/>
      <w:sz w:val="22"/>
      <w:szCs w:val="22"/>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qFormat="1"/>
    <w:lsdException w:name="Strong" w:semiHidden="0" w:uiPriority="22" w:unhideWhenUsed="0" w:qFormat="1"/>
    <w:lsdException w:name="Emphasis" w:semiHidden="0" w:uiPriority="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1B790D"/>
    <w:pPr>
      <w:widowControl w:val="0"/>
      <w:suppressAutoHyphens/>
      <w:overflowPunct w:val="0"/>
      <w:autoSpaceDE w:val="0"/>
      <w:autoSpaceDN w:val="0"/>
      <w:spacing w:after="0" w:line="240" w:lineRule="auto"/>
      <w:textAlignment w:val="baseline"/>
    </w:pPr>
    <w:rPr>
      <w:rFonts w:ascii="XO Thames" w:eastAsia="Times New Roman" w:hAnsi="XO Thames" w:cs="Times New Roman"/>
      <w:color w:val="000000"/>
      <w:kern w:val="3"/>
      <w:sz w:val="24"/>
      <w:szCs w:val="24"/>
      <w:lang w:eastAsia="ru-RU"/>
    </w:rPr>
  </w:style>
  <w:style w:type="paragraph" w:styleId="2">
    <w:name w:val="heading 2"/>
    <w:basedOn w:val="a"/>
    <w:next w:val="a"/>
    <w:link w:val="20"/>
    <w:uiPriority w:val="9"/>
    <w:unhideWhenUsed/>
    <w:qFormat/>
    <w:rsid w:val="009F5D26"/>
    <w:pPr>
      <w:keepNext/>
      <w:widowControl/>
      <w:overflowPunct/>
      <w:autoSpaceDE/>
      <w:autoSpaceDN/>
      <w:spacing w:before="240" w:after="60"/>
      <w:textAlignment w:val="auto"/>
      <w:outlineLvl w:val="1"/>
    </w:pPr>
    <w:rPr>
      <w:rFonts w:ascii="Cambria" w:hAnsi="Cambria"/>
      <w:b/>
      <w:bCs/>
      <w:i/>
      <w:iCs/>
      <w:color w:val="auto"/>
      <w:kern w:val="0"/>
      <w:sz w:val="28"/>
      <w:szCs w:val="28"/>
      <w:lang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aliases w:val="Bullet 1,Use Case List Paragraph,1,UL,Абзац маркированнный,Table-Normal,RSHB_Table-Normal,Предусловия,Шаг процесса,Bullet List,FooterText,numbered,Нумерованный список_ФТ,1. Абзац списка,Булет 1,Bullet Number,Нумерованый список,lp1,lp11,Аб"/>
    <w:basedOn w:val="a"/>
    <w:uiPriority w:val="1"/>
    <w:qFormat/>
    <w:rsid w:val="00BD16CC"/>
    <w:pPr>
      <w:ind w:left="720"/>
    </w:pPr>
  </w:style>
  <w:style w:type="paragraph" w:customStyle="1" w:styleId="ConsPlusNormal">
    <w:name w:val="ConsPlusNormal"/>
    <w:link w:val="ConsPlusNormal1"/>
    <w:qFormat/>
    <w:rsid w:val="00BD16CC"/>
    <w:pPr>
      <w:widowControl w:val="0"/>
      <w:autoSpaceDE w:val="0"/>
      <w:autoSpaceDN w:val="0"/>
      <w:spacing w:after="0" w:line="240" w:lineRule="auto"/>
    </w:pPr>
    <w:rPr>
      <w:rFonts w:ascii="Calibri" w:eastAsia="Times New Roman" w:hAnsi="Calibri" w:cs="Calibri"/>
      <w:lang w:eastAsia="ru-RU"/>
    </w:rPr>
  </w:style>
  <w:style w:type="paragraph" w:styleId="a4">
    <w:name w:val="Body Text"/>
    <w:basedOn w:val="a"/>
    <w:link w:val="a5"/>
    <w:rsid w:val="00BD16CC"/>
    <w:pPr>
      <w:spacing w:after="120"/>
    </w:pPr>
  </w:style>
  <w:style w:type="character" w:customStyle="1" w:styleId="a5">
    <w:name w:val="Основной текст Знак"/>
    <w:basedOn w:val="a0"/>
    <w:link w:val="a4"/>
    <w:rsid w:val="00BD16CC"/>
    <w:rPr>
      <w:rFonts w:ascii="XO Thames" w:eastAsia="Times New Roman" w:hAnsi="XO Thames" w:cs="Times New Roman"/>
      <w:color w:val="000000"/>
      <w:kern w:val="3"/>
      <w:sz w:val="24"/>
      <w:szCs w:val="24"/>
      <w:lang w:eastAsia="ru-RU"/>
    </w:rPr>
  </w:style>
  <w:style w:type="character" w:customStyle="1" w:styleId="cardmaininfocontent">
    <w:name w:val="cardmaininfo__content"/>
    <w:basedOn w:val="a0"/>
    <w:rsid w:val="00BD16CC"/>
  </w:style>
  <w:style w:type="character" w:customStyle="1" w:styleId="sectioninfo">
    <w:name w:val="section__info"/>
    <w:basedOn w:val="a0"/>
    <w:rsid w:val="00BD16CC"/>
  </w:style>
  <w:style w:type="paragraph" w:styleId="a6">
    <w:name w:val="No Spacing"/>
    <w:aliases w:val="мой,МОЙ,Без интервала 111,МММ,МОЙ МОЙ,док,14,Приложение,Основной,No Spacing,Без интервала для таблиц"/>
    <w:link w:val="a7"/>
    <w:uiPriority w:val="1"/>
    <w:qFormat/>
    <w:rsid w:val="00BD16CC"/>
    <w:pPr>
      <w:suppressAutoHyphens/>
      <w:spacing w:after="0" w:line="240" w:lineRule="auto"/>
    </w:pPr>
    <w:rPr>
      <w:rFonts w:ascii="Calibri" w:eastAsia="Calibri" w:hAnsi="Calibri" w:cs="Calibri"/>
      <w:lang w:eastAsia="zh-CN"/>
    </w:rPr>
  </w:style>
  <w:style w:type="character" w:customStyle="1" w:styleId="a7">
    <w:name w:val="Без интервала Знак"/>
    <w:aliases w:val="мой Знак,МОЙ Знак,Без интервала 111 Знак,МММ Знак,МОЙ МОЙ Знак,док Знак,14 Знак,Приложение Знак,Основной Знак,No Spacing Знак,Без интервала для таблиц Знак"/>
    <w:link w:val="a6"/>
    <w:uiPriority w:val="1"/>
    <w:locked/>
    <w:rsid w:val="00BD16CC"/>
    <w:rPr>
      <w:rFonts w:ascii="Calibri" w:eastAsia="Calibri" w:hAnsi="Calibri" w:cs="Calibri"/>
      <w:lang w:eastAsia="zh-CN"/>
    </w:rPr>
  </w:style>
  <w:style w:type="paragraph" w:styleId="a8">
    <w:name w:val="Normal (Web)"/>
    <w:aliases w:val="Обычный (Web),Обычный (веб) Знак Знак,Знак Знак Знак1 Знак Знак Знак Знак Знак,Знак Знак,Знак Знак Знак1 Знак Знак Знак,Знак Знак2,Знак Знак Знак1 Знак,Обычный (веб)1"/>
    <w:basedOn w:val="a"/>
    <w:uiPriority w:val="99"/>
    <w:unhideWhenUsed/>
    <w:qFormat/>
    <w:rsid w:val="00BD16CC"/>
    <w:pPr>
      <w:widowControl/>
      <w:tabs>
        <w:tab w:val="center" w:pos="4153"/>
        <w:tab w:val="right" w:pos="8306"/>
      </w:tabs>
      <w:overflowPunct/>
      <w:autoSpaceDE/>
      <w:autoSpaceDN/>
      <w:spacing w:after="60"/>
      <w:jc w:val="both"/>
      <w:textAlignment w:val="auto"/>
    </w:pPr>
    <w:rPr>
      <w:rFonts w:ascii="Times New Roman" w:hAnsi="Times New Roman"/>
      <w:color w:val="auto"/>
      <w:kern w:val="0"/>
      <w:szCs w:val="20"/>
      <w:lang w:eastAsia="zh-CN"/>
    </w:rPr>
  </w:style>
  <w:style w:type="character" w:styleId="a9">
    <w:name w:val="Hyperlink"/>
    <w:qFormat/>
    <w:rsid w:val="0056600C"/>
    <w:rPr>
      <w:color w:val="0000FF"/>
      <w:u w:val="single"/>
    </w:rPr>
  </w:style>
  <w:style w:type="character" w:customStyle="1" w:styleId="cardmaininfocontent2">
    <w:name w:val="cardmaininfo__content2"/>
    <w:basedOn w:val="a0"/>
    <w:rsid w:val="007242E7"/>
    <w:rPr>
      <w:vanish w:val="0"/>
      <w:webHidden w:val="0"/>
      <w:specVanish w:val="0"/>
    </w:rPr>
  </w:style>
  <w:style w:type="character" w:customStyle="1" w:styleId="iceouttxt6">
    <w:name w:val="iceouttxt6"/>
    <w:basedOn w:val="a0"/>
    <w:rsid w:val="00662E91"/>
    <w:rPr>
      <w:rFonts w:ascii="Arial" w:hAnsi="Arial" w:cs="Arial" w:hint="default"/>
      <w:color w:val="666666"/>
      <w:sz w:val="12"/>
      <w:szCs w:val="12"/>
    </w:rPr>
  </w:style>
  <w:style w:type="character" w:customStyle="1" w:styleId="ConsPlusNormal1">
    <w:name w:val="ConsPlusNormal Знак1"/>
    <w:link w:val="ConsPlusNormal"/>
    <w:rsid w:val="00662E91"/>
    <w:rPr>
      <w:rFonts w:ascii="Calibri" w:eastAsia="Times New Roman" w:hAnsi="Calibri" w:cs="Calibri"/>
      <w:lang w:eastAsia="ru-RU"/>
    </w:rPr>
  </w:style>
  <w:style w:type="character" w:styleId="aa">
    <w:name w:val="Emphasis"/>
    <w:basedOn w:val="a0"/>
    <w:qFormat/>
    <w:rsid w:val="00177991"/>
    <w:rPr>
      <w:i/>
      <w:iCs/>
    </w:rPr>
  </w:style>
  <w:style w:type="character" w:customStyle="1" w:styleId="sectioninfo2">
    <w:name w:val="section__info2"/>
    <w:basedOn w:val="a0"/>
    <w:rsid w:val="00177991"/>
    <w:rPr>
      <w:vanish w:val="0"/>
      <w:webHidden w:val="0"/>
      <w:sz w:val="17"/>
      <w:szCs w:val="17"/>
      <w:specVanish w:val="0"/>
    </w:rPr>
  </w:style>
  <w:style w:type="paragraph" w:styleId="HTML">
    <w:name w:val="HTML Preformatted"/>
    <w:basedOn w:val="a"/>
    <w:link w:val="HTML0"/>
    <w:uiPriority w:val="99"/>
    <w:rsid w:val="005F4BC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textAlignment w:val="auto"/>
    </w:pPr>
    <w:rPr>
      <w:rFonts w:ascii="Courier New" w:hAnsi="Courier New"/>
      <w:color w:val="auto"/>
      <w:kern w:val="0"/>
      <w:sz w:val="20"/>
      <w:szCs w:val="20"/>
      <w:lang w:val="x-none" w:eastAsia="zh-CN"/>
    </w:rPr>
  </w:style>
  <w:style w:type="character" w:customStyle="1" w:styleId="HTML0">
    <w:name w:val="Стандартный HTML Знак"/>
    <w:basedOn w:val="a0"/>
    <w:link w:val="HTML"/>
    <w:uiPriority w:val="99"/>
    <w:rsid w:val="005F4BC0"/>
    <w:rPr>
      <w:rFonts w:ascii="Courier New" w:eastAsia="Times New Roman" w:hAnsi="Courier New" w:cs="Times New Roman"/>
      <w:sz w:val="20"/>
      <w:szCs w:val="20"/>
      <w:lang w:val="x-none" w:eastAsia="zh-CN"/>
    </w:rPr>
  </w:style>
  <w:style w:type="character" w:customStyle="1" w:styleId="20">
    <w:name w:val="Заголовок 2 Знак"/>
    <w:basedOn w:val="a0"/>
    <w:link w:val="2"/>
    <w:uiPriority w:val="9"/>
    <w:rsid w:val="009F5D26"/>
    <w:rPr>
      <w:rFonts w:ascii="Cambria" w:eastAsia="Times New Roman" w:hAnsi="Cambria" w:cs="Times New Roman"/>
      <w:b/>
      <w:bCs/>
      <w:i/>
      <w:iCs/>
      <w:sz w:val="28"/>
      <w:szCs w:val="28"/>
      <w:lang w:eastAsia="zh-CN"/>
    </w:rPr>
  </w:style>
  <w:style w:type="paragraph" w:customStyle="1" w:styleId="Standard">
    <w:name w:val="Standard"/>
    <w:qFormat/>
    <w:rsid w:val="00240803"/>
    <w:pPr>
      <w:widowControl w:val="0"/>
      <w:suppressAutoHyphens/>
      <w:spacing w:after="0" w:line="240" w:lineRule="auto"/>
      <w:jc w:val="center"/>
      <w:textAlignment w:val="baseline"/>
    </w:pPr>
    <w:rPr>
      <w:rFonts w:ascii="PT Astra Serif" w:eastAsia="Source Han Sans CN Regular" w:hAnsi="PT Astra Serif" w:cs="Lohit Devanagari"/>
      <w:kern w:val="2"/>
      <w:sz w:val="28"/>
      <w:szCs w:val="24"/>
      <w:lang w:eastAsia="ru-RU"/>
    </w:rPr>
  </w:style>
  <w:style w:type="character" w:styleId="ab">
    <w:name w:val="Strong"/>
    <w:basedOn w:val="a0"/>
    <w:uiPriority w:val="22"/>
    <w:qFormat/>
    <w:rsid w:val="00D67C7C"/>
    <w:rPr>
      <w:b/>
      <w:bCs/>
    </w:rPr>
  </w:style>
  <w:style w:type="paragraph" w:customStyle="1" w:styleId="TableParagraph">
    <w:name w:val="Table Paragraph"/>
    <w:basedOn w:val="a"/>
    <w:uiPriority w:val="1"/>
    <w:qFormat/>
    <w:rsid w:val="00A22A3A"/>
    <w:pPr>
      <w:suppressAutoHyphens w:val="0"/>
      <w:overflowPunct/>
      <w:spacing w:before="1"/>
      <w:ind w:left="105"/>
      <w:textAlignment w:val="auto"/>
    </w:pPr>
    <w:rPr>
      <w:rFonts w:ascii="Times New Roman" w:hAnsi="Times New Roman"/>
      <w:color w:val="auto"/>
      <w:kern w:val="0"/>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19169785">
      <w:bodyDiv w:val="1"/>
      <w:marLeft w:val="0"/>
      <w:marRight w:val="0"/>
      <w:marTop w:val="0"/>
      <w:marBottom w:val="0"/>
      <w:divBdr>
        <w:top w:val="none" w:sz="0" w:space="0" w:color="auto"/>
        <w:left w:val="none" w:sz="0" w:space="0" w:color="auto"/>
        <w:bottom w:val="none" w:sz="0" w:space="0" w:color="auto"/>
        <w:right w:val="none" w:sz="0" w:space="0" w:color="auto"/>
      </w:divBdr>
    </w:div>
    <w:div w:id="923034839">
      <w:bodyDiv w:val="1"/>
      <w:marLeft w:val="0"/>
      <w:marRight w:val="0"/>
      <w:marTop w:val="0"/>
      <w:marBottom w:val="0"/>
      <w:divBdr>
        <w:top w:val="none" w:sz="0" w:space="0" w:color="auto"/>
        <w:left w:val="none" w:sz="0" w:space="0" w:color="auto"/>
        <w:bottom w:val="none" w:sz="0" w:space="0" w:color="auto"/>
        <w:right w:val="none" w:sz="0" w:space="0" w:color="auto"/>
      </w:divBdr>
    </w:div>
    <w:div w:id="1011297291">
      <w:bodyDiv w:val="1"/>
      <w:marLeft w:val="0"/>
      <w:marRight w:val="0"/>
      <w:marTop w:val="0"/>
      <w:marBottom w:val="0"/>
      <w:divBdr>
        <w:top w:val="none" w:sz="0" w:space="0" w:color="auto"/>
        <w:left w:val="none" w:sz="0" w:space="0" w:color="auto"/>
        <w:bottom w:val="none" w:sz="0" w:space="0" w:color="auto"/>
        <w:right w:val="none" w:sz="0" w:space="0" w:color="auto"/>
      </w:divBdr>
    </w:div>
    <w:div w:id="1240483570">
      <w:bodyDiv w:val="1"/>
      <w:marLeft w:val="0"/>
      <w:marRight w:val="0"/>
      <w:marTop w:val="0"/>
      <w:marBottom w:val="0"/>
      <w:divBdr>
        <w:top w:val="none" w:sz="0" w:space="0" w:color="auto"/>
        <w:left w:val="none" w:sz="0" w:space="0" w:color="auto"/>
        <w:bottom w:val="none" w:sz="0" w:space="0" w:color="auto"/>
        <w:right w:val="none" w:sz="0" w:space="0" w:color="auto"/>
      </w:divBdr>
    </w:div>
    <w:div w:id="1328825473">
      <w:bodyDiv w:val="1"/>
      <w:marLeft w:val="0"/>
      <w:marRight w:val="0"/>
      <w:marTop w:val="0"/>
      <w:marBottom w:val="0"/>
      <w:divBdr>
        <w:top w:val="none" w:sz="0" w:space="0" w:color="auto"/>
        <w:left w:val="none" w:sz="0" w:space="0" w:color="auto"/>
        <w:bottom w:val="none" w:sz="0" w:space="0" w:color="auto"/>
        <w:right w:val="none" w:sz="0" w:space="0" w:color="auto"/>
      </w:divBdr>
    </w:div>
    <w:div w:id="1642222646">
      <w:bodyDiv w:val="1"/>
      <w:marLeft w:val="0"/>
      <w:marRight w:val="0"/>
      <w:marTop w:val="0"/>
      <w:marBottom w:val="0"/>
      <w:divBdr>
        <w:top w:val="none" w:sz="0" w:space="0" w:color="auto"/>
        <w:left w:val="none" w:sz="0" w:space="0" w:color="auto"/>
        <w:bottom w:val="none" w:sz="0" w:space="0" w:color="auto"/>
        <w:right w:val="none" w:sz="0" w:space="0" w:color="auto"/>
      </w:divBdr>
    </w:div>
    <w:div w:id="1899197829">
      <w:bodyDiv w:val="1"/>
      <w:marLeft w:val="0"/>
      <w:marRight w:val="0"/>
      <w:marTop w:val="0"/>
      <w:marBottom w:val="0"/>
      <w:divBdr>
        <w:top w:val="none" w:sz="0" w:space="0" w:color="auto"/>
        <w:left w:val="none" w:sz="0" w:space="0" w:color="auto"/>
        <w:bottom w:val="none" w:sz="0" w:space="0" w:color="auto"/>
        <w:right w:val="none" w:sz="0" w:space="0" w:color="auto"/>
      </w:divBdr>
    </w:div>
    <w:div w:id="20082872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eq=doc&amp;demo=2&amp;base=LAW&amp;n=452764&amp;date=15.11.2023" TargetMode="External"/><Relationship Id="rId3" Type="http://schemas.openxmlformats.org/officeDocument/2006/relationships/styles" Target="styles.xml"/><Relationship Id="rId7" Type="http://schemas.openxmlformats.org/officeDocument/2006/relationships/hyperlink" Target="consultantplus://offline/ref=89934E2516D5282E3E25DF7EDF5ADF1661CDAEEC72509AD47D32675912EF7506834F7A121ED14B53A9AE5D5704B912FB7A5E128027645F7554UAJ"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consultantplus://offline/ref=0BF424F095D4518316F1B1052DFCB408C98AFB36832E7AC506324766342F6DF45415F4676CA247F4B422AC58CDJ91B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8C9104C-B99C-4635-92FE-1C38928BC9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621</TotalTime>
  <Pages>18</Pages>
  <Words>10276</Words>
  <Characters>58579</Characters>
  <Application>Microsoft Office Word</Application>
  <DocSecurity>0</DocSecurity>
  <Lines>488</Lines>
  <Paragraphs>137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68718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Марина Комарова</dc:creator>
  <cp:lastModifiedBy>Юля Долуденко</cp:lastModifiedBy>
  <cp:revision>47</cp:revision>
  <dcterms:created xsi:type="dcterms:W3CDTF">2024-01-11T14:21:00Z</dcterms:created>
  <dcterms:modified xsi:type="dcterms:W3CDTF">2024-02-14T08:02:00Z</dcterms:modified>
</cp:coreProperties>
</file>