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E0" w:rsidRPr="00ED5C0C" w:rsidRDefault="00ED5C0C" w:rsidP="00ED5C0C">
      <w:pPr>
        <w:spacing w:after="0" w:line="240" w:lineRule="auto"/>
        <w:jc w:val="center"/>
        <w:rPr>
          <w:rFonts w:ascii="Times New Roman" w:hAnsi="Times New Roman" w:cs="Times New Roman"/>
          <w:b/>
          <w:sz w:val="28"/>
          <w:szCs w:val="28"/>
        </w:rPr>
      </w:pPr>
      <w:r w:rsidRPr="00ED5C0C">
        <w:rPr>
          <w:rFonts w:ascii="Times New Roman" w:hAnsi="Times New Roman" w:cs="Times New Roman"/>
          <w:b/>
          <w:sz w:val="28"/>
          <w:szCs w:val="28"/>
        </w:rPr>
        <w:t>Информационное сообщение</w:t>
      </w:r>
    </w:p>
    <w:p w:rsidR="00025842" w:rsidRDefault="00ED5C0C" w:rsidP="00ED5C0C">
      <w:pPr>
        <w:spacing w:after="0" w:line="240" w:lineRule="auto"/>
        <w:jc w:val="center"/>
      </w:pPr>
      <w:r w:rsidRPr="00ED5C0C">
        <w:rPr>
          <w:rFonts w:ascii="Times New Roman" w:hAnsi="Times New Roman" w:cs="Times New Roman"/>
          <w:b/>
          <w:sz w:val="28"/>
          <w:szCs w:val="28"/>
        </w:rPr>
        <w:t xml:space="preserve">«Универсальная </w:t>
      </w:r>
      <w:proofErr w:type="spellStart"/>
      <w:r w:rsidRPr="00ED5C0C">
        <w:rPr>
          <w:rFonts w:ascii="Times New Roman" w:hAnsi="Times New Roman" w:cs="Times New Roman"/>
          <w:b/>
          <w:sz w:val="28"/>
          <w:szCs w:val="28"/>
        </w:rPr>
        <w:t>предквалификация</w:t>
      </w:r>
      <w:proofErr w:type="spellEnd"/>
      <w:r w:rsidRPr="00ED5C0C">
        <w:rPr>
          <w:rFonts w:ascii="Times New Roman" w:hAnsi="Times New Roman" w:cs="Times New Roman"/>
          <w:b/>
          <w:sz w:val="28"/>
          <w:szCs w:val="28"/>
        </w:rPr>
        <w:t>»</w:t>
      </w:r>
      <w:r w:rsidR="00025842" w:rsidRPr="00025842">
        <w:t xml:space="preserve"> </w:t>
      </w:r>
    </w:p>
    <w:p w:rsidR="00ED5C0C" w:rsidRPr="00025842" w:rsidRDefault="00025842" w:rsidP="00ED5C0C">
      <w:pPr>
        <w:spacing w:after="0" w:line="240" w:lineRule="auto"/>
        <w:jc w:val="center"/>
        <w:rPr>
          <w:rFonts w:ascii="Times New Roman" w:hAnsi="Times New Roman" w:cs="Times New Roman"/>
          <w:b/>
          <w:sz w:val="28"/>
          <w:szCs w:val="28"/>
        </w:rPr>
      </w:pPr>
      <w:r w:rsidRPr="00025842">
        <w:rPr>
          <w:rFonts w:ascii="Times New Roman" w:hAnsi="Times New Roman" w:cs="Times New Roman"/>
          <w:b/>
          <w:sz w:val="28"/>
          <w:szCs w:val="28"/>
        </w:rPr>
        <w:t>(требования части 2.1 статьи 31 Закона №</w:t>
      </w:r>
      <w:r w:rsidR="0005690F">
        <w:rPr>
          <w:rFonts w:ascii="Times New Roman" w:hAnsi="Times New Roman" w:cs="Times New Roman"/>
          <w:b/>
          <w:sz w:val="28"/>
          <w:szCs w:val="28"/>
        </w:rPr>
        <w:t xml:space="preserve"> </w:t>
      </w:r>
      <w:bookmarkStart w:id="0" w:name="_GoBack"/>
      <w:bookmarkEnd w:id="0"/>
      <w:r w:rsidRPr="00025842">
        <w:rPr>
          <w:rFonts w:ascii="Times New Roman" w:hAnsi="Times New Roman" w:cs="Times New Roman"/>
          <w:b/>
          <w:sz w:val="28"/>
          <w:szCs w:val="28"/>
        </w:rPr>
        <w:t>44-ФЗ)</w:t>
      </w:r>
    </w:p>
    <w:p w:rsidR="00ED5C0C" w:rsidRDefault="00ED5C0C" w:rsidP="00ED5C0C">
      <w:pPr>
        <w:spacing w:after="0"/>
        <w:ind w:firstLine="708"/>
        <w:jc w:val="both"/>
        <w:rPr>
          <w:rFonts w:ascii="Times New Roman" w:hAnsi="Times New Roman" w:cs="Times New Roman"/>
          <w:sz w:val="24"/>
          <w:szCs w:val="24"/>
        </w:rPr>
      </w:pPr>
    </w:p>
    <w:p w:rsidR="009B1E06" w:rsidRDefault="00816BEB" w:rsidP="009B1E0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w:t>
      </w:r>
      <w:r w:rsidRPr="00816BEB">
        <w:rPr>
          <w:rFonts w:ascii="Times New Roman" w:hAnsi="Times New Roman" w:cs="Times New Roman"/>
          <w:sz w:val="24"/>
          <w:szCs w:val="24"/>
        </w:rPr>
        <w:t>Федеральн</w:t>
      </w:r>
      <w:r w:rsidR="009B1E06">
        <w:rPr>
          <w:rFonts w:ascii="Times New Roman" w:hAnsi="Times New Roman" w:cs="Times New Roman"/>
          <w:sz w:val="24"/>
          <w:szCs w:val="24"/>
        </w:rPr>
        <w:t>ого</w:t>
      </w:r>
      <w:r w:rsidRPr="00816BEB">
        <w:rPr>
          <w:rFonts w:ascii="Times New Roman" w:hAnsi="Times New Roman" w:cs="Times New Roman"/>
          <w:sz w:val="24"/>
          <w:szCs w:val="24"/>
        </w:rPr>
        <w:t xml:space="preserve"> закон</w:t>
      </w:r>
      <w:r w:rsidR="00CB2B1F">
        <w:rPr>
          <w:rFonts w:ascii="Times New Roman" w:hAnsi="Times New Roman" w:cs="Times New Roman"/>
          <w:sz w:val="24"/>
          <w:szCs w:val="24"/>
        </w:rPr>
        <w:t>а</w:t>
      </w:r>
      <w:r w:rsidRPr="00816BEB">
        <w:rPr>
          <w:rFonts w:ascii="Times New Roman" w:hAnsi="Times New Roman" w:cs="Times New Roman"/>
          <w:sz w:val="24"/>
          <w:szCs w:val="24"/>
        </w:rPr>
        <w:t xml:space="preserve"> от 05.04.2013 </w:t>
      </w:r>
      <w:r w:rsidR="009B1E06">
        <w:rPr>
          <w:rFonts w:ascii="Times New Roman" w:hAnsi="Times New Roman" w:cs="Times New Roman"/>
          <w:sz w:val="24"/>
          <w:szCs w:val="24"/>
        </w:rPr>
        <w:t>№</w:t>
      </w:r>
      <w:r w:rsidRPr="00816BEB">
        <w:rPr>
          <w:rFonts w:ascii="Times New Roman" w:hAnsi="Times New Roman" w:cs="Times New Roman"/>
          <w:sz w:val="24"/>
          <w:szCs w:val="24"/>
        </w:rPr>
        <w:t xml:space="preserve"> 44-ФЗ</w:t>
      </w:r>
      <w:r w:rsidR="00FA72A8">
        <w:rPr>
          <w:rFonts w:ascii="Times New Roman" w:hAnsi="Times New Roman" w:cs="Times New Roman"/>
          <w:sz w:val="24"/>
          <w:szCs w:val="24"/>
        </w:rPr>
        <w:t xml:space="preserve">                              </w:t>
      </w:r>
      <w:r w:rsidR="009B1E06">
        <w:rPr>
          <w:rFonts w:ascii="Times New Roman" w:hAnsi="Times New Roman" w:cs="Times New Roman"/>
          <w:sz w:val="24"/>
          <w:szCs w:val="24"/>
        </w:rPr>
        <w:t xml:space="preserve"> «</w:t>
      </w:r>
      <w:r w:rsidRPr="00816BEB">
        <w:rPr>
          <w:rFonts w:ascii="Times New Roman" w:hAnsi="Times New Roman" w:cs="Times New Roman"/>
          <w:sz w:val="24"/>
          <w:szCs w:val="24"/>
        </w:rPr>
        <w:t>О контрактной системе в сфере закупок товаров, работ, услуг для обеспечения госуд</w:t>
      </w:r>
      <w:r w:rsidR="009B1E06">
        <w:rPr>
          <w:rFonts w:ascii="Times New Roman" w:hAnsi="Times New Roman" w:cs="Times New Roman"/>
          <w:sz w:val="24"/>
          <w:szCs w:val="24"/>
        </w:rPr>
        <w:t xml:space="preserve">арственных и муниципальных нужд»  (далее – Закон № 44-ФЗ) </w:t>
      </w:r>
      <w:r w:rsidR="009B1E06" w:rsidRPr="009B1E06">
        <w:rPr>
          <w:rFonts w:ascii="Times New Roman" w:hAnsi="Times New Roman" w:cs="Times New Roman"/>
          <w:sz w:val="24"/>
          <w:szCs w:val="24"/>
        </w:rPr>
        <w:t>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w:t>
      </w:r>
      <w:r w:rsidR="003B2DD1">
        <w:rPr>
          <w:rFonts w:ascii="Times New Roman" w:hAnsi="Times New Roman" w:cs="Times New Roman"/>
          <w:sz w:val="24"/>
          <w:szCs w:val="24"/>
        </w:rPr>
        <w:t xml:space="preserve"> (</w:t>
      </w:r>
      <w:proofErr w:type="gramStart"/>
      <w:r w:rsidR="003B2DD1">
        <w:rPr>
          <w:rFonts w:ascii="Times New Roman" w:hAnsi="Times New Roman" w:cs="Times New Roman"/>
          <w:sz w:val="24"/>
          <w:szCs w:val="24"/>
        </w:rPr>
        <w:t>специальная</w:t>
      </w:r>
      <w:proofErr w:type="gramEnd"/>
      <w:r w:rsidR="003B2DD1">
        <w:rPr>
          <w:rFonts w:ascii="Times New Roman" w:hAnsi="Times New Roman" w:cs="Times New Roman"/>
          <w:sz w:val="24"/>
          <w:szCs w:val="24"/>
        </w:rPr>
        <w:t xml:space="preserve"> </w:t>
      </w:r>
      <w:proofErr w:type="spellStart"/>
      <w:r w:rsidR="003B2DD1">
        <w:rPr>
          <w:rFonts w:ascii="Times New Roman" w:hAnsi="Times New Roman" w:cs="Times New Roman"/>
          <w:sz w:val="24"/>
          <w:szCs w:val="24"/>
        </w:rPr>
        <w:t>предквалификация</w:t>
      </w:r>
      <w:proofErr w:type="spellEnd"/>
      <w:r w:rsidR="003B2DD1">
        <w:rPr>
          <w:rFonts w:ascii="Times New Roman" w:hAnsi="Times New Roman" w:cs="Times New Roman"/>
          <w:sz w:val="24"/>
          <w:szCs w:val="24"/>
        </w:rPr>
        <w:t>)</w:t>
      </w:r>
      <w:r w:rsidR="009B1E06">
        <w:rPr>
          <w:rFonts w:ascii="Times New Roman" w:hAnsi="Times New Roman" w:cs="Times New Roman"/>
          <w:sz w:val="24"/>
          <w:szCs w:val="24"/>
        </w:rPr>
        <w:t>.</w:t>
      </w:r>
    </w:p>
    <w:p w:rsidR="009B1E06" w:rsidRDefault="009B1E06" w:rsidP="009B1E0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Однако в Законе № 44-ФЗ существует норма </w:t>
      </w:r>
      <w:proofErr w:type="gramStart"/>
      <w:r w:rsidRPr="00FA72A8">
        <w:rPr>
          <w:rFonts w:ascii="Times New Roman" w:hAnsi="Times New Roman" w:cs="Times New Roman"/>
          <w:b/>
          <w:sz w:val="24"/>
          <w:szCs w:val="24"/>
        </w:rPr>
        <w:t>об</w:t>
      </w:r>
      <w:proofErr w:type="gramEnd"/>
      <w:r w:rsidRPr="00FA72A8">
        <w:rPr>
          <w:rFonts w:ascii="Times New Roman" w:hAnsi="Times New Roman" w:cs="Times New Roman"/>
          <w:b/>
          <w:sz w:val="24"/>
          <w:szCs w:val="24"/>
        </w:rPr>
        <w:t xml:space="preserve"> </w:t>
      </w:r>
      <w:proofErr w:type="gramStart"/>
      <w:r w:rsidRPr="00FA72A8">
        <w:rPr>
          <w:rFonts w:ascii="Times New Roman" w:hAnsi="Times New Roman" w:cs="Times New Roman"/>
          <w:b/>
          <w:sz w:val="24"/>
          <w:szCs w:val="24"/>
        </w:rPr>
        <w:t>универсальной</w:t>
      </w:r>
      <w:proofErr w:type="gramEnd"/>
      <w:r w:rsidRPr="00FA72A8">
        <w:rPr>
          <w:rFonts w:ascii="Times New Roman" w:hAnsi="Times New Roman" w:cs="Times New Roman"/>
          <w:b/>
          <w:sz w:val="24"/>
          <w:szCs w:val="24"/>
        </w:rPr>
        <w:t xml:space="preserve"> </w:t>
      </w:r>
      <w:proofErr w:type="spellStart"/>
      <w:r w:rsidRPr="00FA72A8">
        <w:rPr>
          <w:rFonts w:ascii="Times New Roman" w:hAnsi="Times New Roman" w:cs="Times New Roman"/>
          <w:b/>
          <w:sz w:val="24"/>
          <w:szCs w:val="24"/>
        </w:rPr>
        <w:t>предвалификации</w:t>
      </w:r>
      <w:proofErr w:type="spellEnd"/>
      <w:r>
        <w:rPr>
          <w:rFonts w:ascii="Times New Roman" w:hAnsi="Times New Roman" w:cs="Times New Roman"/>
          <w:sz w:val="24"/>
          <w:szCs w:val="24"/>
        </w:rPr>
        <w:t xml:space="preserve">, </w:t>
      </w:r>
      <w:r w:rsidR="000F4249">
        <w:rPr>
          <w:rFonts w:ascii="Times New Roman" w:hAnsi="Times New Roman" w:cs="Times New Roman"/>
          <w:sz w:val="24"/>
          <w:szCs w:val="24"/>
        </w:rPr>
        <w:t xml:space="preserve">                    </w:t>
      </w:r>
      <w:r>
        <w:rPr>
          <w:rFonts w:ascii="Times New Roman" w:hAnsi="Times New Roman" w:cs="Times New Roman"/>
          <w:sz w:val="24"/>
          <w:szCs w:val="24"/>
        </w:rPr>
        <w:t xml:space="preserve">то есть об установлении дополнительных требований к участникам закупки независимо </w:t>
      </w:r>
      <w:r w:rsidR="000F4249">
        <w:rPr>
          <w:rFonts w:ascii="Times New Roman" w:hAnsi="Times New Roman" w:cs="Times New Roman"/>
          <w:sz w:val="24"/>
          <w:szCs w:val="24"/>
        </w:rPr>
        <w:t xml:space="preserve">                     </w:t>
      </w:r>
      <w:r>
        <w:rPr>
          <w:rFonts w:ascii="Times New Roman" w:hAnsi="Times New Roman" w:cs="Times New Roman"/>
          <w:sz w:val="24"/>
          <w:szCs w:val="24"/>
        </w:rPr>
        <w:t>от видов закупаемых товаров, работ, услуг и независимо от вида закупок.</w:t>
      </w:r>
    </w:p>
    <w:p w:rsidR="00E0743E" w:rsidRPr="00ED5C0C" w:rsidRDefault="00FC5F06" w:rsidP="00ED5C0C">
      <w:pPr>
        <w:spacing w:after="0"/>
        <w:ind w:firstLine="708"/>
        <w:jc w:val="both"/>
        <w:rPr>
          <w:rFonts w:ascii="Times New Roman" w:hAnsi="Times New Roman" w:cs="Times New Roman"/>
          <w:sz w:val="24"/>
          <w:szCs w:val="24"/>
        </w:rPr>
      </w:pPr>
      <w:proofErr w:type="gramStart"/>
      <w:r w:rsidRPr="00ED5C0C">
        <w:rPr>
          <w:rFonts w:ascii="Times New Roman" w:hAnsi="Times New Roman" w:cs="Times New Roman"/>
          <w:sz w:val="24"/>
          <w:szCs w:val="24"/>
        </w:rPr>
        <w:t>Универсальная</w:t>
      </w:r>
      <w:proofErr w:type="gramEnd"/>
      <w:r w:rsidRPr="00ED5C0C">
        <w:rPr>
          <w:rFonts w:ascii="Times New Roman" w:hAnsi="Times New Roman" w:cs="Times New Roman"/>
          <w:sz w:val="24"/>
          <w:szCs w:val="24"/>
        </w:rPr>
        <w:t xml:space="preserve"> </w:t>
      </w:r>
      <w:proofErr w:type="spellStart"/>
      <w:r w:rsidRPr="00ED5C0C">
        <w:rPr>
          <w:rFonts w:ascii="Times New Roman" w:hAnsi="Times New Roman" w:cs="Times New Roman"/>
          <w:sz w:val="24"/>
          <w:szCs w:val="24"/>
        </w:rPr>
        <w:t>предквалификация</w:t>
      </w:r>
      <w:proofErr w:type="spellEnd"/>
      <w:r w:rsidRPr="00ED5C0C">
        <w:rPr>
          <w:rFonts w:ascii="Times New Roman" w:hAnsi="Times New Roman" w:cs="Times New Roman"/>
          <w:sz w:val="24"/>
          <w:szCs w:val="24"/>
        </w:rPr>
        <w:t xml:space="preserve"> – требования к квалификации участника закупки, </w:t>
      </w:r>
      <w:r w:rsidR="000F4249">
        <w:rPr>
          <w:rFonts w:ascii="Times New Roman" w:hAnsi="Times New Roman" w:cs="Times New Roman"/>
          <w:sz w:val="24"/>
          <w:szCs w:val="24"/>
        </w:rPr>
        <w:t xml:space="preserve">                     </w:t>
      </w:r>
      <w:r w:rsidRPr="00ED5C0C">
        <w:rPr>
          <w:rFonts w:ascii="Times New Roman" w:hAnsi="Times New Roman" w:cs="Times New Roman"/>
          <w:sz w:val="24"/>
          <w:szCs w:val="24"/>
        </w:rPr>
        <w:t>а именно к опыту исполняемых ранее контрактов. В соответствии с частью 2.1 статьи 31</w:t>
      </w:r>
      <w:r w:rsidR="009B1E06">
        <w:rPr>
          <w:rFonts w:ascii="Times New Roman" w:hAnsi="Times New Roman" w:cs="Times New Roman"/>
          <w:sz w:val="24"/>
          <w:szCs w:val="24"/>
        </w:rPr>
        <w:t xml:space="preserve">                      </w:t>
      </w:r>
      <w:r w:rsidRPr="00ED5C0C">
        <w:rPr>
          <w:rFonts w:ascii="Times New Roman" w:hAnsi="Times New Roman" w:cs="Times New Roman"/>
          <w:sz w:val="24"/>
          <w:szCs w:val="24"/>
        </w:rPr>
        <w:t xml:space="preserve"> Закона № 44-ФЗ универсальная </w:t>
      </w:r>
      <w:proofErr w:type="spellStart"/>
      <w:r w:rsidRPr="00ED5C0C">
        <w:rPr>
          <w:rFonts w:ascii="Times New Roman" w:hAnsi="Times New Roman" w:cs="Times New Roman"/>
          <w:sz w:val="24"/>
          <w:szCs w:val="24"/>
        </w:rPr>
        <w:t>предквалификация</w:t>
      </w:r>
      <w:proofErr w:type="spellEnd"/>
      <w:r w:rsidRPr="00ED5C0C">
        <w:rPr>
          <w:rFonts w:ascii="Times New Roman" w:hAnsi="Times New Roman" w:cs="Times New Roman"/>
          <w:sz w:val="24"/>
          <w:szCs w:val="24"/>
        </w:rPr>
        <w:t xml:space="preserve"> </w:t>
      </w:r>
      <w:r w:rsidR="00D2331A">
        <w:rPr>
          <w:rFonts w:ascii="Times New Roman" w:hAnsi="Times New Roman" w:cs="Times New Roman"/>
          <w:sz w:val="24"/>
          <w:szCs w:val="24"/>
        </w:rPr>
        <w:t xml:space="preserve">при определенных условиях </w:t>
      </w:r>
      <w:r w:rsidRPr="00ED5C0C">
        <w:rPr>
          <w:rFonts w:ascii="Times New Roman" w:hAnsi="Times New Roman" w:cs="Times New Roman"/>
          <w:sz w:val="24"/>
          <w:szCs w:val="24"/>
        </w:rPr>
        <w:t xml:space="preserve">обязательно </w:t>
      </w:r>
      <w:r w:rsidR="00D2331A">
        <w:rPr>
          <w:rFonts w:ascii="Times New Roman" w:hAnsi="Times New Roman" w:cs="Times New Roman"/>
          <w:sz w:val="24"/>
          <w:szCs w:val="24"/>
        </w:rPr>
        <w:t xml:space="preserve">должна быть установлена </w:t>
      </w:r>
      <w:r w:rsidRPr="00ED5C0C">
        <w:rPr>
          <w:rFonts w:ascii="Times New Roman" w:hAnsi="Times New Roman" w:cs="Times New Roman"/>
          <w:sz w:val="24"/>
          <w:szCs w:val="24"/>
        </w:rPr>
        <w:t xml:space="preserve">заказчиком в конкурентных </w:t>
      </w:r>
      <w:r w:rsidR="009B1E06">
        <w:rPr>
          <w:rFonts w:ascii="Times New Roman" w:hAnsi="Times New Roman" w:cs="Times New Roman"/>
          <w:sz w:val="24"/>
          <w:szCs w:val="24"/>
        </w:rPr>
        <w:t>закупках</w:t>
      </w:r>
      <w:r w:rsidRPr="00ED5C0C">
        <w:rPr>
          <w:rFonts w:ascii="Times New Roman" w:hAnsi="Times New Roman" w:cs="Times New Roman"/>
          <w:sz w:val="24"/>
          <w:szCs w:val="24"/>
        </w:rPr>
        <w:t xml:space="preserve"> (аукцион, конкурс, запрос котировок). </w:t>
      </w:r>
    </w:p>
    <w:p w:rsidR="00D1180A" w:rsidRPr="00ED5C0C" w:rsidRDefault="00D1180A" w:rsidP="00ED5C0C">
      <w:pPr>
        <w:spacing w:after="0"/>
        <w:jc w:val="both"/>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54"/>
      </w:tblGrid>
      <w:tr w:rsidR="00D1180A" w:rsidRPr="00ED5C0C" w:rsidTr="00141819">
        <w:tc>
          <w:tcPr>
            <w:tcW w:w="9571" w:type="dxa"/>
            <w:gridSpan w:val="2"/>
          </w:tcPr>
          <w:p w:rsidR="00D1180A" w:rsidRPr="00D2331A" w:rsidRDefault="00D1180A" w:rsidP="009B1E06">
            <w:pPr>
              <w:jc w:val="center"/>
              <w:rPr>
                <w:rFonts w:ascii="Times New Roman" w:hAnsi="Times New Roman" w:cs="Times New Roman"/>
                <w:b/>
                <w:sz w:val="24"/>
                <w:szCs w:val="24"/>
              </w:rPr>
            </w:pPr>
            <w:r w:rsidRPr="00D2331A">
              <w:rPr>
                <w:rFonts w:ascii="Times New Roman" w:hAnsi="Times New Roman" w:cs="Times New Roman"/>
                <w:b/>
                <w:sz w:val="24"/>
                <w:szCs w:val="24"/>
              </w:rPr>
              <w:t xml:space="preserve">Условия применения </w:t>
            </w:r>
            <w:r w:rsidR="009B1E06" w:rsidRPr="00D2331A">
              <w:rPr>
                <w:rFonts w:ascii="Times New Roman" w:hAnsi="Times New Roman" w:cs="Times New Roman"/>
                <w:b/>
                <w:sz w:val="24"/>
                <w:szCs w:val="24"/>
              </w:rPr>
              <w:t xml:space="preserve">универсальной </w:t>
            </w:r>
            <w:proofErr w:type="spellStart"/>
            <w:r w:rsidR="009B1E06" w:rsidRPr="00D2331A">
              <w:rPr>
                <w:rFonts w:ascii="Times New Roman" w:hAnsi="Times New Roman" w:cs="Times New Roman"/>
                <w:b/>
                <w:sz w:val="24"/>
                <w:szCs w:val="24"/>
              </w:rPr>
              <w:t>преквалификации</w:t>
            </w:r>
            <w:proofErr w:type="spellEnd"/>
            <w:r w:rsidRPr="00D2331A">
              <w:rPr>
                <w:rFonts w:ascii="Times New Roman" w:hAnsi="Times New Roman" w:cs="Times New Roman"/>
                <w:b/>
                <w:sz w:val="24"/>
                <w:szCs w:val="24"/>
              </w:rPr>
              <w:t xml:space="preserve"> по ч</w:t>
            </w:r>
            <w:r w:rsidR="009B1E06" w:rsidRPr="00D2331A">
              <w:rPr>
                <w:rFonts w:ascii="Times New Roman" w:hAnsi="Times New Roman" w:cs="Times New Roman"/>
                <w:b/>
                <w:sz w:val="24"/>
                <w:szCs w:val="24"/>
              </w:rPr>
              <w:t>асти</w:t>
            </w:r>
            <w:r w:rsidRPr="00D2331A">
              <w:rPr>
                <w:rFonts w:ascii="Times New Roman" w:hAnsi="Times New Roman" w:cs="Times New Roman"/>
                <w:b/>
                <w:sz w:val="24"/>
                <w:szCs w:val="24"/>
              </w:rPr>
              <w:t xml:space="preserve"> 2.1 статьи 31 </w:t>
            </w:r>
            <w:r w:rsidR="009B1E06" w:rsidRPr="00D2331A">
              <w:rPr>
                <w:rFonts w:ascii="Times New Roman" w:hAnsi="Times New Roman" w:cs="Times New Roman"/>
                <w:b/>
                <w:sz w:val="24"/>
                <w:szCs w:val="24"/>
              </w:rPr>
              <w:t xml:space="preserve">                                </w:t>
            </w:r>
            <w:r w:rsidRPr="00D2331A">
              <w:rPr>
                <w:rFonts w:ascii="Times New Roman" w:hAnsi="Times New Roman" w:cs="Times New Roman"/>
                <w:b/>
                <w:sz w:val="24"/>
                <w:szCs w:val="24"/>
              </w:rPr>
              <w:t>Закона № 44-ФЗ</w:t>
            </w:r>
          </w:p>
        </w:tc>
      </w:tr>
      <w:tr w:rsidR="00D1180A" w:rsidRPr="00ED5C0C" w:rsidTr="00141819">
        <w:tc>
          <w:tcPr>
            <w:tcW w:w="9571" w:type="dxa"/>
            <w:gridSpan w:val="2"/>
          </w:tcPr>
          <w:p w:rsidR="00D1180A" w:rsidRPr="00ED5C0C" w:rsidRDefault="00D1180A" w:rsidP="00ED5C0C">
            <w:pPr>
              <w:jc w:val="both"/>
              <w:rPr>
                <w:rFonts w:ascii="Times New Roman" w:hAnsi="Times New Roman" w:cs="Times New Roman"/>
                <w:sz w:val="24"/>
                <w:szCs w:val="24"/>
              </w:rPr>
            </w:pPr>
          </w:p>
        </w:tc>
      </w:tr>
      <w:tr w:rsidR="00D1180A" w:rsidRPr="00ED5C0C" w:rsidTr="00D1180A">
        <w:tc>
          <w:tcPr>
            <w:tcW w:w="817" w:type="dxa"/>
          </w:tcPr>
          <w:p w:rsidR="00D1180A" w:rsidRPr="00ED5C0C" w:rsidRDefault="00D1180A" w:rsidP="00ED5C0C">
            <w:pPr>
              <w:jc w:val="center"/>
              <w:rPr>
                <w:rFonts w:ascii="Times New Roman" w:hAnsi="Times New Roman" w:cs="Times New Roman"/>
                <w:sz w:val="24"/>
                <w:szCs w:val="24"/>
              </w:rPr>
            </w:pPr>
            <w:r w:rsidRPr="00ED5C0C">
              <w:rPr>
                <w:rFonts w:ascii="Times New Roman" w:hAnsi="Times New Roman" w:cs="Times New Roman"/>
                <w:noProof/>
                <w:sz w:val="24"/>
                <w:szCs w:val="24"/>
                <w:lang w:eastAsia="ru-RU"/>
              </w:rPr>
              <w:drawing>
                <wp:inline distT="0" distB="0" distL="0" distR="0" wp14:anchorId="011EA9E7" wp14:editId="1068AF81">
                  <wp:extent cx="158750" cy="2374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237490"/>
                          </a:xfrm>
                          <a:prstGeom prst="rect">
                            <a:avLst/>
                          </a:prstGeom>
                          <a:noFill/>
                        </pic:spPr>
                      </pic:pic>
                    </a:graphicData>
                  </a:graphic>
                </wp:inline>
              </w:drawing>
            </w:r>
          </w:p>
        </w:tc>
        <w:tc>
          <w:tcPr>
            <w:tcW w:w="8754" w:type="dxa"/>
          </w:tcPr>
          <w:p w:rsidR="00D1180A" w:rsidRPr="00ED5C0C" w:rsidRDefault="00D1180A" w:rsidP="009B1E06">
            <w:pPr>
              <w:jc w:val="both"/>
              <w:rPr>
                <w:rFonts w:ascii="Times New Roman" w:hAnsi="Times New Roman" w:cs="Times New Roman"/>
                <w:sz w:val="24"/>
                <w:szCs w:val="24"/>
              </w:rPr>
            </w:pPr>
            <w:r w:rsidRPr="00ED5C0C">
              <w:rPr>
                <w:rFonts w:ascii="Times New Roman" w:hAnsi="Times New Roman" w:cs="Times New Roman"/>
                <w:sz w:val="24"/>
                <w:szCs w:val="24"/>
              </w:rPr>
              <w:t xml:space="preserve">участник должен </w:t>
            </w:r>
            <w:r w:rsidR="009B1E06">
              <w:rPr>
                <w:rFonts w:ascii="Times New Roman" w:hAnsi="Times New Roman" w:cs="Times New Roman"/>
                <w:sz w:val="24"/>
                <w:szCs w:val="24"/>
              </w:rPr>
              <w:t xml:space="preserve">иметь опыт </w:t>
            </w:r>
            <w:r w:rsidRPr="00ED5C0C">
              <w:rPr>
                <w:rFonts w:ascii="Times New Roman" w:hAnsi="Times New Roman" w:cs="Times New Roman"/>
                <w:sz w:val="24"/>
                <w:szCs w:val="24"/>
              </w:rPr>
              <w:t>исполн</w:t>
            </w:r>
            <w:r w:rsidR="009B1E06">
              <w:rPr>
                <w:rFonts w:ascii="Times New Roman" w:hAnsi="Times New Roman" w:cs="Times New Roman"/>
                <w:sz w:val="24"/>
                <w:szCs w:val="24"/>
              </w:rPr>
              <w:t>ения</w:t>
            </w:r>
            <w:r w:rsidRPr="00ED5C0C">
              <w:rPr>
                <w:rFonts w:ascii="Times New Roman" w:hAnsi="Times New Roman" w:cs="Times New Roman"/>
                <w:sz w:val="24"/>
                <w:szCs w:val="24"/>
              </w:rPr>
              <w:t xml:space="preserve"> контракт</w:t>
            </w:r>
            <w:r w:rsidR="009B1E06">
              <w:rPr>
                <w:rFonts w:ascii="Times New Roman" w:hAnsi="Times New Roman" w:cs="Times New Roman"/>
                <w:sz w:val="24"/>
                <w:szCs w:val="24"/>
              </w:rPr>
              <w:t>а</w:t>
            </w:r>
            <w:r w:rsidRPr="00ED5C0C">
              <w:rPr>
                <w:rFonts w:ascii="Times New Roman" w:hAnsi="Times New Roman" w:cs="Times New Roman"/>
                <w:sz w:val="24"/>
                <w:szCs w:val="24"/>
              </w:rPr>
              <w:t xml:space="preserve"> по </w:t>
            </w:r>
            <w:r w:rsidR="009B1E06">
              <w:rPr>
                <w:rFonts w:ascii="Times New Roman" w:hAnsi="Times New Roman" w:cs="Times New Roman"/>
                <w:sz w:val="24"/>
                <w:szCs w:val="24"/>
              </w:rPr>
              <w:t xml:space="preserve">Закону № </w:t>
            </w:r>
            <w:r w:rsidRPr="00ED5C0C">
              <w:rPr>
                <w:rFonts w:ascii="Times New Roman" w:hAnsi="Times New Roman" w:cs="Times New Roman"/>
                <w:sz w:val="24"/>
                <w:szCs w:val="24"/>
              </w:rPr>
              <w:t>44-ФЗ или договор</w:t>
            </w:r>
            <w:r w:rsidR="009B1E06">
              <w:rPr>
                <w:rFonts w:ascii="Times New Roman" w:hAnsi="Times New Roman" w:cs="Times New Roman"/>
                <w:sz w:val="24"/>
                <w:szCs w:val="24"/>
              </w:rPr>
              <w:t>а</w:t>
            </w:r>
            <w:r w:rsidRPr="00ED5C0C">
              <w:rPr>
                <w:rFonts w:ascii="Times New Roman" w:hAnsi="Times New Roman" w:cs="Times New Roman"/>
                <w:sz w:val="24"/>
                <w:szCs w:val="24"/>
              </w:rPr>
              <w:t xml:space="preserve"> по </w:t>
            </w:r>
            <w:r w:rsidR="00A00C38">
              <w:rPr>
                <w:rFonts w:ascii="Times New Roman" w:hAnsi="Times New Roman" w:cs="Times New Roman"/>
                <w:sz w:val="24"/>
                <w:szCs w:val="24"/>
              </w:rPr>
              <w:t xml:space="preserve">Закону № </w:t>
            </w:r>
            <w:r w:rsidRPr="00ED5C0C">
              <w:rPr>
                <w:rFonts w:ascii="Times New Roman" w:hAnsi="Times New Roman" w:cs="Times New Roman"/>
                <w:sz w:val="24"/>
                <w:szCs w:val="24"/>
              </w:rPr>
              <w:t>223-ФЗ</w:t>
            </w:r>
            <w:r w:rsidR="00A00C38">
              <w:rPr>
                <w:rStyle w:val="af"/>
                <w:rFonts w:ascii="Times New Roman" w:hAnsi="Times New Roman" w:cs="Times New Roman"/>
                <w:sz w:val="24"/>
                <w:szCs w:val="24"/>
              </w:rPr>
              <w:footnoteReference w:id="1"/>
            </w:r>
            <w:r w:rsidRPr="00ED5C0C">
              <w:rPr>
                <w:rFonts w:ascii="Times New Roman" w:hAnsi="Times New Roman" w:cs="Times New Roman"/>
                <w:sz w:val="24"/>
                <w:szCs w:val="24"/>
              </w:rPr>
              <w:t xml:space="preserve"> в течение трех лет до даты подачи заявки</w:t>
            </w:r>
          </w:p>
        </w:tc>
      </w:tr>
      <w:tr w:rsidR="00D1180A" w:rsidRPr="00ED5C0C" w:rsidTr="00D1180A">
        <w:tc>
          <w:tcPr>
            <w:tcW w:w="817" w:type="dxa"/>
          </w:tcPr>
          <w:p w:rsidR="00D1180A" w:rsidRPr="00ED5C0C" w:rsidRDefault="00D1180A" w:rsidP="00ED5C0C">
            <w:pPr>
              <w:jc w:val="center"/>
              <w:rPr>
                <w:rFonts w:ascii="Times New Roman" w:hAnsi="Times New Roman" w:cs="Times New Roman"/>
                <w:noProof/>
                <w:sz w:val="24"/>
                <w:szCs w:val="24"/>
                <w:lang w:eastAsia="ru-RU"/>
              </w:rPr>
            </w:pPr>
          </w:p>
        </w:tc>
        <w:tc>
          <w:tcPr>
            <w:tcW w:w="8754" w:type="dxa"/>
          </w:tcPr>
          <w:p w:rsidR="00D1180A" w:rsidRPr="00ED5C0C" w:rsidRDefault="00D1180A" w:rsidP="00ED5C0C">
            <w:pPr>
              <w:jc w:val="both"/>
              <w:rPr>
                <w:rFonts w:ascii="Times New Roman" w:hAnsi="Times New Roman" w:cs="Times New Roman"/>
                <w:sz w:val="24"/>
                <w:szCs w:val="24"/>
              </w:rPr>
            </w:pPr>
          </w:p>
        </w:tc>
      </w:tr>
      <w:tr w:rsidR="00D1180A" w:rsidRPr="00ED5C0C" w:rsidTr="00D1180A">
        <w:tc>
          <w:tcPr>
            <w:tcW w:w="817" w:type="dxa"/>
          </w:tcPr>
          <w:p w:rsidR="00D1180A" w:rsidRPr="00ED5C0C" w:rsidRDefault="00D1180A" w:rsidP="00ED5C0C">
            <w:pPr>
              <w:jc w:val="both"/>
              <w:rPr>
                <w:rFonts w:ascii="Times New Roman" w:hAnsi="Times New Roman" w:cs="Times New Roman"/>
                <w:sz w:val="24"/>
                <w:szCs w:val="24"/>
              </w:rPr>
            </w:pPr>
            <w:r w:rsidRPr="00ED5C0C">
              <w:rPr>
                <w:rFonts w:ascii="Times New Roman" w:hAnsi="Times New Roman" w:cs="Times New Roman"/>
                <w:noProof/>
                <w:sz w:val="24"/>
                <w:szCs w:val="24"/>
                <w:lang w:eastAsia="ru-RU"/>
              </w:rPr>
              <w:drawing>
                <wp:inline distT="0" distB="0" distL="0" distR="0" wp14:anchorId="1B219E44" wp14:editId="73C150BB">
                  <wp:extent cx="396240" cy="359410"/>
                  <wp:effectExtent l="0" t="0" r="381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 cy="359410"/>
                          </a:xfrm>
                          <a:prstGeom prst="rect">
                            <a:avLst/>
                          </a:prstGeom>
                          <a:noFill/>
                        </pic:spPr>
                      </pic:pic>
                    </a:graphicData>
                  </a:graphic>
                </wp:inline>
              </w:drawing>
            </w:r>
          </w:p>
        </w:tc>
        <w:tc>
          <w:tcPr>
            <w:tcW w:w="8754" w:type="dxa"/>
          </w:tcPr>
          <w:p w:rsidR="00D1180A" w:rsidRPr="00ED5C0C" w:rsidRDefault="00D1180A" w:rsidP="00ED5C0C">
            <w:pPr>
              <w:jc w:val="both"/>
              <w:rPr>
                <w:rFonts w:ascii="Times New Roman" w:hAnsi="Times New Roman" w:cs="Times New Roman"/>
                <w:sz w:val="24"/>
                <w:szCs w:val="24"/>
              </w:rPr>
            </w:pPr>
            <w:r w:rsidRPr="00ED5C0C">
              <w:rPr>
                <w:rFonts w:ascii="Times New Roman" w:hAnsi="Times New Roman" w:cs="Times New Roman"/>
                <w:sz w:val="24"/>
                <w:szCs w:val="24"/>
              </w:rPr>
              <w:t xml:space="preserve">стоимость исполненных обязательств по контракту (договору) должна быть не менее 20 % </w:t>
            </w:r>
            <w:r w:rsidR="00A00C38">
              <w:rPr>
                <w:rFonts w:ascii="Times New Roman" w:hAnsi="Times New Roman" w:cs="Times New Roman"/>
                <w:sz w:val="24"/>
                <w:szCs w:val="24"/>
              </w:rPr>
              <w:t>начальной (максимальной) цены контракта (</w:t>
            </w:r>
            <w:r w:rsidRPr="00ED5C0C">
              <w:rPr>
                <w:rFonts w:ascii="Times New Roman" w:hAnsi="Times New Roman" w:cs="Times New Roman"/>
                <w:sz w:val="24"/>
                <w:szCs w:val="24"/>
              </w:rPr>
              <w:t>НМЦК</w:t>
            </w:r>
            <w:r w:rsidR="00A00C38">
              <w:rPr>
                <w:rFonts w:ascii="Times New Roman" w:hAnsi="Times New Roman" w:cs="Times New Roman"/>
                <w:sz w:val="24"/>
                <w:szCs w:val="24"/>
              </w:rPr>
              <w:t>)</w:t>
            </w:r>
          </w:p>
        </w:tc>
      </w:tr>
      <w:tr w:rsidR="00D1180A" w:rsidRPr="00ED5C0C" w:rsidTr="00D1180A">
        <w:tc>
          <w:tcPr>
            <w:tcW w:w="817" w:type="dxa"/>
          </w:tcPr>
          <w:p w:rsidR="00D1180A" w:rsidRPr="00ED5C0C" w:rsidRDefault="00D1180A" w:rsidP="00ED5C0C">
            <w:pPr>
              <w:jc w:val="both"/>
              <w:rPr>
                <w:rFonts w:ascii="Times New Roman" w:hAnsi="Times New Roman" w:cs="Times New Roman"/>
                <w:sz w:val="24"/>
                <w:szCs w:val="24"/>
              </w:rPr>
            </w:pPr>
          </w:p>
        </w:tc>
        <w:tc>
          <w:tcPr>
            <w:tcW w:w="8754" w:type="dxa"/>
          </w:tcPr>
          <w:p w:rsidR="00D1180A" w:rsidRPr="00ED5C0C" w:rsidRDefault="00D1180A" w:rsidP="00ED5C0C">
            <w:pPr>
              <w:jc w:val="both"/>
              <w:rPr>
                <w:rFonts w:ascii="Times New Roman" w:hAnsi="Times New Roman" w:cs="Times New Roman"/>
                <w:sz w:val="24"/>
                <w:szCs w:val="24"/>
              </w:rPr>
            </w:pPr>
          </w:p>
        </w:tc>
      </w:tr>
      <w:tr w:rsidR="00D1180A" w:rsidRPr="00ED5C0C" w:rsidTr="00D1180A">
        <w:tc>
          <w:tcPr>
            <w:tcW w:w="817" w:type="dxa"/>
          </w:tcPr>
          <w:p w:rsidR="00D1180A" w:rsidRPr="00ED5C0C" w:rsidRDefault="00D1180A" w:rsidP="00ED5C0C">
            <w:pPr>
              <w:jc w:val="center"/>
              <w:rPr>
                <w:rFonts w:ascii="Times New Roman" w:hAnsi="Times New Roman" w:cs="Times New Roman"/>
                <w:sz w:val="24"/>
                <w:szCs w:val="24"/>
              </w:rPr>
            </w:pPr>
            <w:r w:rsidRPr="00ED5C0C">
              <w:rPr>
                <w:rFonts w:ascii="Times New Roman" w:hAnsi="Times New Roman" w:cs="Times New Roman"/>
                <w:noProof/>
                <w:sz w:val="24"/>
                <w:szCs w:val="24"/>
                <w:lang w:eastAsia="ru-RU"/>
              </w:rPr>
              <w:drawing>
                <wp:inline distT="0" distB="0" distL="0" distR="0" wp14:anchorId="5A431D11" wp14:editId="5BBEF276">
                  <wp:extent cx="323215" cy="323215"/>
                  <wp:effectExtent l="0" t="0" r="63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pic:spPr>
                      </pic:pic>
                    </a:graphicData>
                  </a:graphic>
                </wp:inline>
              </w:drawing>
            </w:r>
          </w:p>
        </w:tc>
        <w:tc>
          <w:tcPr>
            <w:tcW w:w="8754" w:type="dxa"/>
          </w:tcPr>
          <w:p w:rsidR="00D1180A" w:rsidRPr="00ED5C0C" w:rsidRDefault="00D1180A" w:rsidP="00ED5C0C">
            <w:pPr>
              <w:jc w:val="both"/>
              <w:rPr>
                <w:rFonts w:ascii="Times New Roman" w:hAnsi="Times New Roman" w:cs="Times New Roman"/>
                <w:sz w:val="24"/>
                <w:szCs w:val="24"/>
              </w:rPr>
            </w:pPr>
            <w:r w:rsidRPr="00ED5C0C">
              <w:rPr>
                <w:rFonts w:ascii="Times New Roman" w:hAnsi="Times New Roman" w:cs="Times New Roman"/>
                <w:sz w:val="24"/>
                <w:szCs w:val="24"/>
              </w:rPr>
              <w:t>требования об уплате неустоек  (штрафов, пеней) должны быть выполнены</w:t>
            </w:r>
            <w:r w:rsidR="00A00C38">
              <w:rPr>
                <w:rFonts w:ascii="Times New Roman" w:hAnsi="Times New Roman" w:cs="Times New Roman"/>
                <w:sz w:val="24"/>
                <w:szCs w:val="24"/>
              </w:rPr>
              <w:t xml:space="preserve">                      (в случае их начисления)</w:t>
            </w:r>
          </w:p>
        </w:tc>
      </w:tr>
    </w:tbl>
    <w:p w:rsidR="00D1180A" w:rsidRPr="00ED5C0C" w:rsidRDefault="00D1180A" w:rsidP="00ED5C0C">
      <w:pPr>
        <w:spacing w:after="0"/>
        <w:jc w:val="both"/>
        <w:rPr>
          <w:rFonts w:ascii="Times New Roman" w:hAnsi="Times New Roman" w:cs="Times New Roman"/>
          <w:sz w:val="24"/>
          <w:szCs w:val="24"/>
        </w:rPr>
      </w:pPr>
    </w:p>
    <w:p w:rsidR="00840CEA" w:rsidRPr="00ED5C0C" w:rsidRDefault="00840CEA" w:rsidP="00A00C38">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Соответствие этому требованию подтверждается </w:t>
      </w:r>
      <w:r w:rsidR="00C86A00">
        <w:rPr>
          <w:rFonts w:ascii="Times New Roman" w:hAnsi="Times New Roman" w:cs="Times New Roman"/>
          <w:noProof/>
          <w:sz w:val="24"/>
          <w:szCs w:val="24"/>
          <w:lang w:eastAsia="ru-RU"/>
        </w:rPr>
        <w:t>согласно</w:t>
      </w:r>
      <w:r w:rsidRPr="00ED5C0C">
        <w:rPr>
          <w:rFonts w:ascii="Times New Roman" w:hAnsi="Times New Roman" w:cs="Times New Roman"/>
          <w:noProof/>
          <w:sz w:val="24"/>
          <w:szCs w:val="24"/>
          <w:lang w:eastAsia="ru-RU"/>
        </w:rPr>
        <w:t xml:space="preserve"> пункт</w:t>
      </w:r>
      <w:r w:rsidR="00C86A00">
        <w:rPr>
          <w:rFonts w:ascii="Times New Roman" w:hAnsi="Times New Roman" w:cs="Times New Roman"/>
          <w:noProof/>
          <w:sz w:val="24"/>
          <w:szCs w:val="24"/>
          <w:lang w:eastAsia="ru-RU"/>
        </w:rPr>
        <w:t>у</w:t>
      </w:r>
      <w:r w:rsidRPr="00ED5C0C">
        <w:rPr>
          <w:rFonts w:ascii="Times New Roman" w:hAnsi="Times New Roman" w:cs="Times New Roman"/>
          <w:noProof/>
          <w:sz w:val="24"/>
          <w:szCs w:val="24"/>
          <w:lang w:eastAsia="ru-RU"/>
        </w:rPr>
        <w:t xml:space="preserve"> 4 </w:t>
      </w:r>
      <w:r w:rsidR="003B2DD1">
        <w:rPr>
          <w:rFonts w:ascii="Times New Roman" w:hAnsi="Times New Roman" w:cs="Times New Roman"/>
          <w:noProof/>
          <w:sz w:val="24"/>
          <w:szCs w:val="24"/>
          <w:lang w:eastAsia="ru-RU"/>
        </w:rPr>
        <w:t>п</w:t>
      </w:r>
      <w:r w:rsidR="00A00C38" w:rsidRPr="00A00C38">
        <w:rPr>
          <w:rFonts w:ascii="Times New Roman" w:hAnsi="Times New Roman" w:cs="Times New Roman"/>
          <w:noProof/>
          <w:sz w:val="24"/>
          <w:szCs w:val="24"/>
          <w:lang w:eastAsia="ru-RU"/>
        </w:rPr>
        <w:t>остановлени</w:t>
      </w:r>
      <w:r w:rsidR="00A00C38">
        <w:rPr>
          <w:rFonts w:ascii="Times New Roman" w:hAnsi="Times New Roman" w:cs="Times New Roman"/>
          <w:noProof/>
          <w:sz w:val="24"/>
          <w:szCs w:val="24"/>
          <w:lang w:eastAsia="ru-RU"/>
        </w:rPr>
        <w:t>я</w:t>
      </w:r>
      <w:r w:rsidR="00A00C38" w:rsidRPr="00A00C38">
        <w:rPr>
          <w:rFonts w:ascii="Times New Roman" w:hAnsi="Times New Roman" w:cs="Times New Roman"/>
          <w:noProof/>
          <w:sz w:val="24"/>
          <w:szCs w:val="24"/>
          <w:lang w:eastAsia="ru-RU"/>
        </w:rPr>
        <w:t xml:space="preserve"> Правительства РФ от 29.12.2021 </w:t>
      </w:r>
      <w:r w:rsidR="00A00C38">
        <w:rPr>
          <w:rFonts w:ascii="Times New Roman" w:hAnsi="Times New Roman" w:cs="Times New Roman"/>
          <w:noProof/>
          <w:sz w:val="24"/>
          <w:szCs w:val="24"/>
          <w:lang w:eastAsia="ru-RU"/>
        </w:rPr>
        <w:t>№</w:t>
      </w:r>
      <w:r w:rsidR="00A00C38" w:rsidRPr="00A00C38">
        <w:rPr>
          <w:rFonts w:ascii="Times New Roman" w:hAnsi="Times New Roman" w:cs="Times New Roman"/>
          <w:noProof/>
          <w:sz w:val="24"/>
          <w:szCs w:val="24"/>
          <w:lang w:eastAsia="ru-RU"/>
        </w:rPr>
        <w:t xml:space="preserve"> 2571</w:t>
      </w:r>
      <w:r w:rsidR="00A00C38">
        <w:rPr>
          <w:rFonts w:ascii="Times New Roman" w:hAnsi="Times New Roman" w:cs="Times New Roman"/>
          <w:noProof/>
          <w:sz w:val="24"/>
          <w:szCs w:val="24"/>
          <w:lang w:eastAsia="ru-RU"/>
        </w:rPr>
        <w:t xml:space="preserve"> «</w:t>
      </w:r>
      <w:r w:rsidR="00A00C38" w:rsidRPr="00A00C38">
        <w:rPr>
          <w:rFonts w:ascii="Times New Roman" w:hAnsi="Times New Roman" w:cs="Times New Roman"/>
          <w:noProof/>
          <w:sz w:val="24"/>
          <w:szCs w:val="24"/>
          <w:lang w:eastAsia="ru-RU"/>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w:t>
      </w:r>
      <w:r w:rsidR="00A00C38">
        <w:rPr>
          <w:rFonts w:ascii="Times New Roman" w:hAnsi="Times New Roman" w:cs="Times New Roman"/>
          <w:noProof/>
          <w:sz w:val="24"/>
          <w:szCs w:val="24"/>
          <w:lang w:eastAsia="ru-RU"/>
        </w:rPr>
        <w:t xml:space="preserve">вительства Российской Федерации» </w:t>
      </w:r>
      <w:r w:rsidR="003B2DD1">
        <w:rPr>
          <w:rFonts w:ascii="Times New Roman" w:hAnsi="Times New Roman" w:cs="Times New Roman"/>
          <w:noProof/>
          <w:sz w:val="24"/>
          <w:szCs w:val="24"/>
          <w:lang w:eastAsia="ru-RU"/>
        </w:rPr>
        <w:t xml:space="preserve">(далее – Постановление № 2571) </w:t>
      </w:r>
      <w:r w:rsidR="00A00C38" w:rsidRPr="00FA72A8">
        <w:rPr>
          <w:rFonts w:ascii="Times New Roman" w:hAnsi="Times New Roman" w:cs="Times New Roman"/>
          <w:b/>
          <w:noProof/>
          <w:sz w:val="24"/>
          <w:szCs w:val="24"/>
          <w:lang w:eastAsia="ru-RU"/>
        </w:rPr>
        <w:t>хотя бы одним</w:t>
      </w:r>
      <w:r w:rsidR="00A00C38" w:rsidRPr="00A00C38">
        <w:rPr>
          <w:rFonts w:ascii="Times New Roman" w:hAnsi="Times New Roman" w:cs="Times New Roman"/>
          <w:noProof/>
          <w:sz w:val="24"/>
          <w:szCs w:val="24"/>
          <w:lang w:eastAsia="ru-RU"/>
        </w:rPr>
        <w:t xml:space="preserve"> из следующих</w:t>
      </w:r>
      <w:r w:rsidR="00A00C38">
        <w:rPr>
          <w:rFonts w:ascii="Times New Roman" w:hAnsi="Times New Roman" w:cs="Times New Roman"/>
          <w:noProof/>
          <w:sz w:val="24"/>
          <w:szCs w:val="24"/>
          <w:lang w:eastAsia="ru-RU"/>
        </w:rPr>
        <w:t xml:space="preserve"> вариантов</w:t>
      </w:r>
      <w:r w:rsidRPr="00ED5C0C">
        <w:rPr>
          <w:rFonts w:ascii="Times New Roman" w:hAnsi="Times New Roman" w:cs="Times New Roman"/>
          <w:noProof/>
          <w:sz w:val="24"/>
          <w:szCs w:val="24"/>
          <w:lang w:eastAsia="ru-RU"/>
        </w:rPr>
        <w:t>:</w:t>
      </w:r>
    </w:p>
    <w:p w:rsidR="00840CEA" w:rsidRPr="00A00C38" w:rsidRDefault="00A00C38" w:rsidP="00A00C38">
      <w:pPr>
        <w:spacing w:after="0"/>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00840CEA" w:rsidRPr="00A00C38">
        <w:rPr>
          <w:rFonts w:ascii="Times New Roman" w:hAnsi="Times New Roman" w:cs="Times New Roman"/>
          <w:noProof/>
          <w:sz w:val="24"/>
          <w:szCs w:val="24"/>
          <w:lang w:eastAsia="ru-RU"/>
        </w:rPr>
        <w:t xml:space="preserve">номером реестровой записи в реестре контрактов, </w:t>
      </w:r>
      <w:r w:rsidRPr="00A00C38">
        <w:rPr>
          <w:rFonts w:ascii="Times New Roman" w:hAnsi="Times New Roman" w:cs="Times New Roman"/>
          <w:noProof/>
          <w:sz w:val="24"/>
          <w:szCs w:val="24"/>
          <w:lang w:eastAsia="ru-RU"/>
        </w:rPr>
        <w:t>заключенных заказчиками</w:t>
      </w:r>
      <w:r>
        <w:rPr>
          <w:rFonts w:ascii="Times New Roman" w:hAnsi="Times New Roman" w:cs="Times New Roman"/>
          <w:noProof/>
          <w:sz w:val="24"/>
          <w:szCs w:val="24"/>
          <w:lang w:eastAsia="ru-RU"/>
        </w:rPr>
        <w:t xml:space="preserve"> в соответствии с статьей 103 Закона № 44-ФЗ, </w:t>
      </w:r>
      <w:r w:rsidR="00840CEA" w:rsidRPr="00A00C38">
        <w:rPr>
          <w:rFonts w:ascii="Times New Roman" w:hAnsi="Times New Roman" w:cs="Times New Roman"/>
          <w:noProof/>
          <w:sz w:val="24"/>
          <w:szCs w:val="24"/>
          <w:lang w:eastAsia="ru-RU"/>
        </w:rPr>
        <w:t xml:space="preserve">если информация и документы по исполненному контракту включены в реестр и размещены на официальном сайте </w:t>
      </w:r>
      <w:r w:rsidR="000C542D">
        <w:rPr>
          <w:rFonts w:ascii="Times New Roman" w:hAnsi="Times New Roman" w:cs="Times New Roman"/>
          <w:noProof/>
          <w:sz w:val="24"/>
          <w:szCs w:val="24"/>
          <w:lang w:eastAsia="ru-RU"/>
        </w:rPr>
        <w:t xml:space="preserve">единой информационной системы в сфере закупок (далее – </w:t>
      </w:r>
      <w:r w:rsidR="00840CEA" w:rsidRPr="00A00C38">
        <w:rPr>
          <w:rFonts w:ascii="Times New Roman" w:hAnsi="Times New Roman" w:cs="Times New Roman"/>
          <w:noProof/>
          <w:sz w:val="24"/>
          <w:szCs w:val="24"/>
          <w:lang w:eastAsia="ru-RU"/>
        </w:rPr>
        <w:t>ЕИС</w:t>
      </w:r>
      <w:r w:rsidR="000C542D">
        <w:rPr>
          <w:rFonts w:ascii="Times New Roman" w:hAnsi="Times New Roman" w:cs="Times New Roman"/>
          <w:noProof/>
          <w:sz w:val="24"/>
          <w:szCs w:val="24"/>
          <w:lang w:eastAsia="ru-RU"/>
        </w:rPr>
        <w:t>)</w:t>
      </w:r>
      <w:r w:rsidR="00840CEA" w:rsidRPr="00A00C38">
        <w:rPr>
          <w:rFonts w:ascii="Times New Roman" w:hAnsi="Times New Roman" w:cs="Times New Roman"/>
          <w:noProof/>
          <w:sz w:val="24"/>
          <w:szCs w:val="24"/>
          <w:lang w:eastAsia="ru-RU"/>
        </w:rPr>
        <w:t>;</w:t>
      </w:r>
    </w:p>
    <w:p w:rsidR="00840CEA" w:rsidRPr="00A00C38" w:rsidRDefault="00A00C38" w:rsidP="00A00C38">
      <w:pPr>
        <w:spacing w:after="0"/>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00840CEA" w:rsidRPr="00A00C38">
        <w:rPr>
          <w:rFonts w:ascii="Times New Roman" w:hAnsi="Times New Roman" w:cs="Times New Roman"/>
          <w:noProof/>
          <w:sz w:val="24"/>
          <w:szCs w:val="24"/>
          <w:lang w:eastAsia="ru-RU"/>
        </w:rPr>
        <w:t>выпиской из реестра контрактов, которые содержат сведения с гостайной, если участник ранее исполнил контракт, информация о котором включена в такой реестр;</w:t>
      </w:r>
    </w:p>
    <w:p w:rsidR="00840CEA" w:rsidRPr="00A00C38" w:rsidRDefault="00A00C38" w:rsidP="00A00C38">
      <w:pPr>
        <w:spacing w:after="0"/>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00840CEA" w:rsidRPr="00A00C38">
        <w:rPr>
          <w:rFonts w:ascii="Times New Roman" w:hAnsi="Times New Roman" w:cs="Times New Roman"/>
          <w:noProof/>
          <w:sz w:val="24"/>
          <w:szCs w:val="24"/>
          <w:lang w:eastAsia="ru-RU"/>
        </w:rPr>
        <w:t>исполненным контрактом</w:t>
      </w:r>
      <w:r>
        <w:rPr>
          <w:rFonts w:ascii="Times New Roman" w:hAnsi="Times New Roman" w:cs="Times New Roman"/>
          <w:noProof/>
          <w:sz w:val="24"/>
          <w:szCs w:val="24"/>
          <w:lang w:eastAsia="ru-RU"/>
        </w:rPr>
        <w:t xml:space="preserve"> по Закону № 44-ФЗ </w:t>
      </w:r>
      <w:r w:rsidR="00840CEA" w:rsidRPr="00A00C38">
        <w:rPr>
          <w:rFonts w:ascii="Times New Roman" w:hAnsi="Times New Roman" w:cs="Times New Roman"/>
          <w:noProof/>
          <w:sz w:val="24"/>
          <w:szCs w:val="24"/>
          <w:lang w:eastAsia="ru-RU"/>
        </w:rPr>
        <w:t>или договором по Закону № 223-ФЗ, а также актом приемки с подтверждением цены.</w:t>
      </w:r>
    </w:p>
    <w:p w:rsidR="001F4759" w:rsidRPr="00ED5C0C" w:rsidRDefault="00840CEA"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В одной закупке не может быть </w:t>
      </w:r>
      <w:r w:rsidR="00D1180A" w:rsidRPr="00ED5C0C">
        <w:rPr>
          <w:rFonts w:ascii="Times New Roman" w:hAnsi="Times New Roman" w:cs="Times New Roman"/>
          <w:noProof/>
          <w:sz w:val="24"/>
          <w:szCs w:val="24"/>
          <w:lang w:eastAsia="ru-RU"/>
        </w:rPr>
        <w:t xml:space="preserve">установлено </w:t>
      </w:r>
      <w:r w:rsidR="00A00C38">
        <w:rPr>
          <w:rFonts w:ascii="Times New Roman" w:hAnsi="Times New Roman" w:cs="Times New Roman"/>
          <w:noProof/>
          <w:sz w:val="24"/>
          <w:szCs w:val="24"/>
          <w:lang w:eastAsia="ru-RU"/>
        </w:rPr>
        <w:t>два</w:t>
      </w:r>
      <w:r w:rsidRPr="00ED5C0C">
        <w:rPr>
          <w:rFonts w:ascii="Times New Roman" w:hAnsi="Times New Roman" w:cs="Times New Roman"/>
          <w:noProof/>
          <w:sz w:val="24"/>
          <w:szCs w:val="24"/>
          <w:lang w:eastAsia="ru-RU"/>
        </w:rPr>
        <w:t xml:space="preserve"> вида доптребований к участникам</w:t>
      </w:r>
      <w:r w:rsidR="00A00C38">
        <w:rPr>
          <w:rFonts w:ascii="Times New Roman" w:hAnsi="Times New Roman" w:cs="Times New Roman"/>
          <w:noProof/>
          <w:sz w:val="24"/>
          <w:szCs w:val="24"/>
          <w:lang w:eastAsia="ru-RU"/>
        </w:rPr>
        <w:t xml:space="preserve"> – специальная предквалификация и универсальная предквалификация</w:t>
      </w:r>
      <w:r w:rsidRPr="00ED5C0C">
        <w:rPr>
          <w:rFonts w:ascii="Times New Roman" w:hAnsi="Times New Roman" w:cs="Times New Roman"/>
          <w:noProof/>
          <w:sz w:val="24"/>
          <w:szCs w:val="24"/>
          <w:lang w:eastAsia="ru-RU"/>
        </w:rPr>
        <w:t xml:space="preserve">. Требования </w:t>
      </w:r>
      <w:r w:rsidRPr="00ED5C0C">
        <w:rPr>
          <w:rFonts w:ascii="Times New Roman" w:hAnsi="Times New Roman" w:cs="Times New Roman"/>
          <w:noProof/>
          <w:sz w:val="24"/>
          <w:szCs w:val="24"/>
          <w:lang w:eastAsia="ru-RU"/>
        </w:rPr>
        <w:lastRenderedPageBreak/>
        <w:t xml:space="preserve">универсальной предквалификации по части 2.1 статьи 31 Закона № 44-ФЗ не </w:t>
      </w:r>
      <w:r w:rsidR="000C542D">
        <w:rPr>
          <w:rFonts w:ascii="Times New Roman" w:hAnsi="Times New Roman" w:cs="Times New Roman"/>
          <w:noProof/>
          <w:sz w:val="24"/>
          <w:szCs w:val="24"/>
          <w:lang w:eastAsia="ru-RU"/>
        </w:rPr>
        <w:t xml:space="preserve">следует </w:t>
      </w:r>
      <w:r w:rsidRPr="00ED5C0C">
        <w:rPr>
          <w:rFonts w:ascii="Times New Roman" w:hAnsi="Times New Roman" w:cs="Times New Roman"/>
          <w:noProof/>
          <w:sz w:val="24"/>
          <w:szCs w:val="24"/>
          <w:lang w:eastAsia="ru-RU"/>
        </w:rPr>
        <w:t xml:space="preserve">устанавливать, если в отношении участников </w:t>
      </w:r>
      <w:r w:rsidR="00D61AC7" w:rsidRPr="00ED5C0C">
        <w:rPr>
          <w:rFonts w:ascii="Times New Roman" w:hAnsi="Times New Roman" w:cs="Times New Roman"/>
          <w:noProof/>
          <w:sz w:val="24"/>
          <w:szCs w:val="24"/>
          <w:lang w:eastAsia="ru-RU"/>
        </w:rPr>
        <w:t xml:space="preserve">установлены </w:t>
      </w:r>
      <w:r w:rsidRPr="00ED5C0C">
        <w:rPr>
          <w:rFonts w:ascii="Times New Roman" w:hAnsi="Times New Roman" w:cs="Times New Roman"/>
          <w:noProof/>
          <w:sz w:val="24"/>
          <w:szCs w:val="24"/>
          <w:lang w:eastAsia="ru-RU"/>
        </w:rPr>
        <w:t>доптребования по части 2 статьи 31 Закона № 44-ФЗ.</w:t>
      </w:r>
      <w:r w:rsidR="00D1180A" w:rsidRPr="00ED5C0C">
        <w:rPr>
          <w:rFonts w:ascii="Times New Roman" w:hAnsi="Times New Roman" w:cs="Times New Roman"/>
          <w:noProof/>
          <w:sz w:val="24"/>
          <w:szCs w:val="24"/>
          <w:lang w:eastAsia="ru-RU"/>
        </w:rPr>
        <w:t xml:space="preserve"> </w:t>
      </w:r>
    </w:p>
    <w:p w:rsidR="00FC6A03" w:rsidRPr="00ED5C0C" w:rsidRDefault="00FC6A03"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Рассмотрим на примерах ситуации, которые возникают при подтверждении соответствия дополнительным требованиям.</w:t>
      </w:r>
    </w:p>
    <w:p w:rsidR="00FC6A03" w:rsidRDefault="00FC6A03" w:rsidP="00ED5C0C">
      <w:pPr>
        <w:spacing w:after="0"/>
        <w:ind w:firstLine="709"/>
        <w:jc w:val="both"/>
        <w:rPr>
          <w:rFonts w:ascii="Times New Roman" w:hAnsi="Times New Roman" w:cs="Times New Roman"/>
          <w:noProof/>
          <w:sz w:val="24"/>
          <w:szCs w:val="24"/>
          <w:lang w:eastAsia="ru-RU"/>
        </w:rPr>
      </w:pPr>
    </w:p>
    <w:p w:rsidR="008E6A22" w:rsidRPr="00FA72A8" w:rsidRDefault="008E6A22" w:rsidP="00ED5C0C">
      <w:pPr>
        <w:spacing w:after="0"/>
        <w:ind w:firstLine="709"/>
        <w:jc w:val="both"/>
        <w:rPr>
          <w:rFonts w:ascii="Times New Roman" w:hAnsi="Times New Roman" w:cs="Times New Roman"/>
          <w:b/>
          <w:noProof/>
          <w:sz w:val="24"/>
          <w:szCs w:val="24"/>
          <w:u w:val="single"/>
          <w:lang w:eastAsia="ru-RU"/>
        </w:rPr>
      </w:pPr>
      <w:r w:rsidRPr="00FA72A8">
        <w:rPr>
          <w:rFonts w:ascii="Times New Roman" w:hAnsi="Times New Roman" w:cs="Times New Roman"/>
          <w:b/>
          <w:noProof/>
          <w:sz w:val="24"/>
          <w:szCs w:val="24"/>
          <w:u w:val="single"/>
          <w:lang w:eastAsia="ru-RU"/>
        </w:rPr>
        <w:t>Универсальная или специальная предквалификация?</w:t>
      </w:r>
    </w:p>
    <w:p w:rsidR="00F001AB" w:rsidRDefault="008E6A22" w:rsidP="008E6A22">
      <w:pPr>
        <w:spacing w:after="0"/>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Предмет закупки – выполнение работ по р</w:t>
      </w:r>
      <w:r w:rsidRPr="008E6A22">
        <w:rPr>
          <w:rFonts w:ascii="Times New Roman" w:hAnsi="Times New Roman" w:cs="Times New Roman"/>
          <w:noProof/>
          <w:sz w:val="24"/>
          <w:szCs w:val="24"/>
          <w:lang w:eastAsia="ru-RU"/>
        </w:rPr>
        <w:t>емонт</w:t>
      </w:r>
      <w:r>
        <w:rPr>
          <w:rFonts w:ascii="Times New Roman" w:hAnsi="Times New Roman" w:cs="Times New Roman"/>
          <w:noProof/>
          <w:sz w:val="24"/>
          <w:szCs w:val="24"/>
          <w:lang w:eastAsia="ru-RU"/>
        </w:rPr>
        <w:t>у</w:t>
      </w:r>
      <w:r w:rsidRPr="008E6A22">
        <w:rPr>
          <w:rFonts w:ascii="Times New Roman" w:hAnsi="Times New Roman" w:cs="Times New Roman"/>
          <w:noProof/>
          <w:sz w:val="24"/>
          <w:szCs w:val="24"/>
          <w:lang w:eastAsia="ru-RU"/>
        </w:rPr>
        <w:t xml:space="preserve"> металлических конструкций</w:t>
      </w:r>
      <w:r>
        <w:rPr>
          <w:rFonts w:ascii="Times New Roman" w:hAnsi="Times New Roman" w:cs="Times New Roman"/>
          <w:noProof/>
          <w:sz w:val="24"/>
          <w:szCs w:val="24"/>
          <w:lang w:eastAsia="ru-RU"/>
        </w:rPr>
        <w:t xml:space="preserve">, </w:t>
      </w:r>
      <w:r w:rsidRPr="008E6A22">
        <w:rPr>
          <w:rFonts w:ascii="Times New Roman" w:hAnsi="Times New Roman" w:cs="Times New Roman"/>
          <w:noProof/>
          <w:sz w:val="24"/>
          <w:szCs w:val="24"/>
          <w:lang w:eastAsia="ru-RU"/>
        </w:rPr>
        <w:t xml:space="preserve"> начальная (максимальная) цена контракта - 42 415 719,96 руб</w:t>
      </w:r>
      <w:r>
        <w:rPr>
          <w:rFonts w:ascii="Times New Roman" w:hAnsi="Times New Roman" w:cs="Times New Roman"/>
          <w:noProof/>
          <w:sz w:val="24"/>
          <w:szCs w:val="24"/>
          <w:lang w:eastAsia="ru-RU"/>
        </w:rPr>
        <w:t xml:space="preserve">. </w:t>
      </w:r>
    </w:p>
    <w:p w:rsidR="008E6A22" w:rsidRDefault="008E6A22" w:rsidP="008E6A22">
      <w:pPr>
        <w:spacing w:after="0"/>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По мнению заявителя </w:t>
      </w:r>
      <w:r w:rsidRPr="008E6A22">
        <w:rPr>
          <w:rFonts w:ascii="Times New Roman" w:hAnsi="Times New Roman" w:cs="Times New Roman"/>
          <w:noProof/>
          <w:sz w:val="24"/>
          <w:szCs w:val="24"/>
          <w:lang w:eastAsia="ru-RU"/>
        </w:rPr>
        <w:t xml:space="preserve">извещение </w:t>
      </w:r>
      <w:r>
        <w:rPr>
          <w:rFonts w:ascii="Times New Roman" w:hAnsi="Times New Roman" w:cs="Times New Roman"/>
          <w:noProof/>
          <w:sz w:val="24"/>
          <w:szCs w:val="24"/>
          <w:lang w:eastAsia="ru-RU"/>
        </w:rPr>
        <w:t xml:space="preserve">незаконно </w:t>
      </w:r>
      <w:r w:rsidRPr="008E6A22">
        <w:rPr>
          <w:rFonts w:ascii="Times New Roman" w:hAnsi="Times New Roman" w:cs="Times New Roman"/>
          <w:noProof/>
          <w:sz w:val="24"/>
          <w:szCs w:val="24"/>
          <w:lang w:eastAsia="ru-RU"/>
        </w:rPr>
        <w:t xml:space="preserve">содержит дополнительные требования к участникам закупок в соответствии с пунктом 4 Постановления Правительства Российской Федерации от 29.12.2021 </w:t>
      </w:r>
      <w:r>
        <w:rPr>
          <w:rFonts w:ascii="Times New Roman" w:hAnsi="Times New Roman" w:cs="Times New Roman"/>
          <w:noProof/>
          <w:sz w:val="24"/>
          <w:szCs w:val="24"/>
          <w:lang w:eastAsia="ru-RU"/>
        </w:rPr>
        <w:t>№</w:t>
      </w:r>
      <w:r w:rsidRPr="008E6A22">
        <w:rPr>
          <w:rFonts w:ascii="Times New Roman" w:hAnsi="Times New Roman" w:cs="Times New Roman"/>
          <w:noProof/>
          <w:sz w:val="24"/>
          <w:szCs w:val="24"/>
          <w:lang w:eastAsia="ru-RU"/>
        </w:rPr>
        <w:t xml:space="preserve"> 2571</w:t>
      </w:r>
      <w:r>
        <w:rPr>
          <w:rFonts w:ascii="Times New Roman" w:hAnsi="Times New Roman" w:cs="Times New Roman"/>
          <w:noProof/>
          <w:sz w:val="24"/>
          <w:szCs w:val="24"/>
          <w:lang w:eastAsia="ru-RU"/>
        </w:rPr>
        <w:t>.</w:t>
      </w:r>
    </w:p>
    <w:p w:rsidR="008E6A22" w:rsidRPr="008E6A22" w:rsidRDefault="008E6A22" w:rsidP="008E6A22">
      <w:pPr>
        <w:spacing w:after="0"/>
        <w:ind w:firstLine="709"/>
        <w:jc w:val="both"/>
        <w:rPr>
          <w:rFonts w:ascii="Times New Roman" w:hAnsi="Times New Roman" w:cs="Times New Roman"/>
          <w:noProof/>
          <w:sz w:val="24"/>
          <w:szCs w:val="24"/>
          <w:lang w:eastAsia="ru-RU"/>
        </w:rPr>
      </w:pPr>
      <w:r w:rsidRPr="008E6A22">
        <w:rPr>
          <w:rFonts w:ascii="Times New Roman" w:hAnsi="Times New Roman" w:cs="Times New Roman"/>
          <w:noProof/>
          <w:sz w:val="24"/>
          <w:szCs w:val="24"/>
          <w:lang w:eastAsia="ru-RU"/>
        </w:rPr>
        <w:t xml:space="preserve">Из части 5 статьи 31 Закона </w:t>
      </w:r>
      <w:r w:rsidR="00F001AB">
        <w:rPr>
          <w:rFonts w:ascii="Times New Roman" w:hAnsi="Times New Roman" w:cs="Times New Roman"/>
          <w:noProof/>
          <w:sz w:val="24"/>
          <w:szCs w:val="24"/>
          <w:lang w:eastAsia="ru-RU"/>
        </w:rPr>
        <w:t>№ 44-ФЗ</w:t>
      </w:r>
      <w:r w:rsidRPr="008E6A22">
        <w:rPr>
          <w:rFonts w:ascii="Times New Roman" w:hAnsi="Times New Roman" w:cs="Times New Roman"/>
          <w:noProof/>
          <w:sz w:val="24"/>
          <w:szCs w:val="24"/>
          <w:lang w:eastAsia="ru-RU"/>
        </w:rPr>
        <w:t xml:space="preserve"> установлено, что информация об установленных требованиях в соответствии с частями 2 и 2.1 статьи</w:t>
      </w:r>
      <w:r w:rsidR="00F001AB">
        <w:rPr>
          <w:rFonts w:ascii="Times New Roman" w:hAnsi="Times New Roman" w:cs="Times New Roman"/>
          <w:noProof/>
          <w:sz w:val="24"/>
          <w:szCs w:val="24"/>
          <w:lang w:eastAsia="ru-RU"/>
        </w:rPr>
        <w:t xml:space="preserve"> 31</w:t>
      </w:r>
      <w:r w:rsidRPr="008E6A22">
        <w:rPr>
          <w:rFonts w:ascii="Times New Roman" w:hAnsi="Times New Roman" w:cs="Times New Roman"/>
          <w:noProof/>
          <w:sz w:val="24"/>
          <w:szCs w:val="24"/>
          <w:lang w:eastAsia="ru-RU"/>
        </w:rPr>
        <w:t xml:space="preserve"> указывается заказчиком в извещении об осуществлении закупки.</w:t>
      </w:r>
    </w:p>
    <w:p w:rsidR="008E6A22" w:rsidRPr="008E6A22" w:rsidRDefault="008E6A22" w:rsidP="008E6A22">
      <w:pPr>
        <w:spacing w:after="0"/>
        <w:ind w:firstLine="709"/>
        <w:jc w:val="both"/>
        <w:rPr>
          <w:rFonts w:ascii="Times New Roman" w:hAnsi="Times New Roman" w:cs="Times New Roman"/>
          <w:noProof/>
          <w:sz w:val="24"/>
          <w:szCs w:val="24"/>
          <w:lang w:eastAsia="ru-RU"/>
        </w:rPr>
      </w:pPr>
      <w:r w:rsidRPr="008E6A22">
        <w:rPr>
          <w:rFonts w:ascii="Times New Roman" w:hAnsi="Times New Roman" w:cs="Times New Roman"/>
          <w:noProof/>
          <w:sz w:val="24"/>
          <w:szCs w:val="24"/>
          <w:lang w:eastAsia="ru-RU"/>
        </w:rPr>
        <w:t xml:space="preserve">В извещении о закупке установлены требования </w:t>
      </w:r>
      <w:r w:rsidRPr="00F001AB">
        <w:rPr>
          <w:rFonts w:ascii="Times New Roman" w:hAnsi="Times New Roman" w:cs="Times New Roman"/>
          <w:b/>
          <w:noProof/>
          <w:sz w:val="24"/>
          <w:szCs w:val="24"/>
          <w:lang w:eastAsia="ru-RU"/>
        </w:rPr>
        <w:t>к универсальной предквалификации</w:t>
      </w:r>
      <w:r w:rsidRPr="008E6A22">
        <w:rPr>
          <w:rFonts w:ascii="Times New Roman" w:hAnsi="Times New Roman" w:cs="Times New Roman"/>
          <w:noProof/>
          <w:sz w:val="24"/>
          <w:szCs w:val="24"/>
          <w:lang w:eastAsia="ru-RU"/>
        </w:rPr>
        <w:t xml:space="preserve"> в соответствии с частью 2.1 статьи 31 Закона о контрактной системе. Требования к участникам согласно Постановлению </w:t>
      </w:r>
      <w:r w:rsidR="00F001AB">
        <w:rPr>
          <w:rFonts w:ascii="Times New Roman" w:hAnsi="Times New Roman" w:cs="Times New Roman"/>
          <w:noProof/>
          <w:sz w:val="24"/>
          <w:szCs w:val="24"/>
          <w:lang w:eastAsia="ru-RU"/>
        </w:rPr>
        <w:t>№</w:t>
      </w:r>
      <w:r w:rsidRPr="008E6A22">
        <w:rPr>
          <w:rFonts w:ascii="Times New Roman" w:hAnsi="Times New Roman" w:cs="Times New Roman"/>
          <w:noProof/>
          <w:sz w:val="24"/>
          <w:szCs w:val="24"/>
          <w:lang w:eastAsia="ru-RU"/>
        </w:rPr>
        <w:t xml:space="preserve"> 2571 в извещении о закупке не устанавливались.</w:t>
      </w:r>
    </w:p>
    <w:p w:rsidR="008E6A22" w:rsidRPr="008E6A22" w:rsidRDefault="008E6A22" w:rsidP="008E6A22">
      <w:pPr>
        <w:spacing w:after="0"/>
        <w:ind w:firstLine="709"/>
        <w:jc w:val="both"/>
        <w:rPr>
          <w:rFonts w:ascii="Times New Roman" w:hAnsi="Times New Roman" w:cs="Times New Roman"/>
          <w:noProof/>
          <w:sz w:val="24"/>
          <w:szCs w:val="24"/>
          <w:lang w:eastAsia="ru-RU"/>
        </w:rPr>
      </w:pPr>
      <w:r w:rsidRPr="008E6A22">
        <w:rPr>
          <w:rFonts w:ascii="Times New Roman" w:hAnsi="Times New Roman" w:cs="Times New Roman"/>
          <w:noProof/>
          <w:sz w:val="24"/>
          <w:szCs w:val="24"/>
          <w:lang w:eastAsia="ru-RU"/>
        </w:rPr>
        <w:t xml:space="preserve">В извещении о закупке содержится ссылка на пункт 4 Постановления </w:t>
      </w:r>
      <w:r w:rsidR="001D07BE">
        <w:rPr>
          <w:rFonts w:ascii="Times New Roman" w:hAnsi="Times New Roman" w:cs="Times New Roman"/>
          <w:noProof/>
          <w:sz w:val="24"/>
          <w:szCs w:val="24"/>
          <w:lang w:eastAsia="ru-RU"/>
        </w:rPr>
        <w:t>№</w:t>
      </w:r>
      <w:r w:rsidRPr="008E6A22">
        <w:rPr>
          <w:rFonts w:ascii="Times New Roman" w:hAnsi="Times New Roman" w:cs="Times New Roman"/>
          <w:noProof/>
          <w:sz w:val="24"/>
          <w:szCs w:val="24"/>
          <w:lang w:eastAsia="ru-RU"/>
        </w:rPr>
        <w:t xml:space="preserve"> 2571, которым предусмотрен перечень информации и документов, подтверждающих соответствие участника закупки дополнительному требованию, установленному в соответствии с частью 2.1 статьи 31 Закона </w:t>
      </w:r>
      <w:r w:rsidR="001D07BE">
        <w:rPr>
          <w:rFonts w:ascii="Times New Roman" w:hAnsi="Times New Roman" w:cs="Times New Roman"/>
          <w:noProof/>
          <w:sz w:val="24"/>
          <w:szCs w:val="24"/>
          <w:lang w:eastAsia="ru-RU"/>
        </w:rPr>
        <w:t>№ 44-ФЗ</w:t>
      </w:r>
      <w:r w:rsidRPr="008E6A22">
        <w:rPr>
          <w:rFonts w:ascii="Times New Roman" w:hAnsi="Times New Roman" w:cs="Times New Roman"/>
          <w:noProof/>
          <w:sz w:val="24"/>
          <w:szCs w:val="24"/>
          <w:lang w:eastAsia="ru-RU"/>
        </w:rPr>
        <w:t>.</w:t>
      </w:r>
      <w:r w:rsidR="001D07BE">
        <w:rPr>
          <w:rFonts w:ascii="Times New Roman" w:hAnsi="Times New Roman" w:cs="Times New Roman"/>
          <w:noProof/>
          <w:sz w:val="24"/>
          <w:szCs w:val="24"/>
          <w:lang w:eastAsia="ru-RU"/>
        </w:rPr>
        <w:t xml:space="preserve"> Т</w:t>
      </w:r>
      <w:r w:rsidRPr="008E6A22">
        <w:rPr>
          <w:rFonts w:ascii="Times New Roman" w:hAnsi="Times New Roman" w:cs="Times New Roman"/>
          <w:noProof/>
          <w:sz w:val="24"/>
          <w:szCs w:val="24"/>
          <w:lang w:eastAsia="ru-RU"/>
        </w:rPr>
        <w:t xml:space="preserve">ребования в соответствии с приложением к Постановлению </w:t>
      </w:r>
      <w:r w:rsidR="001D07BE">
        <w:rPr>
          <w:rFonts w:ascii="Times New Roman" w:hAnsi="Times New Roman" w:cs="Times New Roman"/>
          <w:noProof/>
          <w:sz w:val="24"/>
          <w:szCs w:val="24"/>
          <w:lang w:eastAsia="ru-RU"/>
        </w:rPr>
        <w:t>№</w:t>
      </w:r>
      <w:r w:rsidRPr="008E6A22">
        <w:rPr>
          <w:rFonts w:ascii="Times New Roman" w:hAnsi="Times New Roman" w:cs="Times New Roman"/>
          <w:noProof/>
          <w:sz w:val="24"/>
          <w:szCs w:val="24"/>
          <w:lang w:eastAsia="ru-RU"/>
        </w:rPr>
        <w:t xml:space="preserve"> 2571 в извещении о закупке не установлены.</w:t>
      </w:r>
    </w:p>
    <w:p w:rsidR="008E6A22" w:rsidRDefault="001D07BE" w:rsidP="008E6A22">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w:t>
      </w:r>
      <w:r w:rsidR="008E6A22" w:rsidRPr="008E6A22">
        <w:rPr>
          <w:rFonts w:ascii="Times New Roman" w:hAnsi="Times New Roman" w:cs="Times New Roman"/>
          <w:noProof/>
          <w:sz w:val="24"/>
          <w:szCs w:val="24"/>
          <w:lang w:eastAsia="ru-RU"/>
        </w:rPr>
        <w:t xml:space="preserve">оложения пункта 15 приложения к Постановлению </w:t>
      </w:r>
      <w:r>
        <w:rPr>
          <w:rFonts w:ascii="Times New Roman" w:hAnsi="Times New Roman" w:cs="Times New Roman"/>
          <w:noProof/>
          <w:sz w:val="24"/>
          <w:szCs w:val="24"/>
          <w:lang w:eastAsia="ru-RU"/>
        </w:rPr>
        <w:t>№</w:t>
      </w:r>
      <w:r w:rsidR="008E6A22" w:rsidRPr="008E6A22">
        <w:rPr>
          <w:rFonts w:ascii="Times New Roman" w:hAnsi="Times New Roman" w:cs="Times New Roman"/>
          <w:noProof/>
          <w:sz w:val="24"/>
          <w:szCs w:val="24"/>
          <w:lang w:eastAsia="ru-RU"/>
        </w:rPr>
        <w:t xml:space="preserve"> 2571, предусматривающие требования к участникам закупки при выполнении работ </w:t>
      </w:r>
      <w:r w:rsidR="008E6A22" w:rsidRPr="001D07BE">
        <w:rPr>
          <w:rFonts w:ascii="Times New Roman" w:hAnsi="Times New Roman" w:cs="Times New Roman"/>
          <w:b/>
          <w:noProof/>
          <w:sz w:val="24"/>
          <w:szCs w:val="24"/>
          <w:lang w:eastAsia="ru-RU"/>
        </w:rPr>
        <w:t>по текущему ремонту зданий, сооружений,</w:t>
      </w:r>
      <w:r w:rsidR="008E6A22" w:rsidRPr="008E6A22">
        <w:rPr>
          <w:rFonts w:ascii="Times New Roman" w:hAnsi="Times New Roman" w:cs="Times New Roman"/>
          <w:noProof/>
          <w:sz w:val="24"/>
          <w:szCs w:val="24"/>
          <w:lang w:eastAsia="ru-RU"/>
        </w:rPr>
        <w:t xml:space="preserve"> не применимы к предмету данной закупки, поскольку металлические конструкции не являются объектом капитального строительства.</w:t>
      </w:r>
    </w:p>
    <w:p w:rsidR="008E6A22" w:rsidRDefault="001D07BE" w:rsidP="008E6A22">
      <w:pPr>
        <w:spacing w:after="0"/>
        <w:ind w:firstLine="709"/>
        <w:jc w:val="both"/>
        <w:rPr>
          <w:rFonts w:ascii="Times New Roman" w:hAnsi="Times New Roman" w:cs="Times New Roman"/>
          <w:noProof/>
          <w:sz w:val="24"/>
          <w:szCs w:val="24"/>
          <w:lang w:eastAsia="ru-RU"/>
        </w:rPr>
      </w:pPr>
      <w:r w:rsidRPr="001D07BE">
        <w:rPr>
          <w:rFonts w:ascii="Times New Roman" w:hAnsi="Times New Roman" w:cs="Times New Roman"/>
          <w:noProof/>
          <w:sz w:val="24"/>
          <w:szCs w:val="24"/>
          <w:lang w:eastAsia="ru-RU"/>
        </w:rPr>
        <w:t xml:space="preserve">Подробнее в решении </w:t>
      </w:r>
      <w:r>
        <w:rPr>
          <w:rFonts w:ascii="Times New Roman" w:hAnsi="Times New Roman" w:cs="Times New Roman"/>
          <w:noProof/>
          <w:sz w:val="24"/>
          <w:szCs w:val="24"/>
          <w:lang w:eastAsia="ru-RU"/>
        </w:rPr>
        <w:t>Самарского</w:t>
      </w:r>
      <w:r w:rsidRPr="001D07BE">
        <w:rPr>
          <w:rFonts w:ascii="Times New Roman" w:hAnsi="Times New Roman" w:cs="Times New Roman"/>
          <w:noProof/>
          <w:sz w:val="24"/>
          <w:szCs w:val="24"/>
          <w:lang w:eastAsia="ru-RU"/>
        </w:rPr>
        <w:t xml:space="preserve"> УФАС России от 1</w:t>
      </w:r>
      <w:r>
        <w:rPr>
          <w:rFonts w:ascii="Times New Roman" w:hAnsi="Times New Roman" w:cs="Times New Roman"/>
          <w:noProof/>
          <w:sz w:val="24"/>
          <w:szCs w:val="24"/>
          <w:lang w:eastAsia="ru-RU"/>
        </w:rPr>
        <w:t>5</w:t>
      </w:r>
      <w:r w:rsidRPr="001D07BE">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11</w:t>
      </w:r>
      <w:r w:rsidRPr="001D07BE">
        <w:rPr>
          <w:rFonts w:ascii="Times New Roman" w:hAnsi="Times New Roman" w:cs="Times New Roman"/>
          <w:noProof/>
          <w:sz w:val="24"/>
          <w:szCs w:val="24"/>
          <w:lang w:eastAsia="ru-RU"/>
        </w:rPr>
        <w:t>.2023 по</w:t>
      </w:r>
      <w:r>
        <w:rPr>
          <w:rFonts w:ascii="Times New Roman" w:hAnsi="Times New Roman" w:cs="Times New Roman"/>
          <w:noProof/>
          <w:sz w:val="24"/>
          <w:szCs w:val="24"/>
          <w:lang w:eastAsia="ru-RU"/>
        </w:rPr>
        <w:t xml:space="preserve">                                          </w:t>
      </w:r>
      <w:r w:rsidRPr="001D07BE">
        <w:rPr>
          <w:rFonts w:ascii="Times New Roman" w:hAnsi="Times New Roman" w:cs="Times New Roman"/>
          <w:noProof/>
          <w:sz w:val="24"/>
          <w:szCs w:val="24"/>
          <w:lang w:eastAsia="ru-RU"/>
        </w:rPr>
        <w:t xml:space="preserve"> </w:t>
      </w:r>
      <w:r w:rsidR="008E6A22" w:rsidRPr="008E6A22">
        <w:rPr>
          <w:rFonts w:ascii="Times New Roman" w:hAnsi="Times New Roman" w:cs="Times New Roman"/>
          <w:noProof/>
          <w:sz w:val="24"/>
          <w:szCs w:val="24"/>
          <w:lang w:eastAsia="ru-RU"/>
        </w:rPr>
        <w:t xml:space="preserve">жалобе </w:t>
      </w:r>
      <w:r>
        <w:rPr>
          <w:rFonts w:ascii="Times New Roman" w:hAnsi="Times New Roman" w:cs="Times New Roman"/>
          <w:noProof/>
          <w:sz w:val="24"/>
          <w:szCs w:val="24"/>
          <w:lang w:eastAsia="ru-RU"/>
        </w:rPr>
        <w:t>№</w:t>
      </w:r>
      <w:r w:rsidR="008E6A22" w:rsidRPr="008E6A22">
        <w:rPr>
          <w:rFonts w:ascii="Times New Roman" w:hAnsi="Times New Roman" w:cs="Times New Roman"/>
          <w:noProof/>
          <w:sz w:val="24"/>
          <w:szCs w:val="24"/>
          <w:lang w:eastAsia="ru-RU"/>
        </w:rPr>
        <w:t xml:space="preserve"> 519-5142-23/4</w:t>
      </w:r>
      <w:r>
        <w:rPr>
          <w:rFonts w:ascii="Times New Roman" w:hAnsi="Times New Roman" w:cs="Times New Roman"/>
          <w:noProof/>
          <w:sz w:val="24"/>
          <w:szCs w:val="24"/>
          <w:lang w:eastAsia="ru-RU"/>
        </w:rPr>
        <w:t>.</w:t>
      </w:r>
    </w:p>
    <w:p w:rsidR="001D07BE" w:rsidRDefault="00025842" w:rsidP="008E6A22">
      <w:pPr>
        <w:spacing w:after="0"/>
        <w:ind w:firstLine="709"/>
        <w:jc w:val="both"/>
        <w:rPr>
          <w:rFonts w:ascii="Times New Roman" w:hAnsi="Times New Roman" w:cs="Times New Roman"/>
          <w:noProof/>
          <w:sz w:val="24"/>
          <w:szCs w:val="24"/>
          <w:lang w:eastAsia="ru-RU"/>
        </w:rPr>
      </w:pPr>
      <w:proofErr w:type="gramStart"/>
      <w:r w:rsidRPr="00025842">
        <w:rPr>
          <w:rFonts w:ascii="Times New Roman" w:hAnsi="Times New Roman" w:cs="Times New Roman"/>
          <w:noProof/>
          <w:sz w:val="24"/>
          <w:szCs w:val="24"/>
          <w:lang w:eastAsia="ru-RU"/>
        </w:rPr>
        <w:t>Подробнее о разграничении универсальной и специальной предквалификации написано в информационном сообщении управления по ссылке: https://belgoszakaz.ru/media/site_platform_media/2023/3/29/otsenka-opyita-v-zakupke-s-dopolnitelnyimi-trebovaniyami.docx .</w:t>
      </w:r>
      <w:proofErr w:type="gramEnd"/>
    </w:p>
    <w:p w:rsidR="00025842" w:rsidRPr="008E6A22" w:rsidRDefault="00025842" w:rsidP="008E6A22">
      <w:pPr>
        <w:spacing w:after="0"/>
        <w:ind w:firstLine="709"/>
        <w:jc w:val="both"/>
        <w:rPr>
          <w:rFonts w:ascii="Times New Roman" w:hAnsi="Times New Roman" w:cs="Times New Roman"/>
          <w:noProof/>
          <w:sz w:val="24"/>
          <w:szCs w:val="24"/>
          <w:lang w:eastAsia="ru-RU"/>
        </w:rPr>
      </w:pPr>
    </w:p>
    <w:p w:rsidR="00FC6A03" w:rsidRPr="00FA72A8" w:rsidRDefault="00FC6A03" w:rsidP="00ED5C0C">
      <w:pPr>
        <w:spacing w:after="0"/>
        <w:ind w:firstLine="709"/>
        <w:jc w:val="both"/>
        <w:rPr>
          <w:rFonts w:ascii="Times New Roman" w:hAnsi="Times New Roman" w:cs="Times New Roman"/>
          <w:b/>
          <w:noProof/>
          <w:sz w:val="24"/>
          <w:szCs w:val="24"/>
          <w:u w:val="single"/>
          <w:lang w:eastAsia="ru-RU"/>
        </w:rPr>
      </w:pPr>
      <w:r w:rsidRPr="00FA72A8">
        <w:rPr>
          <w:rFonts w:ascii="Times New Roman" w:hAnsi="Times New Roman" w:cs="Times New Roman"/>
          <w:b/>
          <w:noProof/>
          <w:sz w:val="24"/>
          <w:szCs w:val="24"/>
          <w:u w:val="single"/>
          <w:lang w:eastAsia="ru-RU"/>
        </w:rPr>
        <w:t>Частично исполненный договор</w:t>
      </w:r>
    </w:p>
    <w:p w:rsidR="00B44CB5" w:rsidRPr="00ED5C0C" w:rsidRDefault="00B44CB5"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Заказчик установил универсальную предквалификацию в </w:t>
      </w:r>
      <w:r w:rsidR="000C542D">
        <w:rPr>
          <w:rFonts w:ascii="Times New Roman" w:hAnsi="Times New Roman" w:cs="Times New Roman"/>
          <w:noProof/>
          <w:sz w:val="24"/>
          <w:szCs w:val="24"/>
          <w:lang w:eastAsia="ru-RU"/>
        </w:rPr>
        <w:t>закупке</w:t>
      </w:r>
      <w:r w:rsidRPr="00ED5C0C">
        <w:rPr>
          <w:rFonts w:ascii="Times New Roman" w:hAnsi="Times New Roman" w:cs="Times New Roman"/>
          <w:noProof/>
          <w:sz w:val="24"/>
          <w:szCs w:val="24"/>
          <w:lang w:eastAsia="ru-RU"/>
        </w:rPr>
        <w:t xml:space="preserve"> </w:t>
      </w:r>
      <w:r w:rsidR="00700E70" w:rsidRPr="00ED5C0C">
        <w:rPr>
          <w:rFonts w:ascii="Times New Roman" w:hAnsi="Times New Roman" w:cs="Times New Roman"/>
          <w:noProof/>
          <w:sz w:val="24"/>
          <w:szCs w:val="24"/>
          <w:lang w:eastAsia="ru-RU"/>
        </w:rPr>
        <w:t>на оказан</w:t>
      </w:r>
      <w:r w:rsidRPr="00ED5C0C">
        <w:rPr>
          <w:rFonts w:ascii="Times New Roman" w:hAnsi="Times New Roman" w:cs="Times New Roman"/>
          <w:noProof/>
          <w:sz w:val="24"/>
          <w:szCs w:val="24"/>
          <w:lang w:eastAsia="ru-RU"/>
        </w:rPr>
        <w:t xml:space="preserve">ие услуг по транспортировке ТКО. </w:t>
      </w:r>
      <w:r w:rsidR="00F711C4" w:rsidRPr="00ED5C0C">
        <w:rPr>
          <w:rFonts w:ascii="Times New Roman" w:hAnsi="Times New Roman" w:cs="Times New Roman"/>
          <w:noProof/>
          <w:sz w:val="24"/>
          <w:szCs w:val="24"/>
          <w:lang w:eastAsia="ru-RU"/>
        </w:rPr>
        <w:t>В качестве подтверждения соответствия участник закупки пред</w:t>
      </w:r>
      <w:r w:rsidR="001F4759" w:rsidRPr="00ED5C0C">
        <w:rPr>
          <w:rFonts w:ascii="Times New Roman" w:hAnsi="Times New Roman" w:cs="Times New Roman"/>
          <w:noProof/>
          <w:sz w:val="24"/>
          <w:szCs w:val="24"/>
          <w:lang w:eastAsia="ru-RU"/>
        </w:rPr>
        <w:t>оставил</w:t>
      </w:r>
      <w:r w:rsidR="00F711C4" w:rsidRPr="00ED5C0C">
        <w:rPr>
          <w:rFonts w:ascii="Times New Roman" w:hAnsi="Times New Roman" w:cs="Times New Roman"/>
          <w:noProof/>
          <w:sz w:val="24"/>
          <w:szCs w:val="24"/>
          <w:lang w:eastAsia="ru-RU"/>
        </w:rPr>
        <w:t xml:space="preserve"> договор по </w:t>
      </w:r>
      <w:r w:rsidR="003B2DD1">
        <w:rPr>
          <w:rFonts w:ascii="Times New Roman" w:hAnsi="Times New Roman" w:cs="Times New Roman"/>
          <w:noProof/>
          <w:sz w:val="24"/>
          <w:szCs w:val="24"/>
          <w:lang w:eastAsia="ru-RU"/>
        </w:rPr>
        <w:t xml:space="preserve">Закону № </w:t>
      </w:r>
      <w:r w:rsidR="00F711C4" w:rsidRPr="00ED5C0C">
        <w:rPr>
          <w:rFonts w:ascii="Times New Roman" w:hAnsi="Times New Roman" w:cs="Times New Roman"/>
          <w:noProof/>
          <w:sz w:val="24"/>
          <w:szCs w:val="24"/>
          <w:lang w:eastAsia="ru-RU"/>
        </w:rPr>
        <w:t xml:space="preserve">223-ФЗ, срок действия которого на момент подачи заявки не истек. Комиссия по осуществлению закупок отклонила </w:t>
      </w:r>
      <w:r w:rsidR="00FE3CE7" w:rsidRPr="00ED5C0C">
        <w:rPr>
          <w:rFonts w:ascii="Times New Roman" w:hAnsi="Times New Roman" w:cs="Times New Roman"/>
          <w:noProof/>
          <w:sz w:val="24"/>
          <w:szCs w:val="24"/>
          <w:lang w:eastAsia="ru-RU"/>
        </w:rPr>
        <w:t xml:space="preserve">заявку участника по </w:t>
      </w:r>
      <w:r w:rsidR="001F4759" w:rsidRPr="00ED5C0C">
        <w:rPr>
          <w:rFonts w:ascii="Times New Roman" w:hAnsi="Times New Roman" w:cs="Times New Roman"/>
          <w:noProof/>
          <w:sz w:val="24"/>
          <w:szCs w:val="24"/>
          <w:lang w:eastAsia="ru-RU"/>
        </w:rPr>
        <w:t xml:space="preserve">этому </w:t>
      </w:r>
      <w:r w:rsidR="00FE3CE7" w:rsidRPr="00ED5C0C">
        <w:rPr>
          <w:rFonts w:ascii="Times New Roman" w:hAnsi="Times New Roman" w:cs="Times New Roman"/>
          <w:noProof/>
          <w:sz w:val="24"/>
          <w:szCs w:val="24"/>
          <w:lang w:eastAsia="ru-RU"/>
        </w:rPr>
        <w:t xml:space="preserve">основанию, не </w:t>
      </w:r>
      <w:r w:rsidR="00F711C4" w:rsidRPr="00ED5C0C">
        <w:rPr>
          <w:rFonts w:ascii="Times New Roman" w:hAnsi="Times New Roman" w:cs="Times New Roman"/>
          <w:noProof/>
          <w:sz w:val="24"/>
          <w:szCs w:val="24"/>
          <w:lang w:eastAsia="ru-RU"/>
        </w:rPr>
        <w:t>оценив факт исполнения обязательств по договору, а также их объем</w:t>
      </w:r>
      <w:r w:rsidR="00FE3CE7" w:rsidRPr="00ED5C0C">
        <w:rPr>
          <w:rFonts w:ascii="Times New Roman" w:hAnsi="Times New Roman" w:cs="Times New Roman"/>
          <w:noProof/>
          <w:sz w:val="24"/>
          <w:szCs w:val="24"/>
          <w:lang w:eastAsia="ru-RU"/>
        </w:rPr>
        <w:t>.</w:t>
      </w:r>
      <w:r w:rsidR="00DB6763" w:rsidRPr="00ED5C0C">
        <w:rPr>
          <w:rFonts w:ascii="Times New Roman" w:hAnsi="Times New Roman" w:cs="Times New Roman"/>
          <w:sz w:val="24"/>
          <w:szCs w:val="24"/>
        </w:rPr>
        <w:t xml:space="preserve"> </w:t>
      </w:r>
      <w:r w:rsidR="00DB6763" w:rsidRPr="00ED5C0C">
        <w:rPr>
          <w:rFonts w:ascii="Times New Roman" w:hAnsi="Times New Roman" w:cs="Times New Roman"/>
          <w:noProof/>
          <w:sz w:val="24"/>
          <w:szCs w:val="24"/>
          <w:lang w:eastAsia="ru-RU"/>
        </w:rPr>
        <w:t>Антимонопольный орган признал обоснованным отклонение заявки общества на участие в закупке, с чем участник закупки не соглас</w:t>
      </w:r>
      <w:r w:rsidR="00141819" w:rsidRPr="00ED5C0C">
        <w:rPr>
          <w:rFonts w:ascii="Times New Roman" w:hAnsi="Times New Roman" w:cs="Times New Roman"/>
          <w:noProof/>
          <w:sz w:val="24"/>
          <w:szCs w:val="24"/>
          <w:lang w:eastAsia="ru-RU"/>
        </w:rPr>
        <w:t>ен</w:t>
      </w:r>
      <w:r w:rsidR="00DB6763" w:rsidRPr="00ED5C0C">
        <w:rPr>
          <w:rFonts w:ascii="Times New Roman" w:hAnsi="Times New Roman" w:cs="Times New Roman"/>
          <w:noProof/>
          <w:sz w:val="24"/>
          <w:szCs w:val="24"/>
          <w:lang w:eastAsia="ru-RU"/>
        </w:rPr>
        <w:t>.</w:t>
      </w:r>
    </w:p>
    <w:p w:rsidR="007A3694" w:rsidRPr="00ED5C0C" w:rsidRDefault="003B2DD1" w:rsidP="00ED5C0C">
      <w:pPr>
        <w:spacing w:after="0"/>
        <w:ind w:firstLine="709"/>
        <w:jc w:val="both"/>
        <w:rPr>
          <w:rFonts w:ascii="Times New Roman" w:hAnsi="Times New Roman" w:cs="Times New Roman"/>
          <w:noProof/>
          <w:sz w:val="24"/>
          <w:szCs w:val="24"/>
          <w:lang w:eastAsia="ru-RU"/>
        </w:rPr>
      </w:pPr>
      <w:proofErr w:type="gramStart"/>
      <w:r>
        <w:rPr>
          <w:rFonts w:ascii="Times New Roman" w:hAnsi="Times New Roman" w:cs="Times New Roman"/>
          <w:noProof/>
          <w:sz w:val="24"/>
          <w:szCs w:val="24"/>
          <w:lang w:eastAsia="ru-RU"/>
        </w:rPr>
        <w:t>Подпунктом «</w:t>
      </w:r>
      <w:r w:rsidR="007A3694" w:rsidRPr="00ED5C0C">
        <w:rPr>
          <w:rFonts w:ascii="Times New Roman" w:hAnsi="Times New Roman" w:cs="Times New Roman"/>
          <w:noProof/>
          <w:sz w:val="24"/>
          <w:szCs w:val="24"/>
          <w:lang w:eastAsia="ru-RU"/>
        </w:rPr>
        <w:t>в</w:t>
      </w:r>
      <w:r>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пункта 4 Постановления </w:t>
      </w:r>
      <w:r>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2571 прямо установлено, что информацией и документами, подтверждающими соответствие участника закупки дополнительному требованию, установленному частью 2.1 статьи 31 Закон</w:t>
      </w:r>
      <w:r>
        <w:rPr>
          <w:rFonts w:ascii="Times New Roman" w:hAnsi="Times New Roman" w:cs="Times New Roman"/>
          <w:noProof/>
          <w:sz w:val="24"/>
          <w:szCs w:val="24"/>
          <w:lang w:eastAsia="ru-RU"/>
        </w:rPr>
        <w:t>а</w:t>
      </w:r>
      <w:r w:rsidR="007A3694" w:rsidRPr="00ED5C0C">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44-ФЗ, является </w:t>
      </w:r>
      <w:r w:rsidR="007A3694" w:rsidRPr="00FA72A8">
        <w:rPr>
          <w:rFonts w:ascii="Times New Roman" w:hAnsi="Times New Roman" w:cs="Times New Roman"/>
          <w:b/>
          <w:noProof/>
          <w:sz w:val="24"/>
          <w:szCs w:val="24"/>
          <w:lang w:eastAsia="ru-RU"/>
        </w:rPr>
        <w:t>исполненный контракт</w:t>
      </w:r>
      <w:r w:rsidR="007A3694" w:rsidRPr="00ED5C0C">
        <w:rPr>
          <w:rFonts w:ascii="Times New Roman" w:hAnsi="Times New Roman" w:cs="Times New Roman"/>
          <w:noProof/>
          <w:sz w:val="24"/>
          <w:szCs w:val="24"/>
          <w:lang w:eastAsia="ru-RU"/>
        </w:rPr>
        <w:t xml:space="preserve">, заключенный в соответствии с Законом </w:t>
      </w:r>
      <w:r>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44-ФЗ, </w:t>
      </w:r>
      <w:r w:rsidR="007A3694" w:rsidRPr="00FA72A8">
        <w:rPr>
          <w:rFonts w:ascii="Times New Roman" w:hAnsi="Times New Roman" w:cs="Times New Roman"/>
          <w:b/>
          <w:noProof/>
          <w:sz w:val="24"/>
          <w:szCs w:val="24"/>
          <w:lang w:eastAsia="ru-RU"/>
        </w:rPr>
        <w:t>или договор</w:t>
      </w:r>
      <w:r w:rsidR="007A3694" w:rsidRPr="00ED5C0C">
        <w:rPr>
          <w:rFonts w:ascii="Times New Roman" w:hAnsi="Times New Roman" w:cs="Times New Roman"/>
          <w:noProof/>
          <w:sz w:val="24"/>
          <w:szCs w:val="24"/>
          <w:lang w:eastAsia="ru-RU"/>
        </w:rPr>
        <w:t xml:space="preserve">, заключенный в соответствии с Законом </w:t>
      </w:r>
      <w:r>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223-ФЗ, а также акт приемки поставленных товаров, выполненных </w:t>
      </w:r>
      <w:r w:rsidR="007A3694" w:rsidRPr="00ED5C0C">
        <w:rPr>
          <w:rFonts w:ascii="Times New Roman" w:hAnsi="Times New Roman" w:cs="Times New Roman"/>
          <w:noProof/>
          <w:sz w:val="24"/>
          <w:szCs w:val="24"/>
          <w:lang w:eastAsia="ru-RU"/>
        </w:rPr>
        <w:lastRenderedPageBreak/>
        <w:t>работ, оказанных услуг, подтверждающий цену поставленных товаров, выполненных работ, оказанных услуг.</w:t>
      </w:r>
      <w:proofErr w:type="gramEnd"/>
    </w:p>
    <w:p w:rsidR="00D96BC4" w:rsidRPr="00ED5C0C" w:rsidRDefault="00D96BC4"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Суды разъяснили, что полное исполнение сторонами взятых на себя обязательств по договору (контракту) включает в себя приемку поставленного товара, выполненной работы, оказанной услуги (их результатов) и оплату заказчиком поставленного товара, выполненной работы, оказанной услуги (их результатов). Государственный или муниципальный контракт, как и любой договор, будет считаться </w:t>
      </w:r>
      <w:r w:rsidRPr="00ED5C0C">
        <w:rPr>
          <w:rFonts w:ascii="Times New Roman" w:hAnsi="Times New Roman" w:cs="Times New Roman"/>
          <w:b/>
          <w:noProof/>
          <w:sz w:val="24"/>
          <w:szCs w:val="24"/>
          <w:lang w:eastAsia="ru-RU"/>
        </w:rPr>
        <w:t>исполненным</w:t>
      </w:r>
      <w:r w:rsidRPr="00ED5C0C">
        <w:rPr>
          <w:rFonts w:ascii="Times New Roman" w:hAnsi="Times New Roman" w:cs="Times New Roman"/>
          <w:noProof/>
          <w:sz w:val="24"/>
          <w:szCs w:val="24"/>
          <w:lang w:eastAsia="ru-RU"/>
        </w:rPr>
        <w:t xml:space="preserve"> </w:t>
      </w:r>
      <w:r w:rsidRPr="00ED5C0C">
        <w:rPr>
          <w:rFonts w:ascii="Times New Roman" w:hAnsi="Times New Roman" w:cs="Times New Roman"/>
          <w:b/>
          <w:noProof/>
          <w:sz w:val="24"/>
          <w:szCs w:val="24"/>
          <w:lang w:eastAsia="ru-RU"/>
        </w:rPr>
        <w:t>после</w:t>
      </w:r>
      <w:r w:rsidRPr="00ED5C0C">
        <w:rPr>
          <w:rFonts w:ascii="Times New Roman" w:hAnsi="Times New Roman" w:cs="Times New Roman"/>
          <w:noProof/>
          <w:sz w:val="24"/>
          <w:szCs w:val="24"/>
          <w:lang w:eastAsia="ru-RU"/>
        </w:rPr>
        <w:t xml:space="preserve"> </w:t>
      </w:r>
      <w:r w:rsidRPr="00ED5C0C">
        <w:rPr>
          <w:rFonts w:ascii="Times New Roman" w:hAnsi="Times New Roman" w:cs="Times New Roman"/>
          <w:b/>
          <w:noProof/>
          <w:sz w:val="24"/>
          <w:szCs w:val="24"/>
          <w:lang w:eastAsia="ru-RU"/>
        </w:rPr>
        <w:t>выполнения своих обязательств сторонами</w:t>
      </w:r>
      <w:r w:rsidRPr="00ED5C0C">
        <w:rPr>
          <w:rFonts w:ascii="Times New Roman" w:hAnsi="Times New Roman" w:cs="Times New Roman"/>
          <w:noProof/>
          <w:sz w:val="24"/>
          <w:szCs w:val="24"/>
          <w:lang w:eastAsia="ru-RU"/>
        </w:rPr>
        <w:t xml:space="preserve"> </w:t>
      </w:r>
      <w:r w:rsidRPr="00ED5C0C">
        <w:rPr>
          <w:rFonts w:ascii="Times New Roman" w:hAnsi="Times New Roman" w:cs="Times New Roman"/>
          <w:b/>
          <w:noProof/>
          <w:sz w:val="24"/>
          <w:szCs w:val="24"/>
          <w:lang w:eastAsia="ru-RU"/>
        </w:rPr>
        <w:t>в полном объеме.</w:t>
      </w:r>
    </w:p>
    <w:p w:rsidR="004F2826" w:rsidRPr="00ED5C0C" w:rsidRDefault="008A4B37"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Таким образом, с</w:t>
      </w:r>
      <w:r w:rsidR="00D96BC4" w:rsidRPr="00ED5C0C">
        <w:rPr>
          <w:rFonts w:ascii="Times New Roman" w:hAnsi="Times New Roman" w:cs="Times New Roman"/>
          <w:noProof/>
          <w:sz w:val="24"/>
          <w:szCs w:val="24"/>
          <w:lang w:eastAsia="ru-RU"/>
        </w:rPr>
        <w:t xml:space="preserve">уды обоснованно пришли к выводу о том, что, </w:t>
      </w:r>
      <w:r w:rsidRPr="00FA72A8">
        <w:rPr>
          <w:rFonts w:ascii="Times New Roman" w:hAnsi="Times New Roman" w:cs="Times New Roman"/>
          <w:noProof/>
          <w:sz w:val="24"/>
          <w:szCs w:val="24"/>
          <w:lang w:eastAsia="ru-RU"/>
        </w:rPr>
        <w:t>заказчик верно отклонил заявку участника, который для оценки опыта представил частично исполненный договор</w:t>
      </w:r>
      <w:r w:rsidRPr="00ED5C0C">
        <w:rPr>
          <w:rFonts w:ascii="Times New Roman" w:hAnsi="Times New Roman" w:cs="Times New Roman"/>
          <w:noProof/>
          <w:sz w:val="24"/>
          <w:szCs w:val="24"/>
          <w:lang w:eastAsia="ru-RU"/>
        </w:rPr>
        <w:t xml:space="preserve"> (Постановление Арбитражного суда Уральского округа от 10.11.2023 </w:t>
      </w:r>
      <w:r w:rsidR="003B2DD1">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Ф09-7431/23 </w:t>
      </w:r>
      <w:r w:rsidR="000C542D">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по делу </w:t>
      </w:r>
      <w:r w:rsidR="003B2DD1">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А76-40541/2022).</w:t>
      </w:r>
      <w:r w:rsidR="007A3694" w:rsidRPr="00ED5C0C">
        <w:rPr>
          <w:rFonts w:ascii="Times New Roman" w:hAnsi="Times New Roman" w:cs="Times New Roman"/>
          <w:noProof/>
          <w:sz w:val="24"/>
          <w:szCs w:val="24"/>
          <w:lang w:eastAsia="ru-RU"/>
        </w:rPr>
        <w:t xml:space="preserve"> Аналогичное решение - Постановление Арбитражного суда Центрального округа от 28.09.2023 </w:t>
      </w:r>
      <w:r w:rsidR="003B2DD1">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Ф10-4585/2023 по делу </w:t>
      </w:r>
      <w:r w:rsidR="003B2DD1">
        <w:rPr>
          <w:rFonts w:ascii="Times New Roman" w:hAnsi="Times New Roman" w:cs="Times New Roman"/>
          <w:noProof/>
          <w:sz w:val="24"/>
          <w:szCs w:val="24"/>
          <w:lang w:eastAsia="ru-RU"/>
        </w:rPr>
        <w:t>№</w:t>
      </w:r>
      <w:r w:rsidR="007A3694" w:rsidRPr="00ED5C0C">
        <w:rPr>
          <w:rFonts w:ascii="Times New Roman" w:hAnsi="Times New Roman" w:cs="Times New Roman"/>
          <w:noProof/>
          <w:sz w:val="24"/>
          <w:szCs w:val="24"/>
          <w:lang w:eastAsia="ru-RU"/>
        </w:rPr>
        <w:t xml:space="preserve"> А68-13063/2022.</w:t>
      </w:r>
      <w:r w:rsidR="00150086" w:rsidRPr="00ED5C0C">
        <w:rPr>
          <w:rFonts w:ascii="Times New Roman" w:hAnsi="Times New Roman" w:cs="Times New Roman"/>
          <w:noProof/>
          <w:sz w:val="24"/>
          <w:szCs w:val="24"/>
          <w:lang w:eastAsia="ru-RU"/>
        </w:rPr>
        <w:t xml:space="preserve"> </w:t>
      </w:r>
    </w:p>
    <w:p w:rsidR="008A4B37" w:rsidRPr="00ED5C0C" w:rsidRDefault="00150086"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Верховный Суд РФ подтвердил правомерность решений арбитражных судов - </w:t>
      </w:r>
      <w:r w:rsidR="007A3694" w:rsidRPr="00ED5C0C">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Определение Верховного Суда РФ от 26.12.2023 </w:t>
      </w:r>
      <w:r w:rsidR="003B2DD1">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310-ЭС23-25607 по делу </w:t>
      </w:r>
      <w:r w:rsidR="003B2DD1">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А68-13063/2022.</w:t>
      </w:r>
    </w:p>
    <w:p w:rsidR="00150086" w:rsidRPr="00ED5C0C" w:rsidRDefault="00150086" w:rsidP="00ED5C0C">
      <w:pPr>
        <w:spacing w:after="0"/>
        <w:ind w:firstLine="709"/>
        <w:jc w:val="both"/>
        <w:rPr>
          <w:rFonts w:ascii="Times New Roman" w:hAnsi="Times New Roman" w:cs="Times New Roman"/>
          <w:noProof/>
          <w:sz w:val="24"/>
          <w:szCs w:val="24"/>
          <w:lang w:eastAsia="ru-RU"/>
        </w:rPr>
      </w:pPr>
    </w:p>
    <w:p w:rsidR="00150086" w:rsidRPr="00FA72A8" w:rsidRDefault="00F71307" w:rsidP="00ED5C0C">
      <w:pPr>
        <w:spacing w:after="0"/>
        <w:ind w:firstLine="709"/>
        <w:jc w:val="both"/>
        <w:rPr>
          <w:rFonts w:ascii="Times New Roman" w:hAnsi="Times New Roman" w:cs="Times New Roman"/>
          <w:b/>
          <w:noProof/>
          <w:sz w:val="24"/>
          <w:szCs w:val="24"/>
          <w:u w:val="single"/>
          <w:lang w:eastAsia="ru-RU"/>
        </w:rPr>
      </w:pPr>
      <w:r w:rsidRPr="00FA72A8">
        <w:rPr>
          <w:rFonts w:ascii="Times New Roman" w:hAnsi="Times New Roman" w:cs="Times New Roman"/>
          <w:b/>
          <w:noProof/>
          <w:sz w:val="24"/>
          <w:szCs w:val="24"/>
          <w:u w:val="single"/>
          <w:lang w:eastAsia="ru-RU"/>
        </w:rPr>
        <w:t xml:space="preserve">Договор </w:t>
      </w:r>
      <w:r w:rsidR="0007074B" w:rsidRPr="00FA72A8">
        <w:rPr>
          <w:rFonts w:ascii="Times New Roman" w:hAnsi="Times New Roman" w:cs="Times New Roman"/>
          <w:b/>
          <w:noProof/>
          <w:sz w:val="24"/>
          <w:szCs w:val="24"/>
          <w:u w:val="single"/>
          <w:lang w:eastAsia="ru-RU"/>
        </w:rPr>
        <w:t xml:space="preserve">с начисленными неустойками. Договор </w:t>
      </w:r>
      <w:r w:rsidRPr="00FA72A8">
        <w:rPr>
          <w:rFonts w:ascii="Times New Roman" w:hAnsi="Times New Roman" w:cs="Times New Roman"/>
          <w:b/>
          <w:noProof/>
          <w:sz w:val="24"/>
          <w:szCs w:val="24"/>
          <w:u w:val="single"/>
          <w:lang w:eastAsia="ru-RU"/>
        </w:rPr>
        <w:t>со списанными неустойками</w:t>
      </w:r>
    </w:p>
    <w:p w:rsidR="00F71307" w:rsidRPr="0007074B" w:rsidRDefault="003B2DD1" w:rsidP="00ED5C0C">
      <w:pPr>
        <w:spacing w:after="0"/>
        <w:ind w:firstLine="709"/>
        <w:jc w:val="both"/>
        <w:rPr>
          <w:rFonts w:ascii="Times New Roman" w:hAnsi="Times New Roman" w:cs="Times New Roman"/>
          <w:b/>
          <w:noProof/>
          <w:sz w:val="24"/>
          <w:szCs w:val="24"/>
          <w:lang w:eastAsia="ru-RU"/>
        </w:rPr>
      </w:pPr>
      <w:proofErr w:type="gramStart"/>
      <w:r>
        <w:rPr>
          <w:rFonts w:ascii="Times New Roman" w:hAnsi="Times New Roman" w:cs="Times New Roman"/>
          <w:noProof/>
          <w:sz w:val="24"/>
          <w:szCs w:val="24"/>
          <w:lang w:eastAsia="ru-RU"/>
        </w:rPr>
        <w:t>Если п</w:t>
      </w:r>
      <w:r w:rsidR="00F71307" w:rsidRPr="00ED5C0C">
        <w:rPr>
          <w:rFonts w:ascii="Times New Roman" w:hAnsi="Times New Roman" w:cs="Times New Roman"/>
          <w:noProof/>
          <w:sz w:val="24"/>
          <w:szCs w:val="24"/>
          <w:lang w:eastAsia="ru-RU"/>
        </w:rPr>
        <w:t>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статьи</w:t>
      </w:r>
      <w:r w:rsidR="00B061F1" w:rsidRPr="00ED5C0C">
        <w:rPr>
          <w:rFonts w:ascii="Times New Roman" w:hAnsi="Times New Roman" w:cs="Times New Roman"/>
          <w:noProof/>
          <w:sz w:val="24"/>
          <w:szCs w:val="24"/>
          <w:lang w:eastAsia="ru-RU"/>
        </w:rPr>
        <w:t xml:space="preserve"> 31 Закона № 44-ФЗ</w:t>
      </w:r>
      <w:r w:rsidR="00F71307" w:rsidRPr="00ED5C0C">
        <w:rPr>
          <w:rFonts w:ascii="Times New Roman" w:hAnsi="Times New Roman" w:cs="Times New Roman"/>
          <w:noProof/>
          <w:sz w:val="24"/>
          <w:szCs w:val="24"/>
          <w:lang w:eastAsia="ru-RU"/>
        </w:rPr>
        <w:t>) устанавливает дополнительное требование об исполнении участником закупки (с</w:t>
      </w:r>
      <w:proofErr w:type="gramEnd"/>
      <w:r w:rsidR="00F71307" w:rsidRPr="00ED5C0C">
        <w:rPr>
          <w:rFonts w:ascii="Times New Roman" w:hAnsi="Times New Roman" w:cs="Times New Roman"/>
          <w:noProof/>
          <w:sz w:val="24"/>
          <w:szCs w:val="24"/>
          <w:lang w:eastAsia="ru-RU"/>
        </w:rPr>
        <w:t xml:space="preserve"> учетом правопреемства) в течение трех лет до даты подачи заявки на участие в закупке контракта</w:t>
      </w:r>
      <w:r w:rsidR="00F12176">
        <w:rPr>
          <w:rFonts w:ascii="Times New Roman" w:hAnsi="Times New Roman" w:cs="Times New Roman"/>
          <w:noProof/>
          <w:sz w:val="24"/>
          <w:szCs w:val="24"/>
          <w:lang w:eastAsia="ru-RU"/>
        </w:rPr>
        <w:t>, заключенного в соответствии с Законом № 44-ФЗ</w:t>
      </w:r>
      <w:r w:rsidR="00F71307" w:rsidRPr="00ED5C0C">
        <w:rPr>
          <w:rFonts w:ascii="Times New Roman" w:hAnsi="Times New Roman" w:cs="Times New Roman"/>
          <w:noProof/>
          <w:sz w:val="24"/>
          <w:szCs w:val="24"/>
          <w:lang w:eastAsia="ru-RU"/>
        </w:rPr>
        <w:t xml:space="preserve"> или договора, заключенного в соответствии с </w:t>
      </w:r>
      <w:r w:rsidR="00F12176">
        <w:rPr>
          <w:rFonts w:ascii="Times New Roman" w:hAnsi="Times New Roman" w:cs="Times New Roman"/>
          <w:noProof/>
          <w:sz w:val="24"/>
          <w:szCs w:val="24"/>
          <w:lang w:eastAsia="ru-RU"/>
        </w:rPr>
        <w:t>Законом № 223-ФЗ</w:t>
      </w:r>
      <w:r w:rsidR="00F71307" w:rsidRPr="00ED5C0C">
        <w:rPr>
          <w:rFonts w:ascii="Times New Roman" w:hAnsi="Times New Roman" w:cs="Times New Roman"/>
          <w:noProof/>
          <w:sz w:val="24"/>
          <w:szCs w:val="24"/>
          <w:lang w:eastAsia="ru-RU"/>
        </w:rPr>
        <w:t xml:space="preserve"> </w:t>
      </w:r>
      <w:r w:rsidR="00F71307" w:rsidRPr="0007074B">
        <w:rPr>
          <w:rFonts w:ascii="Times New Roman" w:hAnsi="Times New Roman" w:cs="Times New Roman"/>
          <w:b/>
          <w:noProof/>
          <w:sz w:val="24"/>
          <w:szCs w:val="24"/>
          <w:lang w:eastAsia="ru-RU"/>
        </w:rPr>
        <w:t>при условии исполнения таким участником закупки требований об уплате неустоек (штрафов, пеней), предъявленных при исполнении таких контракта, договора.</w:t>
      </w:r>
    </w:p>
    <w:p w:rsidR="000C6B26" w:rsidRPr="00862CC6" w:rsidRDefault="000C6B26" w:rsidP="00ED5C0C">
      <w:pPr>
        <w:spacing w:after="0"/>
        <w:ind w:firstLine="709"/>
        <w:jc w:val="both"/>
        <w:rPr>
          <w:rFonts w:ascii="Times New Roman" w:hAnsi="Times New Roman" w:cs="Times New Roman"/>
          <w:b/>
          <w:noProof/>
          <w:sz w:val="24"/>
          <w:szCs w:val="24"/>
          <w:lang w:eastAsia="ru-RU"/>
        </w:rPr>
      </w:pPr>
      <w:r w:rsidRPr="00ED5C0C">
        <w:rPr>
          <w:rFonts w:ascii="Times New Roman" w:hAnsi="Times New Roman" w:cs="Times New Roman"/>
          <w:noProof/>
          <w:sz w:val="24"/>
          <w:szCs w:val="24"/>
          <w:lang w:eastAsia="ru-RU"/>
        </w:rPr>
        <w:t xml:space="preserve">Таким образом, контракт, заключенный в соответствии с Законом </w:t>
      </w:r>
      <w:r w:rsidR="00F12176">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44-ФЗ, или договор, заключенный в соответствии с Законом </w:t>
      </w:r>
      <w:r w:rsidR="00F12176">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223-ФЗ, должен быть исполнен сторонами в полном объеме </w:t>
      </w:r>
      <w:r w:rsidRPr="00862CC6">
        <w:rPr>
          <w:rFonts w:ascii="Times New Roman" w:hAnsi="Times New Roman" w:cs="Times New Roman"/>
          <w:b/>
          <w:noProof/>
          <w:sz w:val="24"/>
          <w:szCs w:val="24"/>
          <w:lang w:eastAsia="ru-RU"/>
        </w:rPr>
        <w:t>с учетом соблюдения требований об отсутствии неуплаченных неустоек (штрафов, пеней).</w:t>
      </w:r>
    </w:p>
    <w:p w:rsidR="00CA0139" w:rsidRPr="00CA0139" w:rsidRDefault="00CA0139" w:rsidP="00CA0139">
      <w:pPr>
        <w:autoSpaceDE w:val="0"/>
        <w:autoSpaceDN w:val="0"/>
        <w:adjustRightInd w:val="0"/>
        <w:spacing w:after="0" w:line="240" w:lineRule="auto"/>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Так, Красноярским УФАС рассмотрена </w:t>
      </w:r>
      <w:r w:rsidRPr="00CA0139">
        <w:rPr>
          <w:rFonts w:ascii="Times New Roman" w:hAnsi="Times New Roman" w:cs="Times New Roman"/>
          <w:noProof/>
          <w:sz w:val="24"/>
          <w:szCs w:val="24"/>
          <w:lang w:eastAsia="ru-RU"/>
        </w:rPr>
        <w:t>жалоб</w:t>
      </w:r>
      <w:r>
        <w:rPr>
          <w:rFonts w:ascii="Times New Roman" w:hAnsi="Times New Roman" w:cs="Times New Roman"/>
          <w:noProof/>
          <w:sz w:val="24"/>
          <w:szCs w:val="24"/>
          <w:lang w:eastAsia="ru-RU"/>
        </w:rPr>
        <w:t>а</w:t>
      </w:r>
      <w:r w:rsidRPr="00CA0139">
        <w:rPr>
          <w:rFonts w:ascii="Times New Roman" w:hAnsi="Times New Roman" w:cs="Times New Roman"/>
          <w:noProof/>
          <w:sz w:val="24"/>
          <w:szCs w:val="24"/>
          <w:lang w:eastAsia="ru-RU"/>
        </w:rPr>
        <w:t xml:space="preserve">: нарушение аукционной комиссией требований Закон </w:t>
      </w:r>
      <w:r>
        <w:rPr>
          <w:rFonts w:ascii="Times New Roman" w:hAnsi="Times New Roman" w:cs="Times New Roman"/>
          <w:noProof/>
          <w:sz w:val="24"/>
          <w:szCs w:val="24"/>
          <w:lang w:eastAsia="ru-RU"/>
        </w:rPr>
        <w:t xml:space="preserve">№ 44-ФЗ </w:t>
      </w:r>
      <w:r w:rsidRPr="00CA0139">
        <w:rPr>
          <w:rFonts w:ascii="Times New Roman" w:hAnsi="Times New Roman" w:cs="Times New Roman"/>
          <w:noProof/>
          <w:sz w:val="24"/>
          <w:szCs w:val="24"/>
          <w:lang w:eastAsia="ru-RU"/>
        </w:rPr>
        <w:t xml:space="preserve"> при </w:t>
      </w:r>
      <w:r>
        <w:rPr>
          <w:rFonts w:ascii="Times New Roman" w:hAnsi="Times New Roman" w:cs="Times New Roman"/>
          <w:noProof/>
          <w:sz w:val="24"/>
          <w:szCs w:val="24"/>
          <w:lang w:eastAsia="ru-RU"/>
        </w:rPr>
        <w:t>рассмотрении заявок участников э</w:t>
      </w:r>
      <w:r w:rsidRPr="00CA0139">
        <w:rPr>
          <w:rFonts w:ascii="Times New Roman" w:hAnsi="Times New Roman" w:cs="Times New Roman"/>
          <w:noProof/>
          <w:sz w:val="24"/>
          <w:szCs w:val="24"/>
          <w:lang w:eastAsia="ru-RU"/>
        </w:rPr>
        <w:t>лектронного аукциона.</w:t>
      </w:r>
    </w:p>
    <w:p w:rsidR="00CA0139" w:rsidRDefault="00CA0139" w:rsidP="00CA0139">
      <w:pPr>
        <w:autoSpaceDE w:val="0"/>
        <w:autoSpaceDN w:val="0"/>
        <w:adjustRightInd w:val="0"/>
        <w:spacing w:after="0" w:line="240" w:lineRule="auto"/>
        <w:jc w:val="both"/>
        <w:rPr>
          <w:rFonts w:ascii="Times New Roman" w:hAnsi="Times New Roman" w:cs="Times New Roman"/>
          <w:sz w:val="24"/>
          <w:szCs w:val="24"/>
        </w:rPr>
      </w:pPr>
      <w:r w:rsidRPr="00CA0139">
        <w:rPr>
          <w:rFonts w:ascii="Times New Roman" w:hAnsi="Times New Roman" w:cs="Times New Roman"/>
          <w:noProof/>
          <w:sz w:val="24"/>
          <w:szCs w:val="24"/>
          <w:lang w:eastAsia="ru-RU"/>
        </w:rPr>
        <w:t xml:space="preserve">Из довода жалобы следует, что аукционная комиссия неправомерно признала заявку </w:t>
      </w:r>
      <w:r>
        <w:rPr>
          <w:rFonts w:ascii="Times New Roman" w:hAnsi="Times New Roman" w:cs="Times New Roman"/>
          <w:noProof/>
          <w:sz w:val="24"/>
          <w:szCs w:val="24"/>
          <w:lang w:eastAsia="ru-RU"/>
        </w:rPr>
        <w:t>п</w:t>
      </w:r>
      <w:r w:rsidRPr="00CA0139">
        <w:rPr>
          <w:rFonts w:ascii="Times New Roman" w:hAnsi="Times New Roman" w:cs="Times New Roman"/>
          <w:noProof/>
          <w:sz w:val="24"/>
          <w:szCs w:val="24"/>
          <w:lang w:eastAsia="ru-RU"/>
        </w:rPr>
        <w:t xml:space="preserve">одателя жалобы соответствующей требованиям извещения </w:t>
      </w:r>
      <w:r>
        <w:rPr>
          <w:rFonts w:ascii="Times New Roman" w:hAnsi="Times New Roman" w:cs="Times New Roman"/>
          <w:noProof/>
          <w:sz w:val="24"/>
          <w:szCs w:val="24"/>
          <w:lang w:eastAsia="ru-RU"/>
        </w:rPr>
        <w:t>э</w:t>
      </w:r>
      <w:r w:rsidRPr="00CA0139">
        <w:rPr>
          <w:rFonts w:ascii="Times New Roman" w:hAnsi="Times New Roman" w:cs="Times New Roman"/>
          <w:noProof/>
          <w:sz w:val="24"/>
          <w:szCs w:val="24"/>
          <w:lang w:eastAsia="ru-RU"/>
        </w:rPr>
        <w:t>лектронного аукциона.</w:t>
      </w:r>
      <w:r w:rsidRPr="00CA0139">
        <w:rPr>
          <w:rFonts w:ascii="Times New Roman" w:hAnsi="Times New Roman" w:cs="Times New Roman"/>
          <w:sz w:val="24"/>
          <w:szCs w:val="24"/>
        </w:rPr>
        <w:t xml:space="preserve"> </w:t>
      </w:r>
      <w:r>
        <w:rPr>
          <w:rFonts w:ascii="Times New Roman" w:hAnsi="Times New Roman" w:cs="Times New Roman"/>
          <w:sz w:val="24"/>
          <w:szCs w:val="24"/>
        </w:rPr>
        <w:t xml:space="preserve">Объект закупки - проведение спасательных археологических полевых работ выявленного объекта археологического наследия </w:t>
      </w:r>
    </w:p>
    <w:p w:rsidR="00CA0139" w:rsidRPr="00CA0139" w:rsidRDefault="00CA0139" w:rsidP="00CA0139">
      <w:pPr>
        <w:autoSpaceDE w:val="0"/>
        <w:autoSpaceDN w:val="0"/>
        <w:adjustRightInd w:val="0"/>
        <w:spacing w:after="0" w:line="240" w:lineRule="auto"/>
        <w:ind w:firstLine="54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Н</w:t>
      </w:r>
      <w:r w:rsidRPr="00CA0139">
        <w:rPr>
          <w:rFonts w:ascii="Times New Roman" w:hAnsi="Times New Roman" w:cs="Times New Roman"/>
          <w:noProof/>
          <w:sz w:val="24"/>
          <w:szCs w:val="24"/>
          <w:lang w:eastAsia="ru-RU"/>
        </w:rPr>
        <w:t xml:space="preserve">ачальная цена контракта </w:t>
      </w:r>
      <w:r>
        <w:rPr>
          <w:rFonts w:ascii="Times New Roman" w:hAnsi="Times New Roman" w:cs="Times New Roman"/>
          <w:noProof/>
          <w:sz w:val="24"/>
          <w:szCs w:val="24"/>
          <w:lang w:eastAsia="ru-RU"/>
        </w:rPr>
        <w:t>э</w:t>
      </w:r>
      <w:r w:rsidRPr="00CA0139">
        <w:rPr>
          <w:rFonts w:ascii="Times New Roman" w:hAnsi="Times New Roman" w:cs="Times New Roman"/>
          <w:noProof/>
          <w:sz w:val="24"/>
          <w:szCs w:val="24"/>
          <w:lang w:eastAsia="ru-RU"/>
        </w:rPr>
        <w:t>лектронного аукциона составляет 29 519 700,00 руб.</w:t>
      </w:r>
      <w:r>
        <w:rPr>
          <w:rFonts w:ascii="Times New Roman" w:hAnsi="Times New Roman" w:cs="Times New Roman"/>
          <w:noProof/>
          <w:sz w:val="24"/>
          <w:szCs w:val="24"/>
          <w:lang w:eastAsia="ru-RU"/>
        </w:rPr>
        <w:t xml:space="preserve"> </w:t>
      </w:r>
      <w:r>
        <w:rPr>
          <w:rFonts w:ascii="Times New Roman" w:hAnsi="Times New Roman" w:cs="Times New Roman"/>
          <w:sz w:val="24"/>
          <w:szCs w:val="24"/>
        </w:rPr>
        <w:t xml:space="preserve">Проанализировав требования </w:t>
      </w:r>
      <w:hyperlink r:id="rId12" w:history="1">
        <w:r w:rsidRPr="00CA0139">
          <w:rPr>
            <w:rFonts w:ascii="Times New Roman" w:hAnsi="Times New Roman" w:cs="Times New Roman"/>
            <w:sz w:val="24"/>
            <w:szCs w:val="24"/>
          </w:rPr>
          <w:t>Постановления</w:t>
        </w:r>
      </w:hyperlink>
      <w:r>
        <w:rPr>
          <w:rFonts w:ascii="Times New Roman" w:hAnsi="Times New Roman" w:cs="Times New Roman"/>
          <w:sz w:val="24"/>
          <w:szCs w:val="24"/>
        </w:rPr>
        <w:t xml:space="preserve"> № 2571, комиссия УФАС не установила, что Правительством Российской Федерации установлены дополнительные требования к участникам закупок при проведении конкурентной процедуры, объектом закупки которой является проведение спасательных археологических полевых работ. </w:t>
      </w:r>
      <w:r w:rsidRPr="00CA0139">
        <w:rPr>
          <w:rFonts w:ascii="Times New Roman" w:hAnsi="Times New Roman" w:cs="Times New Roman"/>
          <w:noProof/>
          <w:sz w:val="24"/>
          <w:szCs w:val="24"/>
          <w:lang w:eastAsia="ru-RU"/>
        </w:rPr>
        <w:t xml:space="preserve">На основании указанного </w:t>
      </w:r>
      <w:r>
        <w:rPr>
          <w:rFonts w:ascii="Times New Roman" w:hAnsi="Times New Roman" w:cs="Times New Roman"/>
          <w:noProof/>
          <w:sz w:val="24"/>
          <w:szCs w:val="24"/>
          <w:lang w:eastAsia="ru-RU"/>
        </w:rPr>
        <w:t>з</w:t>
      </w:r>
      <w:r w:rsidRPr="00CA0139">
        <w:rPr>
          <w:rFonts w:ascii="Times New Roman" w:hAnsi="Times New Roman" w:cs="Times New Roman"/>
          <w:noProof/>
          <w:sz w:val="24"/>
          <w:szCs w:val="24"/>
          <w:lang w:eastAsia="ru-RU"/>
        </w:rPr>
        <w:t>аказчиком правомерно установлены требования к участникам закупки согласно части 2.1 статьи 31 Закона о контрактной системе.</w:t>
      </w:r>
    </w:p>
    <w:p w:rsidR="00CA0139" w:rsidRDefault="00CA0139" w:rsidP="00CA0139">
      <w:pPr>
        <w:autoSpaceDE w:val="0"/>
        <w:autoSpaceDN w:val="0"/>
        <w:adjustRightInd w:val="0"/>
        <w:spacing w:after="0" w:line="240" w:lineRule="auto"/>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Заявка п</w:t>
      </w:r>
      <w:r w:rsidRPr="00CA0139">
        <w:rPr>
          <w:rFonts w:ascii="Times New Roman" w:hAnsi="Times New Roman" w:cs="Times New Roman"/>
          <w:noProof/>
          <w:sz w:val="24"/>
          <w:szCs w:val="24"/>
          <w:lang w:eastAsia="ru-RU"/>
        </w:rPr>
        <w:t xml:space="preserve">одателя жалобы была признана аукционной комиссией соответствующей требованиям извещения </w:t>
      </w:r>
      <w:r>
        <w:rPr>
          <w:rFonts w:ascii="Times New Roman" w:hAnsi="Times New Roman" w:cs="Times New Roman"/>
          <w:noProof/>
          <w:sz w:val="24"/>
          <w:szCs w:val="24"/>
          <w:lang w:eastAsia="ru-RU"/>
        </w:rPr>
        <w:t>э</w:t>
      </w:r>
      <w:r w:rsidRPr="00CA0139">
        <w:rPr>
          <w:rFonts w:ascii="Times New Roman" w:hAnsi="Times New Roman" w:cs="Times New Roman"/>
          <w:noProof/>
          <w:sz w:val="24"/>
          <w:szCs w:val="24"/>
          <w:lang w:eastAsia="ru-RU"/>
        </w:rPr>
        <w:t>лектронного аукциона.</w:t>
      </w:r>
      <w:r>
        <w:rPr>
          <w:rFonts w:ascii="Times New Roman" w:hAnsi="Times New Roman" w:cs="Times New Roman"/>
          <w:noProof/>
          <w:sz w:val="24"/>
          <w:szCs w:val="24"/>
          <w:lang w:eastAsia="ru-RU"/>
        </w:rPr>
        <w:t xml:space="preserve"> В качестве подтверждения т</w:t>
      </w:r>
      <w:r w:rsidRPr="00CA0139">
        <w:rPr>
          <w:rFonts w:ascii="Times New Roman" w:hAnsi="Times New Roman" w:cs="Times New Roman"/>
          <w:noProof/>
          <w:sz w:val="24"/>
          <w:szCs w:val="24"/>
          <w:lang w:eastAsia="ru-RU"/>
        </w:rPr>
        <w:t xml:space="preserve">ребования об универсальной предквалификации </w:t>
      </w:r>
      <w:r>
        <w:rPr>
          <w:rFonts w:ascii="Times New Roman" w:hAnsi="Times New Roman" w:cs="Times New Roman"/>
          <w:noProof/>
          <w:sz w:val="24"/>
          <w:szCs w:val="24"/>
          <w:lang w:eastAsia="ru-RU"/>
        </w:rPr>
        <w:t>п</w:t>
      </w:r>
      <w:r w:rsidRPr="00CA0139">
        <w:rPr>
          <w:rFonts w:ascii="Times New Roman" w:hAnsi="Times New Roman" w:cs="Times New Roman"/>
          <w:noProof/>
          <w:sz w:val="24"/>
          <w:szCs w:val="24"/>
          <w:lang w:eastAsia="ru-RU"/>
        </w:rPr>
        <w:t>одателем жалобы была приложена документация на выполнение комплекса мероприятий по обеспечению сохранности объекта археологического наследия</w:t>
      </w:r>
      <w:r>
        <w:rPr>
          <w:rFonts w:ascii="Times New Roman" w:hAnsi="Times New Roman" w:cs="Times New Roman"/>
          <w:noProof/>
          <w:sz w:val="24"/>
          <w:szCs w:val="24"/>
          <w:lang w:eastAsia="ru-RU"/>
        </w:rPr>
        <w:t>.</w:t>
      </w:r>
    </w:p>
    <w:p w:rsidR="00CA0139" w:rsidRPr="00CA0139" w:rsidRDefault="00CA0139" w:rsidP="00CA0139">
      <w:pPr>
        <w:autoSpaceDE w:val="0"/>
        <w:autoSpaceDN w:val="0"/>
        <w:adjustRightInd w:val="0"/>
        <w:spacing w:after="0" w:line="240" w:lineRule="auto"/>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t>В</w:t>
      </w:r>
      <w:r w:rsidRPr="00CA0139">
        <w:rPr>
          <w:rFonts w:ascii="Times New Roman" w:hAnsi="Times New Roman" w:cs="Times New Roman"/>
          <w:noProof/>
          <w:sz w:val="24"/>
          <w:szCs w:val="24"/>
          <w:lang w:eastAsia="ru-RU"/>
        </w:rPr>
        <w:t xml:space="preserve"> реестр</w:t>
      </w:r>
      <w:r>
        <w:rPr>
          <w:rFonts w:ascii="Times New Roman" w:hAnsi="Times New Roman" w:cs="Times New Roman"/>
          <w:noProof/>
          <w:sz w:val="24"/>
          <w:szCs w:val="24"/>
          <w:lang w:eastAsia="ru-RU"/>
        </w:rPr>
        <w:t xml:space="preserve"> контрактов </w:t>
      </w:r>
      <w:r w:rsidRPr="00CA0139">
        <w:rPr>
          <w:rFonts w:ascii="Times New Roman" w:hAnsi="Times New Roman" w:cs="Times New Roman"/>
          <w:noProof/>
          <w:sz w:val="24"/>
          <w:szCs w:val="24"/>
          <w:lang w:eastAsia="ru-RU"/>
        </w:rPr>
        <w:t xml:space="preserve">подлежат включению следующие информация и документы: информация о размере уплаченной заказчиком или поставщиком неустойки (штрафа, пени), </w:t>
      </w:r>
      <w:r w:rsidRPr="00CA0139">
        <w:rPr>
          <w:rFonts w:ascii="Times New Roman" w:hAnsi="Times New Roman" w:cs="Times New Roman"/>
          <w:b/>
          <w:noProof/>
          <w:sz w:val="24"/>
          <w:szCs w:val="24"/>
          <w:lang w:eastAsia="ru-RU"/>
        </w:rPr>
        <w:t>документ, подтверждающий уплату такой неустойки</w:t>
      </w:r>
      <w:r w:rsidRPr="00CA0139">
        <w:rPr>
          <w:rFonts w:ascii="Times New Roman" w:hAnsi="Times New Roman" w:cs="Times New Roman"/>
          <w:noProof/>
          <w:sz w:val="24"/>
          <w:szCs w:val="24"/>
          <w:lang w:eastAsia="ru-RU"/>
        </w:rPr>
        <w:t>, в форме электронного документа или в форме электронного образа бумажного документа, его реквизиты.</w:t>
      </w:r>
    </w:p>
    <w:p w:rsidR="00CA0139" w:rsidRPr="00B84936" w:rsidRDefault="00CA0139" w:rsidP="00CA0139">
      <w:pPr>
        <w:autoSpaceDE w:val="0"/>
        <w:autoSpaceDN w:val="0"/>
        <w:adjustRightInd w:val="0"/>
        <w:spacing w:after="0" w:line="240" w:lineRule="auto"/>
        <w:ind w:firstLine="708"/>
        <w:jc w:val="both"/>
        <w:rPr>
          <w:rFonts w:ascii="Times New Roman" w:hAnsi="Times New Roman" w:cs="Times New Roman"/>
          <w:b/>
          <w:noProof/>
          <w:sz w:val="24"/>
          <w:szCs w:val="24"/>
          <w:lang w:eastAsia="ru-RU"/>
        </w:rPr>
      </w:pPr>
      <w:r w:rsidRPr="00CA0139">
        <w:rPr>
          <w:rFonts w:ascii="Times New Roman" w:hAnsi="Times New Roman" w:cs="Times New Roman"/>
          <w:noProof/>
          <w:sz w:val="24"/>
          <w:szCs w:val="24"/>
          <w:lang w:eastAsia="ru-RU"/>
        </w:rPr>
        <w:t xml:space="preserve">Проанализировав сведения о </w:t>
      </w:r>
      <w:r>
        <w:rPr>
          <w:rFonts w:ascii="Times New Roman" w:hAnsi="Times New Roman" w:cs="Times New Roman"/>
          <w:noProof/>
          <w:sz w:val="24"/>
          <w:szCs w:val="24"/>
          <w:lang w:eastAsia="ru-RU"/>
        </w:rPr>
        <w:t>к</w:t>
      </w:r>
      <w:r w:rsidRPr="00CA0139">
        <w:rPr>
          <w:rFonts w:ascii="Times New Roman" w:hAnsi="Times New Roman" w:cs="Times New Roman"/>
          <w:noProof/>
          <w:sz w:val="24"/>
          <w:szCs w:val="24"/>
          <w:lang w:eastAsia="ru-RU"/>
        </w:rPr>
        <w:t xml:space="preserve">онтракте, размещенные в ЕИС, </w:t>
      </w:r>
      <w:r>
        <w:rPr>
          <w:rFonts w:ascii="Times New Roman" w:hAnsi="Times New Roman" w:cs="Times New Roman"/>
          <w:noProof/>
          <w:sz w:val="24"/>
          <w:szCs w:val="24"/>
          <w:lang w:eastAsia="ru-RU"/>
        </w:rPr>
        <w:t>было</w:t>
      </w:r>
      <w:r w:rsidRPr="00CA0139">
        <w:rPr>
          <w:rFonts w:ascii="Times New Roman" w:hAnsi="Times New Roman" w:cs="Times New Roman"/>
          <w:noProof/>
          <w:sz w:val="24"/>
          <w:szCs w:val="24"/>
          <w:lang w:eastAsia="ru-RU"/>
        </w:rPr>
        <w:t xml:space="preserve"> установ</w:t>
      </w:r>
      <w:r>
        <w:rPr>
          <w:rFonts w:ascii="Times New Roman" w:hAnsi="Times New Roman" w:cs="Times New Roman"/>
          <w:noProof/>
          <w:sz w:val="24"/>
          <w:szCs w:val="24"/>
          <w:lang w:eastAsia="ru-RU"/>
        </w:rPr>
        <w:t>лено</w:t>
      </w:r>
      <w:r w:rsidRPr="00CA0139">
        <w:rPr>
          <w:rFonts w:ascii="Times New Roman" w:hAnsi="Times New Roman" w:cs="Times New Roman"/>
          <w:noProof/>
          <w:sz w:val="24"/>
          <w:szCs w:val="24"/>
          <w:lang w:eastAsia="ru-RU"/>
        </w:rPr>
        <w:t>, что в ра</w:t>
      </w:r>
      <w:r>
        <w:rPr>
          <w:rFonts w:ascii="Times New Roman" w:hAnsi="Times New Roman" w:cs="Times New Roman"/>
          <w:noProof/>
          <w:sz w:val="24"/>
          <w:szCs w:val="24"/>
          <w:lang w:eastAsia="ru-RU"/>
        </w:rPr>
        <w:t>мках исполнения анализируемого к</w:t>
      </w:r>
      <w:r w:rsidRPr="00CA0139">
        <w:rPr>
          <w:rFonts w:ascii="Times New Roman" w:hAnsi="Times New Roman" w:cs="Times New Roman"/>
          <w:noProof/>
          <w:sz w:val="24"/>
          <w:szCs w:val="24"/>
          <w:lang w:eastAsia="ru-RU"/>
        </w:rPr>
        <w:t xml:space="preserve">онтракта </w:t>
      </w:r>
      <w:r>
        <w:rPr>
          <w:rFonts w:ascii="Times New Roman" w:hAnsi="Times New Roman" w:cs="Times New Roman"/>
          <w:noProof/>
          <w:sz w:val="24"/>
          <w:szCs w:val="24"/>
          <w:lang w:eastAsia="ru-RU"/>
        </w:rPr>
        <w:t>п</w:t>
      </w:r>
      <w:r w:rsidRPr="00CA0139">
        <w:rPr>
          <w:rFonts w:ascii="Times New Roman" w:hAnsi="Times New Roman" w:cs="Times New Roman"/>
          <w:noProof/>
          <w:sz w:val="24"/>
          <w:szCs w:val="24"/>
          <w:lang w:eastAsia="ru-RU"/>
        </w:rPr>
        <w:t xml:space="preserve">одателю жалобы была начислена пеня в размере 328 863,06 руб., при этом сведения об оплате указанной пени </w:t>
      </w:r>
      <w:r w:rsidRPr="00B84936">
        <w:rPr>
          <w:rFonts w:ascii="Times New Roman" w:hAnsi="Times New Roman" w:cs="Times New Roman"/>
          <w:b/>
          <w:noProof/>
          <w:sz w:val="24"/>
          <w:szCs w:val="24"/>
          <w:lang w:eastAsia="ru-RU"/>
        </w:rPr>
        <w:t>не размещены в ЕИС.</w:t>
      </w:r>
    </w:p>
    <w:p w:rsidR="00CA0139" w:rsidRDefault="00B84936" w:rsidP="00CA0139">
      <w:pPr>
        <w:autoSpaceDE w:val="0"/>
        <w:autoSpaceDN w:val="0"/>
        <w:adjustRightInd w:val="0"/>
        <w:spacing w:after="0" w:line="240" w:lineRule="auto"/>
        <w:ind w:firstLine="708"/>
        <w:jc w:val="both"/>
        <w:rPr>
          <w:rFonts w:ascii="Times New Roman" w:hAnsi="Times New Roman" w:cs="Times New Roman"/>
          <w:noProof/>
          <w:sz w:val="24"/>
          <w:szCs w:val="24"/>
          <w:lang w:eastAsia="ru-RU"/>
        </w:rPr>
      </w:pPr>
      <w:proofErr w:type="gramStart"/>
      <w:r>
        <w:rPr>
          <w:rFonts w:ascii="Times New Roman" w:hAnsi="Times New Roman" w:cs="Times New Roman"/>
          <w:noProof/>
          <w:sz w:val="24"/>
          <w:szCs w:val="24"/>
          <w:lang w:eastAsia="ru-RU"/>
        </w:rPr>
        <w:t>С</w:t>
      </w:r>
      <w:r w:rsidR="00CA0139" w:rsidRPr="00CA0139">
        <w:rPr>
          <w:rFonts w:ascii="Times New Roman" w:hAnsi="Times New Roman" w:cs="Times New Roman"/>
          <w:noProof/>
          <w:sz w:val="24"/>
          <w:szCs w:val="24"/>
          <w:lang w:eastAsia="ru-RU"/>
        </w:rPr>
        <w:t xml:space="preserve"> учетом того, что в составе заявке не представлены документы, которые подтвержда</w:t>
      </w:r>
      <w:r>
        <w:rPr>
          <w:rFonts w:ascii="Times New Roman" w:hAnsi="Times New Roman" w:cs="Times New Roman"/>
          <w:noProof/>
          <w:sz w:val="24"/>
          <w:szCs w:val="24"/>
          <w:lang w:eastAsia="ru-RU"/>
        </w:rPr>
        <w:t>ют факт оплаты указанной пени, к</w:t>
      </w:r>
      <w:r w:rsidR="00CA0139" w:rsidRPr="00CA0139">
        <w:rPr>
          <w:rFonts w:ascii="Times New Roman" w:hAnsi="Times New Roman" w:cs="Times New Roman"/>
          <w:noProof/>
          <w:sz w:val="24"/>
          <w:szCs w:val="24"/>
          <w:lang w:eastAsia="ru-RU"/>
        </w:rPr>
        <w:t>омисси</w:t>
      </w:r>
      <w:r>
        <w:rPr>
          <w:rFonts w:ascii="Times New Roman" w:hAnsi="Times New Roman" w:cs="Times New Roman"/>
          <w:noProof/>
          <w:sz w:val="24"/>
          <w:szCs w:val="24"/>
          <w:lang w:eastAsia="ru-RU"/>
        </w:rPr>
        <w:t>я приходит к выводу о том, что п</w:t>
      </w:r>
      <w:r w:rsidR="00CA0139" w:rsidRPr="00CA0139">
        <w:rPr>
          <w:rFonts w:ascii="Times New Roman" w:hAnsi="Times New Roman" w:cs="Times New Roman"/>
          <w:noProof/>
          <w:sz w:val="24"/>
          <w:szCs w:val="24"/>
          <w:lang w:eastAsia="ru-RU"/>
        </w:rPr>
        <w:t xml:space="preserve">одателем жалобы не уплачена вышеуказанная пеня, что также следует из доводов жалобы и пояснений представителя </w:t>
      </w:r>
      <w:r>
        <w:rPr>
          <w:rFonts w:ascii="Times New Roman" w:hAnsi="Times New Roman" w:cs="Times New Roman"/>
          <w:noProof/>
          <w:sz w:val="24"/>
          <w:szCs w:val="24"/>
          <w:lang w:eastAsia="ru-RU"/>
        </w:rPr>
        <w:t>п</w:t>
      </w:r>
      <w:r w:rsidR="00CA0139" w:rsidRPr="00CA0139">
        <w:rPr>
          <w:rFonts w:ascii="Times New Roman" w:hAnsi="Times New Roman" w:cs="Times New Roman"/>
          <w:noProof/>
          <w:sz w:val="24"/>
          <w:szCs w:val="24"/>
          <w:lang w:eastAsia="ru-RU"/>
        </w:rPr>
        <w:t xml:space="preserve">одателя жалобы, ввиду чего представленный </w:t>
      </w:r>
      <w:r>
        <w:rPr>
          <w:rFonts w:ascii="Times New Roman" w:hAnsi="Times New Roman" w:cs="Times New Roman"/>
          <w:noProof/>
          <w:sz w:val="24"/>
          <w:szCs w:val="24"/>
          <w:lang w:eastAsia="ru-RU"/>
        </w:rPr>
        <w:t>к</w:t>
      </w:r>
      <w:r w:rsidR="00CA0139" w:rsidRPr="00CA0139">
        <w:rPr>
          <w:rFonts w:ascii="Times New Roman" w:hAnsi="Times New Roman" w:cs="Times New Roman"/>
          <w:noProof/>
          <w:sz w:val="24"/>
          <w:szCs w:val="24"/>
          <w:lang w:eastAsia="ru-RU"/>
        </w:rPr>
        <w:t xml:space="preserve">онтракт </w:t>
      </w:r>
      <w:r w:rsidR="00CA0139" w:rsidRPr="00B84936">
        <w:rPr>
          <w:rFonts w:ascii="Times New Roman" w:hAnsi="Times New Roman" w:cs="Times New Roman"/>
          <w:b/>
          <w:noProof/>
          <w:sz w:val="24"/>
          <w:szCs w:val="24"/>
          <w:lang w:eastAsia="ru-RU"/>
        </w:rPr>
        <w:t>не может быть принят</w:t>
      </w:r>
      <w:r w:rsidR="00CA0139" w:rsidRPr="00CA0139">
        <w:rPr>
          <w:rFonts w:ascii="Times New Roman" w:hAnsi="Times New Roman" w:cs="Times New Roman"/>
          <w:noProof/>
          <w:sz w:val="24"/>
          <w:szCs w:val="24"/>
          <w:lang w:eastAsia="ru-RU"/>
        </w:rPr>
        <w:t xml:space="preserve"> в качестве подтверждающего соответствие </w:t>
      </w:r>
      <w:r>
        <w:rPr>
          <w:rFonts w:ascii="Times New Roman" w:hAnsi="Times New Roman" w:cs="Times New Roman"/>
          <w:noProof/>
          <w:sz w:val="24"/>
          <w:szCs w:val="24"/>
          <w:lang w:eastAsia="ru-RU"/>
        </w:rPr>
        <w:t>т</w:t>
      </w:r>
      <w:r w:rsidR="00CA0139" w:rsidRPr="00CA0139">
        <w:rPr>
          <w:rFonts w:ascii="Times New Roman" w:hAnsi="Times New Roman" w:cs="Times New Roman"/>
          <w:noProof/>
          <w:sz w:val="24"/>
          <w:szCs w:val="24"/>
          <w:lang w:eastAsia="ru-RU"/>
        </w:rPr>
        <w:t>ребованию об универсальной предквалификации.</w:t>
      </w:r>
      <w:proofErr w:type="gramEnd"/>
    </w:p>
    <w:p w:rsidR="00CA0139" w:rsidRDefault="00F91374" w:rsidP="00B84936">
      <w:pPr>
        <w:autoSpaceDE w:val="0"/>
        <w:autoSpaceDN w:val="0"/>
        <w:adjustRightInd w:val="0"/>
        <w:spacing w:after="0" w:line="240" w:lineRule="auto"/>
        <w:ind w:firstLine="708"/>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Обстоятельство того, что п</w:t>
      </w:r>
      <w:r w:rsidR="00CA0139" w:rsidRPr="00CA0139">
        <w:rPr>
          <w:rFonts w:ascii="Times New Roman" w:hAnsi="Times New Roman" w:cs="Times New Roman"/>
          <w:noProof/>
          <w:sz w:val="24"/>
          <w:szCs w:val="24"/>
          <w:lang w:eastAsia="ru-RU"/>
        </w:rPr>
        <w:t>одатель жалобы не представил надлежащие документы (информацию) о соответствии требован</w:t>
      </w:r>
      <w:r>
        <w:rPr>
          <w:rFonts w:ascii="Times New Roman" w:hAnsi="Times New Roman" w:cs="Times New Roman"/>
          <w:noProof/>
          <w:sz w:val="24"/>
          <w:szCs w:val="24"/>
          <w:lang w:eastAsia="ru-RU"/>
        </w:rPr>
        <w:t>иям, установленным в извещении э</w:t>
      </w:r>
      <w:r w:rsidR="00CA0139" w:rsidRPr="00CA0139">
        <w:rPr>
          <w:rFonts w:ascii="Times New Roman" w:hAnsi="Times New Roman" w:cs="Times New Roman"/>
          <w:noProof/>
          <w:sz w:val="24"/>
          <w:szCs w:val="24"/>
          <w:lang w:eastAsia="ru-RU"/>
        </w:rPr>
        <w:t xml:space="preserve">лектронного аукциона в соответствии с частью 2.1 статьи 31 Закона о контрактной системе, является основанием для отклонения заявки </w:t>
      </w:r>
      <w:r>
        <w:rPr>
          <w:rFonts w:ascii="Times New Roman" w:hAnsi="Times New Roman" w:cs="Times New Roman"/>
          <w:noProof/>
          <w:sz w:val="24"/>
          <w:szCs w:val="24"/>
          <w:lang w:eastAsia="ru-RU"/>
        </w:rPr>
        <w:t>п</w:t>
      </w:r>
      <w:r w:rsidR="00CA0139" w:rsidRPr="00CA0139">
        <w:rPr>
          <w:rFonts w:ascii="Times New Roman" w:hAnsi="Times New Roman" w:cs="Times New Roman"/>
          <w:noProof/>
          <w:sz w:val="24"/>
          <w:szCs w:val="24"/>
          <w:lang w:eastAsia="ru-RU"/>
        </w:rPr>
        <w:t xml:space="preserve">одателя жалобы. </w:t>
      </w:r>
    </w:p>
    <w:p w:rsidR="00CA0139" w:rsidRDefault="008045A3" w:rsidP="008045A3">
      <w:pPr>
        <w:autoSpaceDE w:val="0"/>
        <w:autoSpaceDN w:val="0"/>
        <w:adjustRightInd w:val="0"/>
        <w:spacing w:after="0" w:line="240" w:lineRule="auto"/>
        <w:ind w:firstLine="708"/>
        <w:jc w:val="both"/>
        <w:rPr>
          <w:rFonts w:ascii="Times New Roman" w:hAnsi="Times New Roman" w:cs="Times New Roman"/>
          <w:noProof/>
          <w:sz w:val="24"/>
          <w:szCs w:val="24"/>
          <w:lang w:eastAsia="ru-RU"/>
        </w:rPr>
      </w:pPr>
      <w:r w:rsidRPr="008045A3">
        <w:rPr>
          <w:rFonts w:ascii="Times New Roman" w:hAnsi="Times New Roman" w:cs="Times New Roman"/>
          <w:noProof/>
          <w:sz w:val="24"/>
          <w:szCs w:val="24"/>
          <w:lang w:eastAsia="ru-RU"/>
        </w:rPr>
        <w:t xml:space="preserve">Подробнее в решении </w:t>
      </w:r>
      <w:r>
        <w:rPr>
          <w:rFonts w:ascii="Times New Roman" w:hAnsi="Times New Roman" w:cs="Times New Roman"/>
          <w:noProof/>
          <w:sz w:val="24"/>
          <w:szCs w:val="24"/>
          <w:lang w:eastAsia="ru-RU"/>
        </w:rPr>
        <w:t>Красноярского УФАС России от 13</w:t>
      </w:r>
      <w:r w:rsidRPr="008045A3">
        <w:rPr>
          <w:rFonts w:ascii="Times New Roman" w:hAnsi="Times New Roman" w:cs="Times New Roman"/>
          <w:noProof/>
          <w:sz w:val="24"/>
          <w:szCs w:val="24"/>
          <w:lang w:eastAsia="ru-RU"/>
        </w:rPr>
        <w:t>.0</w:t>
      </w:r>
      <w:r>
        <w:rPr>
          <w:rFonts w:ascii="Times New Roman" w:hAnsi="Times New Roman" w:cs="Times New Roman"/>
          <w:noProof/>
          <w:sz w:val="24"/>
          <w:szCs w:val="24"/>
          <w:lang w:eastAsia="ru-RU"/>
        </w:rPr>
        <w:t>2</w:t>
      </w:r>
      <w:r w:rsidRPr="008045A3">
        <w:rPr>
          <w:rFonts w:ascii="Times New Roman" w:hAnsi="Times New Roman" w:cs="Times New Roman"/>
          <w:noProof/>
          <w:sz w:val="24"/>
          <w:szCs w:val="24"/>
          <w:lang w:eastAsia="ru-RU"/>
        </w:rPr>
        <w:t>.2023</w:t>
      </w:r>
      <w:r>
        <w:rPr>
          <w:rFonts w:ascii="Times New Roman" w:hAnsi="Times New Roman" w:cs="Times New Roman"/>
          <w:noProof/>
          <w:sz w:val="24"/>
          <w:szCs w:val="24"/>
          <w:lang w:eastAsia="ru-RU"/>
        </w:rPr>
        <w:t xml:space="preserve">                                              </w:t>
      </w:r>
      <w:r w:rsidRPr="008045A3">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w:t>
      </w:r>
      <w:r w:rsidRPr="008045A3">
        <w:rPr>
          <w:rFonts w:ascii="Times New Roman" w:hAnsi="Times New Roman" w:cs="Times New Roman"/>
          <w:noProof/>
          <w:sz w:val="24"/>
          <w:szCs w:val="24"/>
          <w:lang w:eastAsia="ru-RU"/>
        </w:rPr>
        <w:t xml:space="preserve"> 024/06/106-357/2023</w:t>
      </w:r>
      <w:r>
        <w:rPr>
          <w:rFonts w:ascii="Times New Roman" w:hAnsi="Times New Roman" w:cs="Times New Roman"/>
          <w:noProof/>
          <w:sz w:val="24"/>
          <w:szCs w:val="24"/>
          <w:lang w:eastAsia="ru-RU"/>
        </w:rPr>
        <w:t>.</w:t>
      </w:r>
    </w:p>
    <w:p w:rsidR="000C6B26" w:rsidRPr="00ED5C0C" w:rsidRDefault="000C6B26" w:rsidP="00CA0139">
      <w:pPr>
        <w:autoSpaceDE w:val="0"/>
        <w:autoSpaceDN w:val="0"/>
        <w:adjustRightInd w:val="0"/>
        <w:spacing w:after="0" w:line="240" w:lineRule="auto"/>
        <w:ind w:firstLine="708"/>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Напомним, что согласно Правилам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 постановлением Правительства Российской Федерации от 04.07.2018 № 783 </w:t>
      </w:r>
      <w:r w:rsidR="00F6773B">
        <w:rPr>
          <w:rFonts w:ascii="Times New Roman" w:hAnsi="Times New Roman" w:cs="Times New Roman"/>
          <w:noProof/>
          <w:sz w:val="24"/>
          <w:szCs w:val="24"/>
          <w:lang w:eastAsia="ru-RU"/>
        </w:rPr>
        <w:t>«</w:t>
      </w:r>
      <w:r w:rsidR="00F6773B">
        <w:rPr>
          <w:rFonts w:ascii="Times New Roman" w:hAnsi="Times New Roman" w:cs="Times New Roman"/>
          <w:sz w:val="24"/>
          <w:szCs w:val="24"/>
        </w:rPr>
        <w:t xml:space="preserve">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r w:rsidRPr="00ED5C0C">
        <w:rPr>
          <w:rFonts w:ascii="Times New Roman" w:hAnsi="Times New Roman" w:cs="Times New Roman"/>
          <w:noProof/>
          <w:sz w:val="24"/>
          <w:szCs w:val="24"/>
          <w:lang w:eastAsia="ru-RU"/>
        </w:rPr>
        <w:t>(далее</w:t>
      </w:r>
      <w:proofErr w:type="gramEnd"/>
      <w:r w:rsidRPr="00ED5C0C">
        <w:rPr>
          <w:rFonts w:ascii="Times New Roman" w:hAnsi="Times New Roman" w:cs="Times New Roman"/>
          <w:noProof/>
          <w:sz w:val="24"/>
          <w:szCs w:val="24"/>
          <w:lang w:eastAsia="ru-RU"/>
        </w:rPr>
        <w:t xml:space="preserve"> соответственно - Правила, </w:t>
      </w:r>
      <w:r w:rsidR="00F6773B">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Постановление </w:t>
      </w:r>
      <w:r w:rsidR="00F6773B">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783), заказчик </w:t>
      </w:r>
      <w:r w:rsidRPr="00F6773B">
        <w:rPr>
          <w:rFonts w:ascii="Times New Roman" w:hAnsi="Times New Roman" w:cs="Times New Roman"/>
          <w:b/>
          <w:noProof/>
          <w:sz w:val="24"/>
          <w:szCs w:val="24"/>
          <w:lang w:eastAsia="ru-RU"/>
        </w:rPr>
        <w:t>обязан списать</w:t>
      </w:r>
      <w:r w:rsidRPr="00ED5C0C">
        <w:rPr>
          <w:rFonts w:ascii="Times New Roman" w:hAnsi="Times New Roman" w:cs="Times New Roman"/>
          <w:noProof/>
          <w:sz w:val="24"/>
          <w:szCs w:val="24"/>
          <w:lang w:eastAsia="ru-RU"/>
        </w:rPr>
        <w:t xml:space="preserve"> начисленные и неуплаченные суммы неустоек (штрафов, пеней) по любым контрактам, обязательства по которым исполнены в полном объеме, с учетом положений подпунктов "а" и "б" пункта 3 Правил, а также по контрактам, обязательства по которым не были исполнены в случаях, установленных пунктом 2 Правил.</w:t>
      </w:r>
    </w:p>
    <w:p w:rsidR="000C6B26" w:rsidRPr="00ED5C0C" w:rsidRDefault="000C6B26"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Следовательно, </w:t>
      </w:r>
      <w:r w:rsidRPr="00ED5C0C">
        <w:rPr>
          <w:rFonts w:ascii="Times New Roman" w:hAnsi="Times New Roman" w:cs="Times New Roman"/>
          <w:b/>
          <w:noProof/>
          <w:sz w:val="24"/>
          <w:szCs w:val="24"/>
          <w:lang w:eastAsia="ru-RU"/>
        </w:rPr>
        <w:t>списание заказчиком начисленных поставщику (подрядчику, исполнителю) сумм неустоек (штрафов, пеней) предполагает отсутствие у поставщика (подрядчика, исполнителя) неуплаченной неустойки (штрафа, пени).</w:t>
      </w:r>
      <w:proofErr w:type="gramEnd"/>
    </w:p>
    <w:p w:rsidR="000C6B26" w:rsidRPr="00ED5C0C" w:rsidRDefault="000C6B26"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Минфин РФ разъяснил, что контракт, по которому </w:t>
      </w:r>
      <w:r w:rsidR="00FB06BC" w:rsidRPr="00ED5C0C">
        <w:rPr>
          <w:rFonts w:ascii="Times New Roman" w:hAnsi="Times New Roman" w:cs="Times New Roman"/>
          <w:noProof/>
          <w:sz w:val="24"/>
          <w:szCs w:val="24"/>
          <w:lang w:eastAsia="ru-RU"/>
        </w:rPr>
        <w:t>суммы неустоек</w:t>
      </w:r>
      <w:r w:rsidR="00F6773B" w:rsidRPr="00F6773B">
        <w:rPr>
          <w:rFonts w:ascii="Times New Roman" w:hAnsi="Times New Roman" w:cs="Times New Roman"/>
          <w:noProof/>
          <w:sz w:val="24"/>
          <w:szCs w:val="24"/>
          <w:lang w:eastAsia="ru-RU"/>
        </w:rPr>
        <w:t xml:space="preserve"> </w:t>
      </w:r>
      <w:r w:rsidR="00F6773B" w:rsidRPr="00ED5C0C">
        <w:rPr>
          <w:rFonts w:ascii="Times New Roman" w:hAnsi="Times New Roman" w:cs="Times New Roman"/>
          <w:noProof/>
          <w:sz w:val="24"/>
          <w:szCs w:val="24"/>
          <w:lang w:eastAsia="ru-RU"/>
        </w:rPr>
        <w:t>списаны</w:t>
      </w:r>
      <w:r w:rsidR="00FB06BC" w:rsidRPr="00ED5C0C">
        <w:rPr>
          <w:rFonts w:ascii="Times New Roman" w:hAnsi="Times New Roman" w:cs="Times New Roman"/>
          <w:noProof/>
          <w:sz w:val="24"/>
          <w:szCs w:val="24"/>
          <w:lang w:eastAsia="ru-RU"/>
        </w:rPr>
        <w:t>, можно учитывать как подтверждающий документ</w:t>
      </w:r>
      <w:r w:rsidR="00FB06BC" w:rsidRPr="00907FA0">
        <w:rPr>
          <w:rFonts w:ascii="Times New Roman" w:hAnsi="Times New Roman" w:cs="Times New Roman"/>
          <w:noProof/>
          <w:sz w:val="24"/>
          <w:szCs w:val="24"/>
          <w:lang w:eastAsia="ru-RU"/>
        </w:rPr>
        <w:t xml:space="preserve">. Списание неустоек по правилам </w:t>
      </w:r>
      <w:r w:rsidR="00F6773B" w:rsidRPr="00907FA0">
        <w:rPr>
          <w:rFonts w:ascii="Times New Roman" w:hAnsi="Times New Roman" w:cs="Times New Roman"/>
          <w:noProof/>
          <w:sz w:val="24"/>
          <w:szCs w:val="24"/>
          <w:lang w:eastAsia="ru-RU"/>
        </w:rPr>
        <w:t xml:space="preserve">                      </w:t>
      </w:r>
      <w:r w:rsidR="00FB06BC" w:rsidRPr="00907FA0">
        <w:rPr>
          <w:rFonts w:ascii="Times New Roman" w:hAnsi="Times New Roman" w:cs="Times New Roman"/>
          <w:noProof/>
          <w:sz w:val="24"/>
          <w:szCs w:val="24"/>
          <w:lang w:eastAsia="ru-RU"/>
        </w:rPr>
        <w:t>Постановления № 783, предполагает, что у контрагента неуплаченные неустойки отсутствуют</w:t>
      </w:r>
      <w:r w:rsidR="00FB06BC" w:rsidRPr="00ED5C0C">
        <w:rPr>
          <w:rFonts w:ascii="Times New Roman" w:hAnsi="Times New Roman" w:cs="Times New Roman"/>
          <w:noProof/>
          <w:sz w:val="24"/>
          <w:szCs w:val="24"/>
          <w:lang w:eastAsia="ru-RU"/>
        </w:rPr>
        <w:t xml:space="preserve"> </w:t>
      </w:r>
      <w:r w:rsidRPr="00ED5C0C">
        <w:rPr>
          <w:rFonts w:ascii="Times New Roman" w:hAnsi="Times New Roman" w:cs="Times New Roman"/>
          <w:sz w:val="24"/>
          <w:szCs w:val="24"/>
        </w:rPr>
        <w:t>(</w:t>
      </w:r>
      <w:r w:rsidRPr="00ED5C0C">
        <w:rPr>
          <w:rFonts w:ascii="Times New Roman" w:hAnsi="Times New Roman" w:cs="Times New Roman"/>
          <w:noProof/>
          <w:sz w:val="24"/>
          <w:szCs w:val="24"/>
          <w:lang w:eastAsia="ru-RU"/>
        </w:rPr>
        <w:t xml:space="preserve">Письмо Минфина России от 30.01.2023 </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24-06-06/6966).</w:t>
      </w:r>
    </w:p>
    <w:p w:rsidR="000C6B26" w:rsidRPr="00ED5C0C" w:rsidRDefault="00E466C3"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Контролирующие органы также придерживаются подобной практики.</w:t>
      </w:r>
    </w:p>
    <w:p w:rsidR="00FB06BC" w:rsidRPr="00ED5C0C" w:rsidRDefault="001F3D4C"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Рассмотрим такой случай:</w:t>
      </w:r>
      <w:r w:rsidR="00E466C3" w:rsidRPr="00ED5C0C">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у</w:t>
      </w:r>
      <w:r w:rsidR="00E466C3" w:rsidRPr="00ED5C0C">
        <w:rPr>
          <w:rFonts w:ascii="Times New Roman" w:hAnsi="Times New Roman" w:cs="Times New Roman"/>
          <w:noProof/>
          <w:sz w:val="24"/>
          <w:szCs w:val="24"/>
          <w:lang w:eastAsia="ru-RU"/>
        </w:rPr>
        <w:t xml:space="preserve">частник закупки </w:t>
      </w:r>
      <w:r w:rsidR="00FB06BC" w:rsidRPr="00ED5C0C">
        <w:rPr>
          <w:rFonts w:ascii="Times New Roman" w:hAnsi="Times New Roman" w:cs="Times New Roman"/>
          <w:noProof/>
          <w:sz w:val="24"/>
          <w:szCs w:val="24"/>
          <w:lang w:eastAsia="ru-RU"/>
        </w:rPr>
        <w:t>в составе заявки в качестве подтверждения соответствия участника дополнительным требованиям представ</w:t>
      </w:r>
      <w:r w:rsidR="00743749" w:rsidRPr="00ED5C0C">
        <w:rPr>
          <w:rFonts w:ascii="Times New Roman" w:hAnsi="Times New Roman" w:cs="Times New Roman"/>
          <w:noProof/>
          <w:sz w:val="24"/>
          <w:szCs w:val="24"/>
          <w:lang w:eastAsia="ru-RU"/>
        </w:rPr>
        <w:t xml:space="preserve">ил </w:t>
      </w:r>
      <w:r w:rsidR="00907FA0">
        <w:rPr>
          <w:rFonts w:ascii="Times New Roman" w:hAnsi="Times New Roman" w:cs="Times New Roman"/>
          <w:noProof/>
          <w:sz w:val="24"/>
          <w:szCs w:val="24"/>
          <w:lang w:eastAsia="ru-RU"/>
        </w:rPr>
        <w:t>контракт</w:t>
      </w:r>
      <w:r w:rsidR="00FB06BC" w:rsidRPr="00ED5C0C">
        <w:rPr>
          <w:rFonts w:ascii="Times New Roman" w:hAnsi="Times New Roman" w:cs="Times New Roman"/>
          <w:noProof/>
          <w:sz w:val="24"/>
          <w:szCs w:val="24"/>
          <w:lang w:eastAsia="ru-RU"/>
        </w:rPr>
        <w:t xml:space="preserve"> на поставку медицинских изделий.</w:t>
      </w:r>
      <w:r w:rsidR="00E466C3" w:rsidRPr="00ED5C0C">
        <w:rPr>
          <w:rFonts w:ascii="Times New Roman" w:hAnsi="Times New Roman" w:cs="Times New Roman"/>
          <w:noProof/>
          <w:sz w:val="24"/>
          <w:szCs w:val="24"/>
          <w:lang w:eastAsia="ru-RU"/>
        </w:rPr>
        <w:t xml:space="preserve"> В</w:t>
      </w:r>
      <w:r w:rsidR="00FB06BC" w:rsidRPr="00ED5C0C">
        <w:rPr>
          <w:rFonts w:ascii="Times New Roman" w:hAnsi="Times New Roman" w:cs="Times New Roman"/>
          <w:noProof/>
          <w:sz w:val="24"/>
          <w:szCs w:val="24"/>
          <w:lang w:eastAsia="ru-RU"/>
        </w:rPr>
        <w:t xml:space="preserve"> составе заявки </w:t>
      </w:r>
      <w:r w:rsidR="00E466C3" w:rsidRPr="00ED5C0C">
        <w:rPr>
          <w:rFonts w:ascii="Times New Roman" w:hAnsi="Times New Roman" w:cs="Times New Roman"/>
          <w:noProof/>
          <w:sz w:val="24"/>
          <w:szCs w:val="24"/>
          <w:lang w:eastAsia="ru-RU"/>
        </w:rPr>
        <w:t>была п</w:t>
      </w:r>
      <w:r w:rsidR="00FB06BC" w:rsidRPr="00ED5C0C">
        <w:rPr>
          <w:rFonts w:ascii="Times New Roman" w:hAnsi="Times New Roman" w:cs="Times New Roman"/>
          <w:noProof/>
          <w:sz w:val="24"/>
          <w:szCs w:val="24"/>
          <w:lang w:eastAsia="ru-RU"/>
        </w:rPr>
        <w:t>ретензия на уплату пени и уведо</w:t>
      </w:r>
      <w:r w:rsidR="00E466C3" w:rsidRPr="00ED5C0C">
        <w:rPr>
          <w:rFonts w:ascii="Times New Roman" w:hAnsi="Times New Roman" w:cs="Times New Roman"/>
          <w:noProof/>
          <w:sz w:val="24"/>
          <w:szCs w:val="24"/>
          <w:lang w:eastAsia="ru-RU"/>
        </w:rPr>
        <w:t>мление</w:t>
      </w:r>
      <w:r w:rsidR="00FB06BC" w:rsidRPr="00ED5C0C">
        <w:rPr>
          <w:rFonts w:ascii="Times New Roman" w:hAnsi="Times New Roman" w:cs="Times New Roman"/>
          <w:noProof/>
          <w:sz w:val="24"/>
          <w:szCs w:val="24"/>
          <w:lang w:eastAsia="ru-RU"/>
        </w:rPr>
        <w:t xml:space="preserve"> о списании начисленной и неуплаченной суммы неустоек</w:t>
      </w:r>
      <w:r w:rsidR="00E466C3" w:rsidRPr="00ED5C0C">
        <w:rPr>
          <w:rFonts w:ascii="Times New Roman" w:hAnsi="Times New Roman" w:cs="Times New Roman"/>
          <w:noProof/>
          <w:sz w:val="24"/>
          <w:szCs w:val="24"/>
          <w:lang w:eastAsia="ru-RU"/>
        </w:rPr>
        <w:t xml:space="preserve"> (неустойка списана в полном объеме).</w:t>
      </w:r>
    </w:p>
    <w:p w:rsidR="00B903BA" w:rsidRPr="00ED5C0C" w:rsidRDefault="00B903BA"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В реестровой записи контракта содержались претензия и информация о списании неустойки. </w:t>
      </w:r>
      <w:r w:rsidR="000C542D">
        <w:rPr>
          <w:rFonts w:ascii="Times New Roman" w:hAnsi="Times New Roman" w:cs="Times New Roman"/>
          <w:noProof/>
          <w:sz w:val="24"/>
          <w:szCs w:val="24"/>
          <w:lang w:eastAsia="ru-RU"/>
        </w:rPr>
        <w:t>Н</w:t>
      </w:r>
      <w:r w:rsidRPr="00ED5C0C">
        <w:rPr>
          <w:rFonts w:ascii="Times New Roman" w:hAnsi="Times New Roman" w:cs="Times New Roman"/>
          <w:noProof/>
          <w:sz w:val="24"/>
          <w:szCs w:val="24"/>
          <w:lang w:eastAsia="ru-RU"/>
        </w:rPr>
        <w:t>овых претензий не выставлялос</w:t>
      </w:r>
      <w:r w:rsidR="005862AB" w:rsidRPr="00ED5C0C">
        <w:rPr>
          <w:rFonts w:ascii="Times New Roman" w:hAnsi="Times New Roman" w:cs="Times New Roman"/>
          <w:noProof/>
          <w:sz w:val="24"/>
          <w:szCs w:val="24"/>
          <w:lang w:eastAsia="ru-RU"/>
        </w:rPr>
        <w:t>ь</w:t>
      </w:r>
      <w:r w:rsidRPr="00ED5C0C">
        <w:rPr>
          <w:rFonts w:ascii="Times New Roman" w:hAnsi="Times New Roman" w:cs="Times New Roman"/>
          <w:noProof/>
          <w:sz w:val="24"/>
          <w:szCs w:val="24"/>
          <w:lang w:eastAsia="ru-RU"/>
        </w:rPr>
        <w:t>.</w:t>
      </w:r>
      <w:r w:rsidR="005862AB" w:rsidRPr="00ED5C0C">
        <w:rPr>
          <w:rFonts w:ascii="Times New Roman" w:hAnsi="Times New Roman" w:cs="Times New Roman"/>
          <w:noProof/>
          <w:sz w:val="24"/>
          <w:szCs w:val="24"/>
          <w:lang w:eastAsia="ru-RU"/>
        </w:rPr>
        <w:t xml:space="preserve"> Списание произошло одномоментно.</w:t>
      </w:r>
    </w:p>
    <w:p w:rsidR="00FB06BC" w:rsidRPr="00ED5C0C" w:rsidRDefault="00FB06BC"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Согласно </w:t>
      </w:r>
      <w:r w:rsidR="00743749" w:rsidRPr="00ED5C0C">
        <w:rPr>
          <w:rFonts w:ascii="Times New Roman" w:hAnsi="Times New Roman" w:cs="Times New Roman"/>
          <w:noProof/>
          <w:sz w:val="24"/>
          <w:szCs w:val="24"/>
          <w:lang w:eastAsia="ru-RU"/>
        </w:rPr>
        <w:t>действующе</w:t>
      </w:r>
      <w:r w:rsidR="00907FA0">
        <w:rPr>
          <w:rFonts w:ascii="Times New Roman" w:hAnsi="Times New Roman" w:cs="Times New Roman"/>
          <w:noProof/>
          <w:sz w:val="24"/>
          <w:szCs w:val="24"/>
          <w:lang w:eastAsia="ru-RU"/>
        </w:rPr>
        <w:t>му</w:t>
      </w:r>
      <w:r w:rsidR="00743749" w:rsidRPr="00ED5C0C">
        <w:rPr>
          <w:rFonts w:ascii="Times New Roman" w:hAnsi="Times New Roman" w:cs="Times New Roman"/>
          <w:noProof/>
          <w:sz w:val="24"/>
          <w:szCs w:val="24"/>
          <w:lang w:eastAsia="ru-RU"/>
        </w:rPr>
        <w:t xml:space="preserve"> законодательств</w:t>
      </w:r>
      <w:r w:rsidR="00907FA0">
        <w:rPr>
          <w:rFonts w:ascii="Times New Roman" w:hAnsi="Times New Roman" w:cs="Times New Roman"/>
          <w:noProof/>
          <w:sz w:val="24"/>
          <w:szCs w:val="24"/>
          <w:lang w:eastAsia="ru-RU"/>
        </w:rPr>
        <w:t>у</w:t>
      </w:r>
      <w:r w:rsidR="00743749" w:rsidRPr="00ED5C0C">
        <w:rPr>
          <w:rFonts w:ascii="Times New Roman" w:hAnsi="Times New Roman" w:cs="Times New Roman"/>
          <w:noProof/>
          <w:sz w:val="24"/>
          <w:szCs w:val="24"/>
          <w:lang w:eastAsia="ru-RU"/>
        </w:rPr>
        <w:t xml:space="preserve"> (и положениям </w:t>
      </w:r>
      <w:r w:rsidR="000C542D">
        <w:rPr>
          <w:rFonts w:ascii="Times New Roman" w:hAnsi="Times New Roman" w:cs="Times New Roman"/>
          <w:noProof/>
          <w:sz w:val="24"/>
          <w:szCs w:val="24"/>
          <w:lang w:eastAsia="ru-RU"/>
        </w:rPr>
        <w:t>к</w:t>
      </w:r>
      <w:r w:rsidR="00743749" w:rsidRPr="00ED5C0C">
        <w:rPr>
          <w:rFonts w:ascii="Times New Roman" w:hAnsi="Times New Roman" w:cs="Times New Roman"/>
          <w:noProof/>
          <w:sz w:val="24"/>
          <w:szCs w:val="24"/>
          <w:lang w:eastAsia="ru-RU"/>
        </w:rPr>
        <w:t xml:space="preserve">онтракта) </w:t>
      </w:r>
      <w:r w:rsidRPr="00ED5C0C">
        <w:rPr>
          <w:rFonts w:ascii="Times New Roman" w:hAnsi="Times New Roman" w:cs="Times New Roman"/>
          <w:noProof/>
          <w:sz w:val="24"/>
          <w:szCs w:val="24"/>
          <w:lang w:eastAsia="ru-RU"/>
        </w:rPr>
        <w:t xml:space="preserve">на территории РФ </w:t>
      </w:r>
      <w:r w:rsidR="001F3D4C" w:rsidRPr="00ED5C0C">
        <w:rPr>
          <w:rFonts w:ascii="Times New Roman" w:hAnsi="Times New Roman" w:cs="Times New Roman"/>
          <w:noProof/>
          <w:sz w:val="24"/>
          <w:szCs w:val="24"/>
          <w:lang w:eastAsia="ru-RU"/>
        </w:rPr>
        <w:t>п</w:t>
      </w:r>
      <w:r w:rsidRPr="00ED5C0C">
        <w:rPr>
          <w:rFonts w:ascii="Times New Roman" w:hAnsi="Times New Roman" w:cs="Times New Roman"/>
          <w:noProof/>
          <w:sz w:val="24"/>
          <w:szCs w:val="24"/>
          <w:lang w:eastAsia="ru-RU"/>
        </w:rPr>
        <w:t xml:space="preserve">еня начисляется за каждый день просрочки исполнения </w:t>
      </w:r>
      <w:r w:rsidR="001F3D4C" w:rsidRPr="00ED5C0C">
        <w:rPr>
          <w:rFonts w:ascii="Times New Roman" w:hAnsi="Times New Roman" w:cs="Times New Roman"/>
          <w:noProof/>
          <w:sz w:val="24"/>
          <w:szCs w:val="24"/>
          <w:lang w:eastAsia="ru-RU"/>
        </w:rPr>
        <w:t>п</w:t>
      </w:r>
      <w:r w:rsidRPr="00ED5C0C">
        <w:rPr>
          <w:rFonts w:ascii="Times New Roman" w:hAnsi="Times New Roman" w:cs="Times New Roman"/>
          <w:noProof/>
          <w:sz w:val="24"/>
          <w:szCs w:val="24"/>
          <w:lang w:eastAsia="ru-RU"/>
        </w:rPr>
        <w:t xml:space="preserve">оставщиком обязательства, предусмотренного </w:t>
      </w:r>
      <w:r w:rsidR="00907FA0">
        <w:rPr>
          <w:rFonts w:ascii="Times New Roman" w:hAnsi="Times New Roman" w:cs="Times New Roman"/>
          <w:noProof/>
          <w:sz w:val="24"/>
          <w:szCs w:val="24"/>
          <w:lang w:eastAsia="ru-RU"/>
        </w:rPr>
        <w:t>контрактом</w:t>
      </w:r>
      <w:r w:rsidRPr="00ED5C0C">
        <w:rPr>
          <w:rFonts w:ascii="Times New Roman" w:hAnsi="Times New Roman" w:cs="Times New Roman"/>
          <w:noProof/>
          <w:sz w:val="24"/>
          <w:szCs w:val="24"/>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00907FA0">
        <w:rPr>
          <w:rFonts w:ascii="Times New Roman" w:hAnsi="Times New Roman" w:cs="Times New Roman"/>
          <w:noProof/>
          <w:sz w:val="24"/>
          <w:szCs w:val="24"/>
          <w:lang w:eastAsia="ru-RU"/>
        </w:rPr>
        <w:t>контракта</w:t>
      </w:r>
      <w:r w:rsidRPr="00ED5C0C">
        <w:rPr>
          <w:rFonts w:ascii="Times New Roman" w:hAnsi="Times New Roman" w:cs="Times New Roman"/>
          <w:noProof/>
          <w:sz w:val="24"/>
          <w:szCs w:val="24"/>
          <w:lang w:eastAsia="ru-RU"/>
        </w:rPr>
        <w:t xml:space="preserve">, уменьшенной на сумму, пропорциональную объему обязательств, предусмотренных </w:t>
      </w:r>
      <w:r w:rsidR="00907FA0">
        <w:rPr>
          <w:rFonts w:ascii="Times New Roman" w:hAnsi="Times New Roman" w:cs="Times New Roman"/>
          <w:noProof/>
          <w:sz w:val="24"/>
          <w:szCs w:val="24"/>
          <w:lang w:eastAsia="ru-RU"/>
        </w:rPr>
        <w:t>контрактом</w:t>
      </w:r>
      <w:r w:rsidRPr="00ED5C0C">
        <w:rPr>
          <w:rFonts w:ascii="Times New Roman" w:hAnsi="Times New Roman" w:cs="Times New Roman"/>
          <w:noProof/>
          <w:sz w:val="24"/>
          <w:szCs w:val="24"/>
          <w:lang w:eastAsia="ru-RU"/>
        </w:rPr>
        <w:t xml:space="preserve"> и фактически исполненных </w:t>
      </w:r>
      <w:r w:rsidR="001F3D4C" w:rsidRPr="00ED5C0C">
        <w:rPr>
          <w:rFonts w:ascii="Times New Roman" w:hAnsi="Times New Roman" w:cs="Times New Roman"/>
          <w:noProof/>
          <w:sz w:val="24"/>
          <w:szCs w:val="24"/>
          <w:lang w:eastAsia="ru-RU"/>
        </w:rPr>
        <w:t>п</w:t>
      </w:r>
      <w:r w:rsidRPr="00ED5C0C">
        <w:rPr>
          <w:rFonts w:ascii="Times New Roman" w:hAnsi="Times New Roman" w:cs="Times New Roman"/>
          <w:noProof/>
          <w:sz w:val="24"/>
          <w:szCs w:val="24"/>
          <w:lang w:eastAsia="ru-RU"/>
        </w:rPr>
        <w:t>оставщиком.</w:t>
      </w:r>
    </w:p>
    <w:p w:rsidR="004A590C" w:rsidRPr="00ED5C0C" w:rsidRDefault="00743749"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Н</w:t>
      </w:r>
      <w:r w:rsidR="00FB06BC" w:rsidRPr="00ED5C0C">
        <w:rPr>
          <w:rFonts w:ascii="Times New Roman" w:hAnsi="Times New Roman" w:cs="Times New Roman"/>
          <w:noProof/>
          <w:sz w:val="24"/>
          <w:szCs w:val="24"/>
          <w:lang w:eastAsia="ru-RU"/>
        </w:rPr>
        <w:t xml:space="preserve">а момент списания неустойки (пени) </w:t>
      </w:r>
      <w:r w:rsidR="004A590C" w:rsidRPr="00ED5C0C">
        <w:rPr>
          <w:rFonts w:ascii="Times New Roman" w:hAnsi="Times New Roman" w:cs="Times New Roman"/>
          <w:noProof/>
          <w:sz w:val="24"/>
          <w:szCs w:val="24"/>
          <w:lang w:eastAsia="ru-RU"/>
        </w:rPr>
        <w:t>к</w:t>
      </w:r>
      <w:r w:rsidR="00FB06BC" w:rsidRPr="00ED5C0C">
        <w:rPr>
          <w:rFonts w:ascii="Times New Roman" w:hAnsi="Times New Roman" w:cs="Times New Roman"/>
          <w:noProof/>
          <w:sz w:val="24"/>
          <w:szCs w:val="24"/>
          <w:lang w:eastAsia="ru-RU"/>
        </w:rPr>
        <w:t>лючевая ставка Ц</w:t>
      </w:r>
      <w:r w:rsidRPr="00ED5C0C">
        <w:rPr>
          <w:rFonts w:ascii="Times New Roman" w:hAnsi="Times New Roman" w:cs="Times New Roman"/>
          <w:noProof/>
          <w:sz w:val="24"/>
          <w:szCs w:val="24"/>
          <w:lang w:eastAsia="ru-RU"/>
        </w:rPr>
        <w:t>Б</w:t>
      </w:r>
      <w:r w:rsidR="00FB06BC" w:rsidRPr="00ED5C0C">
        <w:rPr>
          <w:rFonts w:ascii="Times New Roman" w:hAnsi="Times New Roman" w:cs="Times New Roman"/>
          <w:noProof/>
          <w:sz w:val="24"/>
          <w:szCs w:val="24"/>
          <w:lang w:eastAsia="ru-RU"/>
        </w:rPr>
        <w:t xml:space="preserve"> РФ снизилась и остановилась на значении 8%, что повлияло на расчет неустойки и на ее итоговую сумму. </w:t>
      </w:r>
    </w:p>
    <w:p w:rsidR="00FB06BC" w:rsidRPr="00ED5C0C" w:rsidRDefault="00FB06BC"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lastRenderedPageBreak/>
        <w:t>В силу п</w:t>
      </w:r>
      <w:r w:rsidR="00907FA0">
        <w:rPr>
          <w:rFonts w:ascii="Times New Roman" w:hAnsi="Times New Roman" w:cs="Times New Roman"/>
          <w:noProof/>
          <w:sz w:val="24"/>
          <w:szCs w:val="24"/>
          <w:lang w:eastAsia="ru-RU"/>
        </w:rPr>
        <w:t>од</w:t>
      </w:r>
      <w:r w:rsidRPr="00ED5C0C">
        <w:rPr>
          <w:rFonts w:ascii="Times New Roman" w:hAnsi="Times New Roman" w:cs="Times New Roman"/>
          <w:noProof/>
          <w:sz w:val="24"/>
          <w:szCs w:val="24"/>
          <w:lang w:eastAsia="ru-RU"/>
        </w:rPr>
        <w:t>п</w:t>
      </w:r>
      <w:r w:rsidR="00907FA0">
        <w:rPr>
          <w:rFonts w:ascii="Times New Roman" w:hAnsi="Times New Roman" w:cs="Times New Roman"/>
          <w:noProof/>
          <w:sz w:val="24"/>
          <w:szCs w:val="24"/>
          <w:lang w:eastAsia="ru-RU"/>
        </w:rPr>
        <w:t>ункта</w:t>
      </w:r>
      <w:r w:rsidRPr="00ED5C0C">
        <w:rPr>
          <w:rFonts w:ascii="Times New Roman" w:hAnsi="Times New Roman" w:cs="Times New Roman"/>
          <w:noProof/>
          <w:sz w:val="24"/>
          <w:szCs w:val="24"/>
          <w:lang w:eastAsia="ru-RU"/>
        </w:rPr>
        <w:t xml:space="preserve"> </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а</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п</w:t>
      </w:r>
      <w:r w:rsidR="00907FA0">
        <w:rPr>
          <w:rFonts w:ascii="Times New Roman" w:hAnsi="Times New Roman" w:cs="Times New Roman"/>
          <w:noProof/>
          <w:sz w:val="24"/>
          <w:szCs w:val="24"/>
          <w:lang w:eastAsia="ru-RU"/>
        </w:rPr>
        <w:t>ункта</w:t>
      </w:r>
      <w:r w:rsidRPr="00ED5C0C">
        <w:rPr>
          <w:rFonts w:ascii="Times New Roman" w:hAnsi="Times New Roman" w:cs="Times New Roman"/>
          <w:noProof/>
          <w:sz w:val="24"/>
          <w:szCs w:val="24"/>
          <w:lang w:eastAsia="ru-RU"/>
        </w:rPr>
        <w:t xml:space="preserve"> 3 </w:t>
      </w:r>
      <w:r w:rsidR="004A590C" w:rsidRPr="00ED5C0C">
        <w:rPr>
          <w:rFonts w:ascii="Times New Roman" w:hAnsi="Times New Roman" w:cs="Times New Roman"/>
          <w:noProof/>
          <w:sz w:val="24"/>
          <w:szCs w:val="24"/>
          <w:lang w:eastAsia="ru-RU"/>
        </w:rPr>
        <w:t>П</w:t>
      </w:r>
      <w:r w:rsidRPr="00ED5C0C">
        <w:rPr>
          <w:rFonts w:ascii="Times New Roman" w:hAnsi="Times New Roman" w:cs="Times New Roman"/>
          <w:noProof/>
          <w:sz w:val="24"/>
          <w:szCs w:val="24"/>
          <w:lang w:eastAsia="ru-RU"/>
        </w:rPr>
        <w:t>остановлени</w:t>
      </w:r>
      <w:r w:rsidR="004A590C" w:rsidRPr="00ED5C0C">
        <w:rPr>
          <w:rFonts w:ascii="Times New Roman" w:hAnsi="Times New Roman" w:cs="Times New Roman"/>
          <w:noProof/>
          <w:sz w:val="24"/>
          <w:szCs w:val="24"/>
          <w:lang w:eastAsia="ru-RU"/>
        </w:rPr>
        <w:t>я</w:t>
      </w:r>
      <w:r w:rsidRPr="00ED5C0C">
        <w:rPr>
          <w:rFonts w:ascii="Times New Roman" w:hAnsi="Times New Roman" w:cs="Times New Roman"/>
          <w:noProof/>
          <w:sz w:val="24"/>
          <w:szCs w:val="24"/>
          <w:lang w:eastAsia="ru-RU"/>
        </w:rPr>
        <w:t xml:space="preserve"> </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783 если общая сумма начисленных и неуплаченных неустоек (штрафов, пеней) не превышает 5 процентов цены контракта, заказчик осуществляет списание начисленных и неуплаченных сумм неустоек (штрафов, пеней) за исключением случаев, предусмотренных подпунктами </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в</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w:t>
      </w:r>
      <w:r w:rsidR="00907FA0">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д</w:t>
      </w:r>
      <w:r w:rsidR="00907FA0">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п</w:t>
      </w:r>
      <w:r w:rsidR="00907FA0">
        <w:rPr>
          <w:rFonts w:ascii="Times New Roman" w:hAnsi="Times New Roman" w:cs="Times New Roman"/>
          <w:noProof/>
          <w:sz w:val="24"/>
          <w:szCs w:val="24"/>
          <w:lang w:eastAsia="ru-RU"/>
        </w:rPr>
        <w:t>ункта</w:t>
      </w:r>
      <w:r w:rsidRPr="00ED5C0C">
        <w:rPr>
          <w:rFonts w:ascii="Times New Roman" w:hAnsi="Times New Roman" w:cs="Times New Roman"/>
          <w:noProof/>
          <w:sz w:val="24"/>
          <w:szCs w:val="24"/>
          <w:lang w:eastAsia="ru-RU"/>
        </w:rPr>
        <w:t xml:space="preserve"> 3 постановления.</w:t>
      </w:r>
    </w:p>
    <w:p w:rsidR="00FB06BC" w:rsidRPr="00ED5C0C" w:rsidRDefault="00B903BA"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Контролирующий орган признал</w:t>
      </w:r>
      <w:r w:rsidR="004B2C8E" w:rsidRPr="00ED5C0C">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w:t>
      </w:r>
      <w:r w:rsidR="00CC5C14" w:rsidRPr="00ED5C0C">
        <w:rPr>
          <w:rFonts w:ascii="Times New Roman" w:hAnsi="Times New Roman" w:cs="Times New Roman"/>
          <w:noProof/>
          <w:sz w:val="24"/>
          <w:szCs w:val="24"/>
          <w:lang w:eastAsia="ru-RU"/>
        </w:rPr>
        <w:t xml:space="preserve">что у комиссии заказчика отсутствовали правовые основания для признания </w:t>
      </w:r>
      <w:r w:rsidRPr="00ED5C0C">
        <w:rPr>
          <w:rFonts w:ascii="Times New Roman" w:hAnsi="Times New Roman" w:cs="Times New Roman"/>
          <w:noProof/>
          <w:sz w:val="24"/>
          <w:szCs w:val="24"/>
          <w:lang w:eastAsia="ru-RU"/>
        </w:rPr>
        <w:t>за</w:t>
      </w:r>
      <w:r w:rsidR="005862AB" w:rsidRPr="00ED5C0C">
        <w:rPr>
          <w:rFonts w:ascii="Times New Roman" w:hAnsi="Times New Roman" w:cs="Times New Roman"/>
          <w:noProof/>
          <w:sz w:val="24"/>
          <w:szCs w:val="24"/>
          <w:lang w:eastAsia="ru-RU"/>
        </w:rPr>
        <w:t xml:space="preserve">явки участника </w:t>
      </w:r>
      <w:r w:rsidR="00CC5C14" w:rsidRPr="00ED5C0C">
        <w:rPr>
          <w:rFonts w:ascii="Times New Roman" w:hAnsi="Times New Roman" w:cs="Times New Roman"/>
          <w:noProof/>
          <w:sz w:val="24"/>
          <w:szCs w:val="24"/>
          <w:lang w:eastAsia="ru-RU"/>
        </w:rPr>
        <w:t>закупки не соответствующей требованиям универсальной предквалификации. К</w:t>
      </w:r>
      <w:r w:rsidR="00FB06BC" w:rsidRPr="00ED5C0C">
        <w:rPr>
          <w:rFonts w:ascii="Times New Roman" w:hAnsi="Times New Roman" w:cs="Times New Roman"/>
          <w:noProof/>
          <w:sz w:val="24"/>
          <w:szCs w:val="24"/>
          <w:lang w:eastAsia="ru-RU"/>
        </w:rPr>
        <w:t>онтракт, по которому неустойка списана согласно п</w:t>
      </w:r>
      <w:r w:rsidR="00907FA0">
        <w:rPr>
          <w:rFonts w:ascii="Times New Roman" w:hAnsi="Times New Roman" w:cs="Times New Roman"/>
          <w:noProof/>
          <w:sz w:val="24"/>
          <w:szCs w:val="24"/>
          <w:lang w:eastAsia="ru-RU"/>
        </w:rPr>
        <w:t>одпункту</w:t>
      </w:r>
      <w:r w:rsidR="00FB06BC" w:rsidRPr="00ED5C0C">
        <w:rPr>
          <w:rFonts w:ascii="Times New Roman" w:hAnsi="Times New Roman" w:cs="Times New Roman"/>
          <w:noProof/>
          <w:sz w:val="24"/>
          <w:szCs w:val="24"/>
          <w:lang w:eastAsia="ru-RU"/>
        </w:rPr>
        <w:t xml:space="preserve"> </w:t>
      </w:r>
      <w:r w:rsidR="00907FA0">
        <w:rPr>
          <w:rFonts w:ascii="Times New Roman" w:hAnsi="Times New Roman" w:cs="Times New Roman"/>
          <w:noProof/>
          <w:sz w:val="24"/>
          <w:szCs w:val="24"/>
          <w:lang w:eastAsia="ru-RU"/>
        </w:rPr>
        <w:t>«</w:t>
      </w:r>
      <w:r w:rsidR="00FB06BC" w:rsidRPr="00ED5C0C">
        <w:rPr>
          <w:rFonts w:ascii="Times New Roman" w:hAnsi="Times New Roman" w:cs="Times New Roman"/>
          <w:noProof/>
          <w:sz w:val="24"/>
          <w:szCs w:val="24"/>
          <w:lang w:eastAsia="ru-RU"/>
        </w:rPr>
        <w:t>а</w:t>
      </w:r>
      <w:r w:rsidR="00907FA0">
        <w:rPr>
          <w:rFonts w:ascii="Times New Roman" w:hAnsi="Times New Roman" w:cs="Times New Roman"/>
          <w:noProof/>
          <w:sz w:val="24"/>
          <w:szCs w:val="24"/>
          <w:lang w:eastAsia="ru-RU"/>
        </w:rPr>
        <w:t>»</w:t>
      </w:r>
      <w:r w:rsidR="00FB06BC" w:rsidRPr="00ED5C0C">
        <w:rPr>
          <w:rFonts w:ascii="Times New Roman" w:hAnsi="Times New Roman" w:cs="Times New Roman"/>
          <w:noProof/>
          <w:sz w:val="24"/>
          <w:szCs w:val="24"/>
          <w:lang w:eastAsia="ru-RU"/>
        </w:rPr>
        <w:t xml:space="preserve"> п</w:t>
      </w:r>
      <w:r w:rsidR="00907FA0">
        <w:rPr>
          <w:rFonts w:ascii="Times New Roman" w:hAnsi="Times New Roman" w:cs="Times New Roman"/>
          <w:noProof/>
          <w:sz w:val="24"/>
          <w:szCs w:val="24"/>
          <w:lang w:eastAsia="ru-RU"/>
        </w:rPr>
        <w:t>ункта</w:t>
      </w:r>
      <w:r w:rsidR="00FB06BC" w:rsidRPr="00ED5C0C">
        <w:rPr>
          <w:rFonts w:ascii="Times New Roman" w:hAnsi="Times New Roman" w:cs="Times New Roman"/>
          <w:noProof/>
          <w:sz w:val="24"/>
          <w:szCs w:val="24"/>
          <w:lang w:eastAsia="ru-RU"/>
        </w:rPr>
        <w:t xml:space="preserve"> 3 </w:t>
      </w:r>
      <w:r w:rsidR="00907FA0">
        <w:rPr>
          <w:rFonts w:ascii="Times New Roman" w:hAnsi="Times New Roman" w:cs="Times New Roman"/>
          <w:noProof/>
          <w:sz w:val="24"/>
          <w:szCs w:val="24"/>
          <w:lang w:eastAsia="ru-RU"/>
        </w:rPr>
        <w:t>П</w:t>
      </w:r>
      <w:r w:rsidR="00FB06BC" w:rsidRPr="00ED5C0C">
        <w:rPr>
          <w:rFonts w:ascii="Times New Roman" w:hAnsi="Times New Roman" w:cs="Times New Roman"/>
          <w:noProof/>
          <w:sz w:val="24"/>
          <w:szCs w:val="24"/>
          <w:lang w:eastAsia="ru-RU"/>
        </w:rPr>
        <w:t xml:space="preserve">остановления </w:t>
      </w:r>
      <w:r w:rsidR="00907FA0">
        <w:rPr>
          <w:rFonts w:ascii="Times New Roman" w:hAnsi="Times New Roman" w:cs="Times New Roman"/>
          <w:noProof/>
          <w:sz w:val="24"/>
          <w:szCs w:val="24"/>
          <w:lang w:eastAsia="ru-RU"/>
        </w:rPr>
        <w:t>№</w:t>
      </w:r>
      <w:r w:rsidR="00FB06BC" w:rsidRPr="00ED5C0C">
        <w:rPr>
          <w:rFonts w:ascii="Times New Roman" w:hAnsi="Times New Roman" w:cs="Times New Roman"/>
          <w:noProof/>
          <w:sz w:val="24"/>
          <w:szCs w:val="24"/>
          <w:lang w:eastAsia="ru-RU"/>
        </w:rPr>
        <w:t xml:space="preserve"> 783, может учитываться в качестве документа, подтверждающего соответствие участника закупки установленному дополнительному требованию</w:t>
      </w:r>
      <w:r w:rsidR="00CC5C14" w:rsidRPr="00ED5C0C">
        <w:rPr>
          <w:rFonts w:ascii="Times New Roman" w:hAnsi="Times New Roman" w:cs="Times New Roman"/>
          <w:noProof/>
          <w:sz w:val="24"/>
          <w:szCs w:val="24"/>
          <w:lang w:eastAsia="ru-RU"/>
        </w:rPr>
        <w:t xml:space="preserve"> (поскольку неустойка в результате перерасчета составляет менее 5% цены контракта)</w:t>
      </w:r>
      <w:r w:rsidR="00FB06BC" w:rsidRPr="00ED5C0C">
        <w:rPr>
          <w:rFonts w:ascii="Times New Roman" w:hAnsi="Times New Roman" w:cs="Times New Roman"/>
          <w:noProof/>
          <w:sz w:val="24"/>
          <w:szCs w:val="24"/>
          <w:lang w:eastAsia="ru-RU"/>
        </w:rPr>
        <w:t>.</w:t>
      </w:r>
      <w:r w:rsidR="00CC5C14" w:rsidRPr="00ED5C0C">
        <w:rPr>
          <w:rFonts w:ascii="Times New Roman" w:hAnsi="Times New Roman" w:cs="Times New Roman"/>
          <w:noProof/>
          <w:sz w:val="24"/>
          <w:szCs w:val="24"/>
          <w:lang w:eastAsia="ru-RU"/>
        </w:rPr>
        <w:t xml:space="preserve"> Подробнее в р</w:t>
      </w:r>
      <w:r w:rsidR="004A590C" w:rsidRPr="00ED5C0C">
        <w:rPr>
          <w:rFonts w:ascii="Times New Roman" w:hAnsi="Times New Roman" w:cs="Times New Roman"/>
          <w:noProof/>
          <w:sz w:val="24"/>
          <w:szCs w:val="24"/>
          <w:lang w:eastAsia="ru-RU"/>
        </w:rPr>
        <w:t>ешени</w:t>
      </w:r>
      <w:r w:rsidR="00CC5C14" w:rsidRPr="00ED5C0C">
        <w:rPr>
          <w:rFonts w:ascii="Times New Roman" w:hAnsi="Times New Roman" w:cs="Times New Roman"/>
          <w:noProof/>
          <w:sz w:val="24"/>
          <w:szCs w:val="24"/>
          <w:lang w:eastAsia="ru-RU"/>
        </w:rPr>
        <w:t>и</w:t>
      </w:r>
      <w:r w:rsidR="004A590C" w:rsidRPr="00ED5C0C">
        <w:rPr>
          <w:rFonts w:ascii="Times New Roman" w:hAnsi="Times New Roman" w:cs="Times New Roman"/>
          <w:noProof/>
          <w:sz w:val="24"/>
          <w:szCs w:val="24"/>
          <w:lang w:eastAsia="ru-RU"/>
        </w:rPr>
        <w:t xml:space="preserve"> Московского УФАС России от 17.07.2023 по делу </w:t>
      </w:r>
      <w:r w:rsidR="00907FA0">
        <w:rPr>
          <w:rFonts w:ascii="Times New Roman" w:hAnsi="Times New Roman" w:cs="Times New Roman"/>
          <w:noProof/>
          <w:sz w:val="24"/>
          <w:szCs w:val="24"/>
          <w:lang w:eastAsia="ru-RU"/>
        </w:rPr>
        <w:t>№</w:t>
      </w:r>
      <w:r w:rsidR="004A590C" w:rsidRPr="00ED5C0C">
        <w:rPr>
          <w:rFonts w:ascii="Times New Roman" w:hAnsi="Times New Roman" w:cs="Times New Roman"/>
          <w:noProof/>
          <w:sz w:val="24"/>
          <w:szCs w:val="24"/>
          <w:lang w:eastAsia="ru-RU"/>
        </w:rPr>
        <w:t>077/06/106-9434/2023</w:t>
      </w:r>
      <w:r w:rsidR="00CC5C14" w:rsidRPr="00ED5C0C">
        <w:rPr>
          <w:rFonts w:ascii="Times New Roman" w:hAnsi="Times New Roman" w:cs="Times New Roman"/>
          <w:noProof/>
          <w:sz w:val="24"/>
          <w:szCs w:val="24"/>
          <w:lang w:eastAsia="ru-RU"/>
        </w:rPr>
        <w:t>.</w:t>
      </w:r>
    </w:p>
    <w:p w:rsidR="004B2C8E" w:rsidRPr="00ED5C0C" w:rsidRDefault="004B2C8E" w:rsidP="00ED5C0C">
      <w:pPr>
        <w:spacing w:after="0"/>
        <w:ind w:firstLine="709"/>
        <w:jc w:val="both"/>
        <w:rPr>
          <w:rFonts w:ascii="Times New Roman" w:hAnsi="Times New Roman" w:cs="Times New Roman"/>
          <w:noProof/>
          <w:sz w:val="24"/>
          <w:szCs w:val="24"/>
          <w:lang w:eastAsia="ru-RU"/>
        </w:rPr>
      </w:pPr>
    </w:p>
    <w:p w:rsidR="004B2C8E" w:rsidRPr="00FA72A8" w:rsidRDefault="004B2C8E" w:rsidP="00ED5C0C">
      <w:pPr>
        <w:spacing w:after="0"/>
        <w:ind w:firstLine="709"/>
        <w:jc w:val="both"/>
        <w:rPr>
          <w:rFonts w:ascii="Times New Roman" w:hAnsi="Times New Roman" w:cs="Times New Roman"/>
          <w:b/>
          <w:noProof/>
          <w:sz w:val="24"/>
          <w:szCs w:val="24"/>
          <w:u w:val="single"/>
          <w:lang w:eastAsia="ru-RU"/>
        </w:rPr>
      </w:pPr>
      <w:r w:rsidRPr="00FA72A8">
        <w:rPr>
          <w:rFonts w:ascii="Times New Roman" w:hAnsi="Times New Roman" w:cs="Times New Roman"/>
          <w:b/>
          <w:noProof/>
          <w:sz w:val="24"/>
          <w:szCs w:val="24"/>
          <w:u w:val="single"/>
          <w:lang w:eastAsia="ru-RU"/>
        </w:rPr>
        <w:t>Договор субподряда</w:t>
      </w:r>
    </w:p>
    <w:p w:rsidR="004138F3" w:rsidRPr="00ED5C0C" w:rsidRDefault="004138F3"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В качестве одного из оснований, подтверждающих соответствие участника закупки  дополнительному требованию, установленному в соответствии с чатью 2.1 статьи 31 </w:t>
      </w:r>
      <w:r w:rsidR="00907FA0">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Закона № 44-ФЗ </w:t>
      </w:r>
      <w:r w:rsidR="00907FA0">
        <w:rPr>
          <w:rFonts w:ascii="Times New Roman" w:hAnsi="Times New Roman" w:cs="Times New Roman"/>
          <w:noProof/>
          <w:sz w:val="24"/>
          <w:szCs w:val="24"/>
          <w:lang w:eastAsia="ru-RU"/>
        </w:rPr>
        <w:t xml:space="preserve">является </w:t>
      </w:r>
      <w:r w:rsidRPr="00ED5C0C">
        <w:rPr>
          <w:rFonts w:ascii="Times New Roman" w:hAnsi="Times New Roman" w:cs="Times New Roman"/>
          <w:noProof/>
          <w:sz w:val="24"/>
          <w:szCs w:val="24"/>
          <w:lang w:eastAsia="ru-RU"/>
        </w:rPr>
        <w:t xml:space="preserve"> исполненный контракт, заключенный в соответствии с </w:t>
      </w:r>
      <w:r w:rsidR="00907FA0">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Законом </w:t>
      </w:r>
      <w:r w:rsidR="00907FA0">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44-ФЗ, или договор, заключенный в соответствии с </w:t>
      </w:r>
      <w:r w:rsidR="00B56BDD" w:rsidRPr="00ED5C0C">
        <w:rPr>
          <w:rFonts w:ascii="Times New Roman" w:hAnsi="Times New Roman" w:cs="Times New Roman"/>
          <w:noProof/>
          <w:sz w:val="24"/>
          <w:szCs w:val="24"/>
          <w:lang w:eastAsia="ru-RU"/>
        </w:rPr>
        <w:t>З</w:t>
      </w:r>
      <w:r w:rsidRPr="00ED5C0C">
        <w:rPr>
          <w:rFonts w:ascii="Times New Roman" w:hAnsi="Times New Roman" w:cs="Times New Roman"/>
          <w:noProof/>
          <w:sz w:val="24"/>
          <w:szCs w:val="24"/>
          <w:lang w:eastAsia="ru-RU"/>
        </w:rPr>
        <w:t xml:space="preserve">аконом </w:t>
      </w:r>
      <w:r w:rsidR="00B56BDD" w:rsidRPr="00ED5C0C">
        <w:rPr>
          <w:rFonts w:ascii="Times New Roman" w:hAnsi="Times New Roman" w:cs="Times New Roman"/>
          <w:noProof/>
          <w:sz w:val="24"/>
          <w:szCs w:val="24"/>
          <w:lang w:eastAsia="ru-RU"/>
        </w:rPr>
        <w:t>№ 223-ФЗ</w:t>
      </w:r>
      <w:r w:rsidRPr="00ED5C0C">
        <w:rPr>
          <w:rFonts w:ascii="Times New Roman" w:hAnsi="Times New Roman" w:cs="Times New Roman"/>
          <w:noProof/>
          <w:sz w:val="24"/>
          <w:szCs w:val="24"/>
          <w:lang w:eastAsia="ru-RU"/>
        </w:rPr>
        <w:t>,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roofErr w:type="gramEnd"/>
    </w:p>
    <w:p w:rsidR="000631CB" w:rsidRPr="00ED5C0C" w:rsidRDefault="004138F3"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Применение договора субподряда в качестве по</w:t>
      </w:r>
      <w:r w:rsidR="000631CB" w:rsidRPr="00ED5C0C">
        <w:rPr>
          <w:rFonts w:ascii="Times New Roman" w:hAnsi="Times New Roman" w:cs="Times New Roman"/>
          <w:noProof/>
          <w:sz w:val="24"/>
          <w:szCs w:val="24"/>
          <w:lang w:eastAsia="ru-RU"/>
        </w:rPr>
        <w:t>дтверждения опыта на практике может вызывать сложности.</w:t>
      </w:r>
    </w:p>
    <w:p w:rsidR="009F217C" w:rsidRPr="00ED5C0C" w:rsidRDefault="000631CB"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Например, </w:t>
      </w:r>
      <w:r w:rsidR="009F217C" w:rsidRPr="00ED5C0C">
        <w:rPr>
          <w:rFonts w:ascii="Times New Roman" w:hAnsi="Times New Roman" w:cs="Times New Roman"/>
          <w:noProof/>
          <w:sz w:val="24"/>
          <w:szCs w:val="24"/>
          <w:lang w:eastAsia="ru-RU"/>
        </w:rPr>
        <w:t>при проведении закупки на текущее содержание  кладбищ уча</w:t>
      </w:r>
      <w:r w:rsidR="00B56BDD" w:rsidRPr="00ED5C0C">
        <w:rPr>
          <w:rFonts w:ascii="Times New Roman" w:hAnsi="Times New Roman" w:cs="Times New Roman"/>
          <w:noProof/>
          <w:sz w:val="24"/>
          <w:szCs w:val="24"/>
          <w:lang w:eastAsia="ru-RU"/>
        </w:rPr>
        <w:t>с</w:t>
      </w:r>
      <w:r w:rsidR="009F217C" w:rsidRPr="00ED5C0C">
        <w:rPr>
          <w:rFonts w:ascii="Times New Roman" w:hAnsi="Times New Roman" w:cs="Times New Roman"/>
          <w:noProof/>
          <w:sz w:val="24"/>
          <w:szCs w:val="24"/>
          <w:lang w:eastAsia="ru-RU"/>
        </w:rPr>
        <w:t xml:space="preserve">тник закупки в подтверждение опыта представил договор субподряда на выполнение работ по содержанию автомобильных дорог общего пользования местного значения, территории, объектов и элементов благоустройства имущественных комплексов, … и прилегающей  территории, ливневой системы водоотведения закрытого типа на территории … округа города …, заключенный в рамках исполнения муниципального контракта. </w:t>
      </w:r>
      <w:proofErr w:type="gramEnd"/>
    </w:p>
    <w:p w:rsidR="00B56BDD" w:rsidRPr="00ED5C0C" w:rsidRDefault="009F217C"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Заказчик отклонил заявку по основанию, что договор субподряда не может являться надлежащим подтверждением наличия опыта. А также поскольку заявитель выполнял лишь часть работ в рамках исполнения указанного муниципального контракта, и соответственно, не несет гарантийных обязательств по выполненным работам в рамках основного контракта, во исполнение которого был заключен договор субподряда. </w:t>
      </w:r>
    </w:p>
    <w:p w:rsidR="000631CB" w:rsidRPr="00ED5C0C" w:rsidRDefault="009F217C"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Кроме того, лицо, выполнившее в качестве субподрядчика отдельные этапы и виды работ, не может быть признано лицом, имеющим опыт самого объекта в целом, поскольку в силу положений ГК РФ окончательный результат выполненных работ передается заказчику генеральным подрядчиком, при этом именно генеральный подрядчик несет перед заказчиком ответственность за последствия неисполнения или ненадлежащего исполнения обязательств по договору подряда.</w:t>
      </w:r>
      <w:proofErr w:type="gramEnd"/>
    </w:p>
    <w:p w:rsidR="00D3647E" w:rsidRDefault="00D3647E" w:rsidP="00ED5C0C">
      <w:pPr>
        <w:spacing w:after="0"/>
        <w:ind w:firstLine="709"/>
        <w:jc w:val="both"/>
        <w:rPr>
          <w:rFonts w:ascii="Times New Roman" w:hAnsi="Times New Roman" w:cs="Times New Roman"/>
          <w:noProof/>
          <w:sz w:val="24"/>
          <w:szCs w:val="24"/>
          <w:lang w:eastAsia="ru-RU"/>
        </w:rPr>
      </w:pPr>
      <w:r w:rsidRPr="00D3647E">
        <w:rPr>
          <w:rFonts w:ascii="Times New Roman" w:hAnsi="Times New Roman" w:cs="Times New Roman"/>
          <w:noProof/>
          <w:sz w:val="24"/>
          <w:szCs w:val="24"/>
          <w:lang w:eastAsia="ru-RU"/>
        </w:rPr>
        <w:t xml:space="preserve">Комиссия </w:t>
      </w:r>
      <w:r>
        <w:rPr>
          <w:rFonts w:ascii="Times New Roman" w:hAnsi="Times New Roman" w:cs="Times New Roman"/>
          <w:noProof/>
          <w:sz w:val="24"/>
          <w:szCs w:val="24"/>
          <w:lang w:eastAsia="ru-RU"/>
        </w:rPr>
        <w:t xml:space="preserve">УФАС </w:t>
      </w:r>
      <w:r w:rsidRPr="00D3647E">
        <w:rPr>
          <w:rFonts w:ascii="Times New Roman" w:hAnsi="Times New Roman" w:cs="Times New Roman"/>
          <w:noProof/>
          <w:sz w:val="24"/>
          <w:szCs w:val="24"/>
          <w:lang w:eastAsia="ru-RU"/>
        </w:rPr>
        <w:t>отмечает, что изложенная позиция является верной, однако применена такая позиция уполномоченным учреждением формально, без учета конкретных обстоятельств дела, связанных с предметом рассматриваемой закупки, а также спецификой регулирования подрядных отношений в сфере градостроительной деятельности, которые в рассматриваемом деле отсутствуют.</w:t>
      </w:r>
    </w:p>
    <w:p w:rsidR="009B784D" w:rsidRPr="00ED5C0C" w:rsidRDefault="009B784D"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Комиссией по осуществлению закупок заказчика не было учтено, что </w:t>
      </w:r>
      <w:r w:rsidRPr="00D3647E">
        <w:rPr>
          <w:rFonts w:ascii="Times New Roman" w:hAnsi="Times New Roman" w:cs="Times New Roman"/>
          <w:b/>
          <w:noProof/>
          <w:sz w:val="24"/>
          <w:szCs w:val="24"/>
          <w:lang w:eastAsia="ru-RU"/>
        </w:rPr>
        <w:t>договор субподряда был заключен и исполнен в соответствии с требованиями Закона № 223-ФЗ</w:t>
      </w:r>
      <w:r w:rsidRPr="00ED5C0C">
        <w:rPr>
          <w:rFonts w:ascii="Times New Roman" w:hAnsi="Times New Roman" w:cs="Times New Roman"/>
          <w:noProof/>
          <w:sz w:val="24"/>
          <w:szCs w:val="24"/>
          <w:lang w:eastAsia="ru-RU"/>
        </w:rPr>
        <w:t xml:space="preserve">, поскольку выполненные участником закупки работы в рамках представленного в составе </w:t>
      </w:r>
      <w:r w:rsidRPr="00ED5C0C">
        <w:rPr>
          <w:rFonts w:ascii="Times New Roman" w:hAnsi="Times New Roman" w:cs="Times New Roman"/>
          <w:noProof/>
          <w:sz w:val="24"/>
          <w:szCs w:val="24"/>
          <w:lang w:eastAsia="ru-RU"/>
        </w:rPr>
        <w:lastRenderedPageBreak/>
        <w:t>заявки договора субподряда соответствовали целям заключения контракта, на выполнение которых проводилась закупка.</w:t>
      </w:r>
      <w:r w:rsidR="00D3647E" w:rsidRPr="00D3647E">
        <w:t xml:space="preserve"> </w:t>
      </w:r>
      <w:r w:rsidR="00D3647E" w:rsidRPr="00D3647E">
        <w:rPr>
          <w:rFonts w:ascii="Times New Roman" w:hAnsi="Times New Roman" w:cs="Times New Roman"/>
          <w:noProof/>
          <w:sz w:val="24"/>
          <w:szCs w:val="24"/>
          <w:lang w:eastAsia="ru-RU"/>
        </w:rPr>
        <w:t>Сведения о заключении и исполнении договора субподряда размещены на официальном сайте ЕИС</w:t>
      </w:r>
      <w:r w:rsidR="000C542D">
        <w:rPr>
          <w:rFonts w:ascii="Times New Roman" w:hAnsi="Times New Roman" w:cs="Times New Roman"/>
          <w:noProof/>
          <w:sz w:val="24"/>
          <w:szCs w:val="24"/>
          <w:lang w:eastAsia="ru-RU"/>
        </w:rPr>
        <w:t>.</w:t>
      </w:r>
    </w:p>
    <w:p w:rsidR="00D3647E" w:rsidRDefault="00D3647E" w:rsidP="00ED5C0C">
      <w:pPr>
        <w:spacing w:after="0"/>
        <w:ind w:firstLine="709"/>
        <w:jc w:val="both"/>
      </w:pPr>
      <w:r>
        <w:rPr>
          <w:rFonts w:ascii="Times New Roman" w:hAnsi="Times New Roman" w:cs="Times New Roman"/>
          <w:noProof/>
          <w:sz w:val="24"/>
          <w:szCs w:val="24"/>
          <w:lang w:eastAsia="ru-RU"/>
        </w:rPr>
        <w:t>З</w:t>
      </w:r>
      <w:r w:rsidR="005507C7" w:rsidRPr="00ED5C0C">
        <w:rPr>
          <w:rFonts w:ascii="Times New Roman" w:hAnsi="Times New Roman" w:cs="Times New Roman"/>
          <w:noProof/>
          <w:sz w:val="24"/>
          <w:szCs w:val="24"/>
          <w:lang w:eastAsia="ru-RU"/>
        </w:rPr>
        <w:t>аказчик сделал ошибочный вывод о том, что лицо, которое выполняло отдельные этапы работ или виды работ в качестве субподрядчика, не обладает опытом выполнения работ по объекту в целом, не устанавливая виды и объем работ, выполненных обществом по договору субподряда, не сопоставляя с работами, являющимися предметом закупки.</w:t>
      </w:r>
      <w:r w:rsidRPr="00D3647E">
        <w:t xml:space="preserve"> </w:t>
      </w:r>
    </w:p>
    <w:p w:rsidR="005507C7" w:rsidRPr="00ED5C0C" w:rsidRDefault="00D3647E" w:rsidP="00ED5C0C">
      <w:pPr>
        <w:spacing w:after="0"/>
        <w:ind w:firstLine="709"/>
        <w:jc w:val="both"/>
        <w:rPr>
          <w:rFonts w:ascii="Times New Roman" w:hAnsi="Times New Roman" w:cs="Times New Roman"/>
          <w:noProof/>
          <w:sz w:val="24"/>
          <w:szCs w:val="24"/>
          <w:lang w:eastAsia="ru-RU"/>
        </w:rPr>
      </w:pPr>
      <w:proofErr w:type="gramStart"/>
      <w:r w:rsidRPr="00D3647E">
        <w:rPr>
          <w:rFonts w:ascii="Times New Roman" w:hAnsi="Times New Roman" w:cs="Times New Roman"/>
          <w:noProof/>
          <w:sz w:val="24"/>
          <w:szCs w:val="24"/>
          <w:lang w:eastAsia="ru-RU"/>
        </w:rPr>
        <w:t xml:space="preserve">Таким образом, учитывая, что указанный выше договор субподряда заключен и исполнен в соответствии с требованиями Закона </w:t>
      </w:r>
      <w:r>
        <w:rPr>
          <w:rFonts w:ascii="Times New Roman" w:hAnsi="Times New Roman" w:cs="Times New Roman"/>
          <w:noProof/>
          <w:sz w:val="24"/>
          <w:szCs w:val="24"/>
          <w:lang w:eastAsia="ru-RU"/>
        </w:rPr>
        <w:t>№</w:t>
      </w:r>
      <w:r w:rsidRPr="00D3647E">
        <w:rPr>
          <w:rFonts w:ascii="Times New Roman" w:hAnsi="Times New Roman" w:cs="Times New Roman"/>
          <w:noProof/>
          <w:sz w:val="24"/>
          <w:szCs w:val="24"/>
          <w:lang w:eastAsia="ru-RU"/>
        </w:rPr>
        <w:t xml:space="preserve"> 223-ФЗ и отвечает требованиям подп</w:t>
      </w:r>
      <w:r>
        <w:rPr>
          <w:rFonts w:ascii="Times New Roman" w:hAnsi="Times New Roman" w:cs="Times New Roman"/>
          <w:noProof/>
          <w:sz w:val="24"/>
          <w:szCs w:val="24"/>
          <w:lang w:eastAsia="ru-RU"/>
        </w:rPr>
        <w:t>ункта</w:t>
      </w:r>
      <w:r w:rsidRPr="00D3647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w:t>
      </w:r>
      <w:r w:rsidRPr="00D3647E">
        <w:rPr>
          <w:rFonts w:ascii="Times New Roman" w:hAnsi="Times New Roman" w:cs="Times New Roman"/>
          <w:noProof/>
          <w:sz w:val="24"/>
          <w:szCs w:val="24"/>
          <w:lang w:eastAsia="ru-RU"/>
        </w:rPr>
        <w:t>в</w:t>
      </w:r>
      <w:r>
        <w:rPr>
          <w:rFonts w:ascii="Times New Roman" w:hAnsi="Times New Roman" w:cs="Times New Roman"/>
          <w:noProof/>
          <w:sz w:val="24"/>
          <w:szCs w:val="24"/>
          <w:lang w:eastAsia="ru-RU"/>
        </w:rPr>
        <w:t>»</w:t>
      </w:r>
      <w:r w:rsidRPr="00D3647E">
        <w:rPr>
          <w:rFonts w:ascii="Times New Roman" w:hAnsi="Times New Roman" w:cs="Times New Roman"/>
          <w:noProof/>
          <w:sz w:val="24"/>
          <w:szCs w:val="24"/>
          <w:lang w:eastAsia="ru-RU"/>
        </w:rPr>
        <w:t xml:space="preserve"> пункта 4 Постановления </w:t>
      </w:r>
      <w:r>
        <w:rPr>
          <w:rFonts w:ascii="Times New Roman" w:hAnsi="Times New Roman" w:cs="Times New Roman"/>
          <w:noProof/>
          <w:sz w:val="24"/>
          <w:szCs w:val="24"/>
          <w:lang w:eastAsia="ru-RU"/>
        </w:rPr>
        <w:t>№</w:t>
      </w:r>
      <w:r w:rsidRPr="00D3647E">
        <w:rPr>
          <w:rFonts w:ascii="Times New Roman" w:hAnsi="Times New Roman" w:cs="Times New Roman"/>
          <w:noProof/>
          <w:sz w:val="24"/>
          <w:szCs w:val="24"/>
          <w:lang w:eastAsia="ru-RU"/>
        </w:rPr>
        <w:t xml:space="preserve"> 2571, у комиссии по осуществлению закупок уполномоченного учреждения отсутствовали правовые основания для признания заявки не соответствующей требованиям законодательства о контрактной системе и положениям извещения об осуществлении закупки</w:t>
      </w:r>
      <w:r>
        <w:rPr>
          <w:rFonts w:ascii="Times New Roman" w:hAnsi="Times New Roman" w:cs="Times New Roman"/>
          <w:noProof/>
          <w:sz w:val="24"/>
          <w:szCs w:val="24"/>
          <w:lang w:eastAsia="ru-RU"/>
        </w:rPr>
        <w:t>.</w:t>
      </w:r>
      <w:proofErr w:type="gramEnd"/>
    </w:p>
    <w:p w:rsidR="00CD48BC" w:rsidRDefault="005507C7"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Подробнее в решении Тюменского УФАС России от 29.12.2023</w:t>
      </w:r>
      <w:r w:rsidR="00D3647E">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 по делу №072/06/44/266/2023.</w:t>
      </w:r>
      <w:r w:rsidR="006F401C" w:rsidRPr="00ED5C0C">
        <w:rPr>
          <w:rFonts w:ascii="Times New Roman" w:hAnsi="Times New Roman" w:cs="Times New Roman"/>
          <w:noProof/>
          <w:sz w:val="24"/>
          <w:szCs w:val="24"/>
          <w:lang w:eastAsia="ru-RU"/>
        </w:rPr>
        <w:t xml:space="preserve"> </w:t>
      </w:r>
    </w:p>
    <w:p w:rsidR="005507C7" w:rsidRPr="00ED5C0C" w:rsidRDefault="006F401C" w:rsidP="00CD48B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Аналогичное решение - Решение Мурманского УФАС России от 28.12.2023 </w:t>
      </w:r>
      <w:r w:rsidR="000C542D">
        <w:rPr>
          <w:rFonts w:ascii="Times New Roman" w:hAnsi="Times New Roman" w:cs="Times New Roman"/>
          <w:noProof/>
          <w:sz w:val="24"/>
          <w:szCs w:val="24"/>
          <w:lang w:eastAsia="ru-RU"/>
        </w:rPr>
        <w:t xml:space="preserve">                     </w:t>
      </w:r>
      <w:r w:rsidR="00D3647E">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051/06/99-850/2023</w:t>
      </w:r>
      <w:r w:rsidR="00CD48BC">
        <w:rPr>
          <w:rFonts w:ascii="Times New Roman" w:hAnsi="Times New Roman" w:cs="Times New Roman"/>
          <w:noProof/>
          <w:sz w:val="24"/>
          <w:szCs w:val="24"/>
          <w:lang w:eastAsia="ru-RU"/>
        </w:rPr>
        <w:t>, где у</w:t>
      </w:r>
      <w:r w:rsidR="00CD48BC" w:rsidRPr="00CD48BC">
        <w:rPr>
          <w:rFonts w:ascii="Times New Roman" w:hAnsi="Times New Roman" w:cs="Times New Roman"/>
          <w:noProof/>
          <w:sz w:val="24"/>
          <w:szCs w:val="24"/>
          <w:lang w:eastAsia="ru-RU"/>
        </w:rPr>
        <w:t xml:space="preserve">частник закупки в качестве подтверждения наличия опыта представил, в том числе копию договора на оказание услуг, заключенного между ООО и ООО (далее - </w:t>
      </w:r>
      <w:r w:rsidR="00CD48BC">
        <w:rPr>
          <w:rFonts w:ascii="Times New Roman" w:hAnsi="Times New Roman" w:cs="Times New Roman"/>
          <w:noProof/>
          <w:sz w:val="24"/>
          <w:szCs w:val="24"/>
          <w:lang w:eastAsia="ru-RU"/>
        </w:rPr>
        <w:t>д</w:t>
      </w:r>
      <w:r w:rsidR="00CD48BC" w:rsidRPr="00CD48BC">
        <w:rPr>
          <w:rFonts w:ascii="Times New Roman" w:hAnsi="Times New Roman" w:cs="Times New Roman"/>
          <w:noProof/>
          <w:sz w:val="24"/>
          <w:szCs w:val="24"/>
          <w:lang w:eastAsia="ru-RU"/>
        </w:rPr>
        <w:t>оговор);</w:t>
      </w:r>
      <w:r w:rsidR="00CD48BC">
        <w:rPr>
          <w:rFonts w:ascii="Times New Roman" w:hAnsi="Times New Roman" w:cs="Times New Roman"/>
          <w:noProof/>
          <w:sz w:val="24"/>
          <w:szCs w:val="24"/>
          <w:lang w:eastAsia="ru-RU"/>
        </w:rPr>
        <w:t xml:space="preserve"> </w:t>
      </w:r>
      <w:r w:rsidR="00CD48BC" w:rsidRPr="00CD48BC">
        <w:rPr>
          <w:rFonts w:ascii="Times New Roman" w:hAnsi="Times New Roman" w:cs="Times New Roman"/>
          <w:noProof/>
          <w:sz w:val="24"/>
          <w:szCs w:val="24"/>
          <w:lang w:eastAsia="ru-RU"/>
        </w:rPr>
        <w:t>акты приемки оказанных услуг.</w:t>
      </w:r>
      <w:r w:rsidR="00CD48BC">
        <w:rPr>
          <w:rFonts w:ascii="Times New Roman" w:hAnsi="Times New Roman" w:cs="Times New Roman"/>
          <w:noProof/>
          <w:sz w:val="24"/>
          <w:szCs w:val="24"/>
          <w:lang w:eastAsia="ru-RU"/>
        </w:rPr>
        <w:t xml:space="preserve"> </w:t>
      </w:r>
      <w:r w:rsidR="00CD48BC" w:rsidRPr="00CD48BC">
        <w:rPr>
          <w:rFonts w:ascii="Times New Roman" w:hAnsi="Times New Roman" w:cs="Times New Roman"/>
          <w:noProof/>
          <w:sz w:val="24"/>
          <w:szCs w:val="24"/>
          <w:lang w:eastAsia="ru-RU"/>
        </w:rPr>
        <w:t>Данный договор заключен по результатам проведения закрытого запроса котировок, в порядке, предусмотренном</w:t>
      </w:r>
      <w:r w:rsidR="00CD48BC">
        <w:rPr>
          <w:rFonts w:ascii="Times New Roman" w:hAnsi="Times New Roman" w:cs="Times New Roman"/>
          <w:noProof/>
          <w:sz w:val="24"/>
          <w:szCs w:val="24"/>
          <w:lang w:eastAsia="ru-RU"/>
        </w:rPr>
        <w:t xml:space="preserve"> </w:t>
      </w:r>
      <w:r w:rsidR="000C542D">
        <w:rPr>
          <w:rFonts w:ascii="Times New Roman" w:hAnsi="Times New Roman" w:cs="Times New Roman"/>
          <w:noProof/>
          <w:sz w:val="24"/>
          <w:szCs w:val="24"/>
          <w:lang w:eastAsia="ru-RU"/>
        </w:rPr>
        <w:t>З</w:t>
      </w:r>
      <w:r w:rsidR="00CD48BC" w:rsidRPr="00CD48BC">
        <w:rPr>
          <w:rFonts w:ascii="Times New Roman" w:hAnsi="Times New Roman" w:cs="Times New Roman"/>
          <w:noProof/>
          <w:sz w:val="24"/>
          <w:szCs w:val="24"/>
          <w:lang w:eastAsia="ru-RU"/>
        </w:rPr>
        <w:t xml:space="preserve">аконом </w:t>
      </w:r>
      <w:r w:rsidR="00CD48BC">
        <w:rPr>
          <w:rFonts w:ascii="Times New Roman" w:hAnsi="Times New Roman" w:cs="Times New Roman"/>
          <w:noProof/>
          <w:sz w:val="24"/>
          <w:szCs w:val="24"/>
          <w:lang w:eastAsia="ru-RU"/>
        </w:rPr>
        <w:t>№223-ФЗ</w:t>
      </w:r>
      <w:r w:rsidR="00CD48BC" w:rsidRPr="00CD48BC">
        <w:rPr>
          <w:rFonts w:ascii="Times New Roman" w:hAnsi="Times New Roman" w:cs="Times New Roman"/>
          <w:noProof/>
          <w:sz w:val="24"/>
          <w:szCs w:val="24"/>
          <w:lang w:eastAsia="ru-RU"/>
        </w:rPr>
        <w:t>.</w:t>
      </w:r>
      <w:r w:rsidR="00CD48BC">
        <w:rPr>
          <w:rFonts w:ascii="Times New Roman" w:hAnsi="Times New Roman" w:cs="Times New Roman"/>
          <w:noProof/>
          <w:sz w:val="24"/>
          <w:szCs w:val="24"/>
          <w:lang w:eastAsia="ru-RU"/>
        </w:rPr>
        <w:t xml:space="preserve"> Д</w:t>
      </w:r>
      <w:r w:rsidR="00CD48BC" w:rsidRPr="00CD48BC">
        <w:rPr>
          <w:rFonts w:ascii="Times New Roman" w:hAnsi="Times New Roman" w:cs="Times New Roman"/>
          <w:noProof/>
          <w:sz w:val="24"/>
          <w:szCs w:val="24"/>
          <w:lang w:eastAsia="ru-RU"/>
        </w:rPr>
        <w:t>оговор исполнен в полном объеме.</w:t>
      </w:r>
    </w:p>
    <w:p w:rsidR="00B56BDD" w:rsidRPr="0047278B" w:rsidRDefault="006F401C" w:rsidP="00ED5C0C">
      <w:pPr>
        <w:spacing w:after="0"/>
        <w:ind w:firstLine="709"/>
        <w:jc w:val="both"/>
        <w:rPr>
          <w:rFonts w:ascii="Times New Roman" w:hAnsi="Times New Roman" w:cs="Times New Roman"/>
          <w:b/>
          <w:noProof/>
          <w:sz w:val="24"/>
          <w:szCs w:val="24"/>
          <w:lang w:eastAsia="ru-RU"/>
        </w:rPr>
      </w:pPr>
      <w:r w:rsidRPr="00ED5C0C">
        <w:rPr>
          <w:rFonts w:ascii="Times New Roman" w:hAnsi="Times New Roman" w:cs="Times New Roman"/>
          <w:noProof/>
          <w:sz w:val="24"/>
          <w:szCs w:val="24"/>
          <w:lang w:eastAsia="ru-RU"/>
        </w:rPr>
        <w:t xml:space="preserve">Отмечаем, что </w:t>
      </w:r>
      <w:r w:rsidRPr="0047278B">
        <w:rPr>
          <w:rFonts w:ascii="Times New Roman" w:hAnsi="Times New Roman" w:cs="Times New Roman"/>
          <w:b/>
          <w:noProof/>
          <w:sz w:val="24"/>
          <w:szCs w:val="24"/>
          <w:lang w:eastAsia="ru-RU"/>
        </w:rPr>
        <w:t xml:space="preserve">необходимо обращать внимание, находятся ли сведения о </w:t>
      </w:r>
      <w:r w:rsidR="009A3FC0" w:rsidRPr="0047278B">
        <w:rPr>
          <w:rFonts w:ascii="Times New Roman" w:hAnsi="Times New Roman" w:cs="Times New Roman"/>
          <w:b/>
          <w:noProof/>
          <w:sz w:val="24"/>
          <w:szCs w:val="24"/>
          <w:lang w:eastAsia="ru-RU"/>
        </w:rPr>
        <w:t xml:space="preserve">контрактах или </w:t>
      </w:r>
      <w:r w:rsidRPr="0047278B">
        <w:rPr>
          <w:rFonts w:ascii="Times New Roman" w:hAnsi="Times New Roman" w:cs="Times New Roman"/>
          <w:b/>
          <w:noProof/>
          <w:sz w:val="24"/>
          <w:szCs w:val="24"/>
          <w:lang w:eastAsia="ru-RU"/>
        </w:rPr>
        <w:t xml:space="preserve">договорах в </w:t>
      </w:r>
      <w:r w:rsidR="009A3FC0" w:rsidRPr="0047278B">
        <w:rPr>
          <w:rFonts w:ascii="Times New Roman" w:hAnsi="Times New Roman" w:cs="Times New Roman"/>
          <w:b/>
          <w:noProof/>
          <w:sz w:val="24"/>
          <w:szCs w:val="24"/>
          <w:lang w:eastAsia="ru-RU"/>
        </w:rPr>
        <w:t xml:space="preserve">соответствующих </w:t>
      </w:r>
      <w:r w:rsidRPr="0047278B">
        <w:rPr>
          <w:rFonts w:ascii="Times New Roman" w:hAnsi="Times New Roman" w:cs="Times New Roman"/>
          <w:b/>
          <w:noProof/>
          <w:sz w:val="24"/>
          <w:szCs w:val="24"/>
          <w:lang w:eastAsia="ru-RU"/>
        </w:rPr>
        <w:t>реестр</w:t>
      </w:r>
      <w:r w:rsidR="009A3FC0" w:rsidRPr="0047278B">
        <w:rPr>
          <w:rFonts w:ascii="Times New Roman" w:hAnsi="Times New Roman" w:cs="Times New Roman"/>
          <w:b/>
          <w:noProof/>
          <w:sz w:val="24"/>
          <w:szCs w:val="24"/>
          <w:lang w:eastAsia="ru-RU"/>
        </w:rPr>
        <w:t>ах</w:t>
      </w:r>
      <w:r w:rsidR="00CD48BC" w:rsidRPr="0047278B">
        <w:rPr>
          <w:rFonts w:ascii="Times New Roman" w:hAnsi="Times New Roman" w:cs="Times New Roman"/>
          <w:b/>
          <w:noProof/>
          <w:sz w:val="24"/>
          <w:szCs w:val="24"/>
          <w:lang w:eastAsia="ru-RU"/>
        </w:rPr>
        <w:t>, а также на то, кто является стороной контракта, распространяется ли на него действия Закона № 223-ФЗ</w:t>
      </w:r>
      <w:r w:rsidRPr="0047278B">
        <w:rPr>
          <w:rFonts w:ascii="Times New Roman" w:hAnsi="Times New Roman" w:cs="Times New Roman"/>
          <w:b/>
          <w:noProof/>
          <w:sz w:val="24"/>
          <w:szCs w:val="24"/>
          <w:lang w:eastAsia="ru-RU"/>
        </w:rPr>
        <w:t xml:space="preserve">. </w:t>
      </w:r>
    </w:p>
    <w:p w:rsidR="0047278B" w:rsidRPr="0047278B" w:rsidRDefault="006F401C" w:rsidP="0047278B">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Так, на практике могут возникать ситуации, когда свед</w:t>
      </w:r>
      <w:r w:rsidR="00135C53" w:rsidRPr="00ED5C0C">
        <w:rPr>
          <w:rFonts w:ascii="Times New Roman" w:hAnsi="Times New Roman" w:cs="Times New Roman"/>
          <w:noProof/>
          <w:sz w:val="24"/>
          <w:szCs w:val="24"/>
          <w:lang w:eastAsia="ru-RU"/>
        </w:rPr>
        <w:t>е</w:t>
      </w:r>
      <w:r w:rsidRPr="00ED5C0C">
        <w:rPr>
          <w:rFonts w:ascii="Times New Roman" w:hAnsi="Times New Roman" w:cs="Times New Roman"/>
          <w:noProof/>
          <w:sz w:val="24"/>
          <w:szCs w:val="24"/>
          <w:lang w:eastAsia="ru-RU"/>
        </w:rPr>
        <w:t xml:space="preserve">ния о </w:t>
      </w:r>
      <w:r w:rsidR="00135C53" w:rsidRPr="00ED5C0C">
        <w:rPr>
          <w:rFonts w:ascii="Times New Roman" w:hAnsi="Times New Roman" w:cs="Times New Roman"/>
          <w:noProof/>
          <w:sz w:val="24"/>
          <w:szCs w:val="24"/>
          <w:lang w:eastAsia="ru-RU"/>
        </w:rPr>
        <w:t>договоре не размещены в ЕИС</w:t>
      </w:r>
      <w:r w:rsidR="0047278B">
        <w:rPr>
          <w:rFonts w:ascii="Times New Roman" w:hAnsi="Times New Roman" w:cs="Times New Roman"/>
          <w:noProof/>
          <w:sz w:val="24"/>
          <w:szCs w:val="24"/>
          <w:lang w:eastAsia="ru-RU"/>
        </w:rPr>
        <w:t>, а под указанным номером размещен генподрядный договор</w:t>
      </w:r>
      <w:r w:rsidR="00135C53" w:rsidRPr="00ED5C0C">
        <w:rPr>
          <w:rFonts w:ascii="Times New Roman" w:hAnsi="Times New Roman" w:cs="Times New Roman"/>
          <w:noProof/>
          <w:sz w:val="24"/>
          <w:szCs w:val="24"/>
          <w:lang w:eastAsia="ru-RU"/>
        </w:rPr>
        <w:t xml:space="preserve">. В таком случае, </w:t>
      </w:r>
      <w:r w:rsidR="00A06D19" w:rsidRPr="00ED5C0C">
        <w:rPr>
          <w:rFonts w:ascii="Times New Roman" w:hAnsi="Times New Roman" w:cs="Times New Roman"/>
          <w:noProof/>
          <w:sz w:val="24"/>
          <w:szCs w:val="24"/>
          <w:lang w:eastAsia="ru-RU"/>
        </w:rPr>
        <w:t xml:space="preserve">сведения о таком договоре нельзя признавать соответствующим требованиям Постановления № 2571. Подробнее в решении Ставропольского УФАС России от 02.08.2022 </w:t>
      </w:r>
      <w:r w:rsidR="00065357">
        <w:rPr>
          <w:rFonts w:ascii="Times New Roman" w:hAnsi="Times New Roman" w:cs="Times New Roman"/>
          <w:noProof/>
          <w:sz w:val="24"/>
          <w:szCs w:val="24"/>
          <w:lang w:eastAsia="ru-RU"/>
        </w:rPr>
        <w:t xml:space="preserve">                                                        </w:t>
      </w:r>
      <w:r w:rsidR="00A06D19" w:rsidRPr="00ED5C0C">
        <w:rPr>
          <w:rFonts w:ascii="Times New Roman" w:hAnsi="Times New Roman" w:cs="Times New Roman"/>
          <w:noProof/>
          <w:sz w:val="24"/>
          <w:szCs w:val="24"/>
          <w:lang w:eastAsia="ru-RU"/>
        </w:rPr>
        <w:t xml:space="preserve">по делу </w:t>
      </w:r>
      <w:r w:rsidR="0047278B">
        <w:rPr>
          <w:rFonts w:ascii="Times New Roman" w:hAnsi="Times New Roman" w:cs="Times New Roman"/>
          <w:noProof/>
          <w:sz w:val="24"/>
          <w:szCs w:val="24"/>
          <w:lang w:eastAsia="ru-RU"/>
        </w:rPr>
        <w:t>№</w:t>
      </w:r>
      <w:r w:rsidR="00A06D19" w:rsidRPr="00ED5C0C">
        <w:rPr>
          <w:rFonts w:ascii="Times New Roman" w:hAnsi="Times New Roman" w:cs="Times New Roman"/>
          <w:noProof/>
          <w:sz w:val="24"/>
          <w:szCs w:val="24"/>
          <w:lang w:eastAsia="ru-RU"/>
        </w:rPr>
        <w:t xml:space="preserve"> 026/06/105-1437/2022</w:t>
      </w:r>
      <w:r w:rsidR="0047278B">
        <w:rPr>
          <w:rFonts w:ascii="Times New Roman" w:hAnsi="Times New Roman" w:cs="Times New Roman"/>
          <w:noProof/>
          <w:sz w:val="24"/>
          <w:szCs w:val="24"/>
          <w:lang w:eastAsia="ru-RU"/>
        </w:rPr>
        <w:t xml:space="preserve">, где </w:t>
      </w:r>
      <w:r w:rsidR="0047278B" w:rsidRPr="0047278B">
        <w:rPr>
          <w:rFonts w:ascii="Times New Roman" w:hAnsi="Times New Roman" w:cs="Times New Roman"/>
          <w:noProof/>
          <w:sz w:val="24"/>
          <w:szCs w:val="24"/>
          <w:lang w:eastAsia="ru-RU"/>
        </w:rPr>
        <w:t xml:space="preserve">при проведении внеплановой проверки установлено, что </w:t>
      </w:r>
      <w:r w:rsidR="0047278B">
        <w:rPr>
          <w:rFonts w:ascii="Times New Roman" w:hAnsi="Times New Roman" w:cs="Times New Roman"/>
          <w:noProof/>
          <w:sz w:val="24"/>
          <w:szCs w:val="24"/>
          <w:lang w:eastAsia="ru-RU"/>
        </w:rPr>
        <w:t>з</w:t>
      </w:r>
      <w:r w:rsidR="0047278B" w:rsidRPr="0047278B">
        <w:rPr>
          <w:rFonts w:ascii="Times New Roman" w:hAnsi="Times New Roman" w:cs="Times New Roman"/>
          <w:noProof/>
          <w:sz w:val="24"/>
          <w:szCs w:val="24"/>
          <w:lang w:eastAsia="ru-RU"/>
        </w:rPr>
        <w:t xml:space="preserve">аявителем в качестве подтверждения опыта представлен договор, заключенный между ООО </w:t>
      </w:r>
      <w:r w:rsidR="0047278B">
        <w:rPr>
          <w:rFonts w:ascii="Times New Roman" w:hAnsi="Times New Roman" w:cs="Times New Roman"/>
          <w:noProof/>
          <w:sz w:val="24"/>
          <w:szCs w:val="24"/>
          <w:lang w:eastAsia="ru-RU"/>
        </w:rPr>
        <w:t>«</w:t>
      </w:r>
      <w:r w:rsidR="0047278B" w:rsidRPr="0047278B">
        <w:rPr>
          <w:rFonts w:ascii="Times New Roman" w:hAnsi="Times New Roman" w:cs="Times New Roman"/>
          <w:noProof/>
          <w:sz w:val="24"/>
          <w:szCs w:val="24"/>
          <w:lang w:eastAsia="ru-RU"/>
        </w:rPr>
        <w:t>В</w:t>
      </w:r>
      <w:r w:rsidR="0047278B">
        <w:rPr>
          <w:rFonts w:ascii="Times New Roman" w:hAnsi="Times New Roman" w:cs="Times New Roman"/>
          <w:noProof/>
          <w:sz w:val="24"/>
          <w:szCs w:val="24"/>
          <w:lang w:eastAsia="ru-RU"/>
        </w:rPr>
        <w:t>»</w:t>
      </w:r>
      <w:r w:rsidR="0047278B" w:rsidRPr="0047278B">
        <w:rPr>
          <w:rFonts w:ascii="Times New Roman" w:hAnsi="Times New Roman" w:cs="Times New Roman"/>
          <w:noProof/>
          <w:sz w:val="24"/>
          <w:szCs w:val="24"/>
          <w:lang w:eastAsia="ru-RU"/>
        </w:rPr>
        <w:t xml:space="preserve"> (Подрядчик) и ПАО </w:t>
      </w:r>
      <w:r w:rsidR="0047278B">
        <w:rPr>
          <w:rFonts w:ascii="Times New Roman" w:hAnsi="Times New Roman" w:cs="Times New Roman"/>
          <w:noProof/>
          <w:sz w:val="24"/>
          <w:szCs w:val="24"/>
          <w:lang w:eastAsia="ru-RU"/>
        </w:rPr>
        <w:t>«</w:t>
      </w:r>
      <w:r w:rsidR="0047278B" w:rsidRPr="0047278B">
        <w:rPr>
          <w:rFonts w:ascii="Times New Roman" w:hAnsi="Times New Roman" w:cs="Times New Roman"/>
          <w:noProof/>
          <w:sz w:val="24"/>
          <w:szCs w:val="24"/>
          <w:lang w:eastAsia="ru-RU"/>
        </w:rPr>
        <w:t>Р</w:t>
      </w:r>
      <w:r w:rsidR="0047278B">
        <w:rPr>
          <w:rFonts w:ascii="Times New Roman" w:hAnsi="Times New Roman" w:cs="Times New Roman"/>
          <w:noProof/>
          <w:sz w:val="24"/>
          <w:szCs w:val="24"/>
          <w:lang w:eastAsia="ru-RU"/>
        </w:rPr>
        <w:t>»</w:t>
      </w:r>
      <w:r w:rsidR="0047278B" w:rsidRPr="0047278B">
        <w:rPr>
          <w:rFonts w:ascii="Times New Roman" w:hAnsi="Times New Roman" w:cs="Times New Roman"/>
          <w:noProof/>
          <w:sz w:val="24"/>
          <w:szCs w:val="24"/>
          <w:lang w:eastAsia="ru-RU"/>
        </w:rPr>
        <w:t xml:space="preserve"> (Заказчик)</w:t>
      </w:r>
    </w:p>
    <w:p w:rsidR="0047278B" w:rsidRPr="0047278B" w:rsidRDefault="0047278B" w:rsidP="0047278B">
      <w:pPr>
        <w:spacing w:after="0"/>
        <w:ind w:firstLine="709"/>
        <w:jc w:val="both"/>
        <w:rPr>
          <w:rFonts w:ascii="Times New Roman" w:hAnsi="Times New Roman" w:cs="Times New Roman"/>
          <w:noProof/>
          <w:sz w:val="24"/>
          <w:szCs w:val="24"/>
          <w:lang w:eastAsia="ru-RU"/>
        </w:rPr>
      </w:pPr>
      <w:r w:rsidRPr="0047278B">
        <w:rPr>
          <w:rFonts w:ascii="Times New Roman" w:hAnsi="Times New Roman" w:cs="Times New Roman"/>
          <w:noProof/>
          <w:sz w:val="24"/>
          <w:szCs w:val="24"/>
          <w:lang w:eastAsia="ru-RU"/>
        </w:rPr>
        <w:t xml:space="preserve">В соответствии с требованиями части 2 статьи 4.1 Закона </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 xml:space="preserve"> 223-ФЗ договор, заключенный в соответствии с данным </w:t>
      </w:r>
      <w:r w:rsidR="00065357">
        <w:rPr>
          <w:rFonts w:ascii="Times New Roman" w:hAnsi="Times New Roman" w:cs="Times New Roman"/>
          <w:noProof/>
          <w:sz w:val="24"/>
          <w:szCs w:val="24"/>
          <w:lang w:eastAsia="ru-RU"/>
        </w:rPr>
        <w:t>з</w:t>
      </w:r>
      <w:r w:rsidRPr="0047278B">
        <w:rPr>
          <w:rFonts w:ascii="Times New Roman" w:hAnsi="Times New Roman" w:cs="Times New Roman"/>
          <w:noProof/>
          <w:sz w:val="24"/>
          <w:szCs w:val="24"/>
          <w:lang w:eastAsia="ru-RU"/>
        </w:rPr>
        <w:t xml:space="preserve">аконом, в течение трех рабочих дней со дня заключения должен быть внесен в реестр договоров (за исключением случаев, установленных частью 15 статьи 4 Закона </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 xml:space="preserve"> 223-ФЗ), в указанном реестре информация о договоре не размещена.</w:t>
      </w:r>
    </w:p>
    <w:p w:rsidR="006F401C" w:rsidRDefault="0047278B" w:rsidP="0047278B">
      <w:pPr>
        <w:spacing w:after="0"/>
        <w:ind w:firstLine="709"/>
        <w:jc w:val="both"/>
        <w:rPr>
          <w:rFonts w:ascii="Times New Roman" w:hAnsi="Times New Roman" w:cs="Times New Roman"/>
          <w:noProof/>
          <w:sz w:val="24"/>
          <w:szCs w:val="24"/>
          <w:lang w:eastAsia="ru-RU"/>
        </w:rPr>
      </w:pPr>
      <w:r w:rsidRPr="0047278B">
        <w:rPr>
          <w:rFonts w:ascii="Times New Roman" w:hAnsi="Times New Roman" w:cs="Times New Roman"/>
          <w:noProof/>
          <w:sz w:val="24"/>
          <w:szCs w:val="24"/>
          <w:lang w:eastAsia="ru-RU"/>
        </w:rPr>
        <w:t xml:space="preserve">Кроме того, участником закупки </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 xml:space="preserve"> 2 в составе заявке указана информация о номере реестровой записи в предусмотренном Законом </w:t>
      </w:r>
      <w:r w:rsidR="00065357">
        <w:rPr>
          <w:rFonts w:ascii="Times New Roman" w:hAnsi="Times New Roman" w:cs="Times New Roman"/>
          <w:noProof/>
          <w:sz w:val="24"/>
          <w:szCs w:val="24"/>
          <w:lang w:eastAsia="ru-RU"/>
        </w:rPr>
        <w:t>№ 44-ФЗ</w:t>
      </w:r>
      <w:r w:rsidRPr="0047278B">
        <w:rPr>
          <w:rFonts w:ascii="Times New Roman" w:hAnsi="Times New Roman" w:cs="Times New Roman"/>
          <w:noProof/>
          <w:sz w:val="24"/>
          <w:szCs w:val="24"/>
          <w:lang w:eastAsia="ru-RU"/>
        </w:rPr>
        <w:t xml:space="preserve"> реестре контрактов. Под данным номером в реестре контрактов размещен муниципальный контракт, заключенный между муниципальным казенным учр</w:t>
      </w:r>
      <w:r>
        <w:rPr>
          <w:rFonts w:ascii="Times New Roman" w:hAnsi="Times New Roman" w:cs="Times New Roman"/>
          <w:noProof/>
          <w:sz w:val="24"/>
          <w:szCs w:val="24"/>
          <w:lang w:eastAsia="ru-RU"/>
        </w:rPr>
        <w:t>еждением «</w:t>
      </w:r>
      <w:r w:rsidRPr="0047278B">
        <w:rPr>
          <w:rFonts w:ascii="Times New Roman" w:hAnsi="Times New Roman" w:cs="Times New Roman"/>
          <w:noProof/>
          <w:sz w:val="24"/>
          <w:szCs w:val="24"/>
          <w:lang w:eastAsia="ru-RU"/>
        </w:rPr>
        <w:t>Д</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 xml:space="preserve"> и ПАО </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Р</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w:t>
      </w:r>
      <w:r w:rsidRPr="0047278B">
        <w:t xml:space="preserve"> </w:t>
      </w:r>
      <w:r>
        <w:rPr>
          <w:rFonts w:ascii="Times New Roman" w:hAnsi="Times New Roman" w:cs="Times New Roman"/>
          <w:noProof/>
          <w:sz w:val="24"/>
          <w:szCs w:val="24"/>
          <w:lang w:eastAsia="ru-RU"/>
        </w:rPr>
        <w:t>К</w:t>
      </w:r>
      <w:r w:rsidRPr="0047278B">
        <w:rPr>
          <w:rFonts w:ascii="Times New Roman" w:hAnsi="Times New Roman" w:cs="Times New Roman"/>
          <w:noProof/>
          <w:sz w:val="24"/>
          <w:szCs w:val="24"/>
          <w:lang w:eastAsia="ru-RU"/>
        </w:rPr>
        <w:t xml:space="preserve"> муниципальному контракту приложен договор, зак</w:t>
      </w:r>
      <w:r>
        <w:rPr>
          <w:rFonts w:ascii="Times New Roman" w:hAnsi="Times New Roman" w:cs="Times New Roman"/>
          <w:noProof/>
          <w:sz w:val="24"/>
          <w:szCs w:val="24"/>
          <w:lang w:eastAsia="ru-RU"/>
        </w:rPr>
        <w:t>люченный между подрядчиком ПАО «</w:t>
      </w:r>
      <w:r w:rsidRPr="0047278B">
        <w:rPr>
          <w:rFonts w:ascii="Times New Roman" w:hAnsi="Times New Roman" w:cs="Times New Roman"/>
          <w:noProof/>
          <w:sz w:val="24"/>
          <w:szCs w:val="24"/>
          <w:lang w:eastAsia="ru-RU"/>
        </w:rPr>
        <w:t>Р</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 xml:space="preserve"> и субподрядчиком ООО </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В</w:t>
      </w:r>
      <w:r>
        <w:rPr>
          <w:rFonts w:ascii="Times New Roman" w:hAnsi="Times New Roman" w:cs="Times New Roman"/>
          <w:noProof/>
          <w:sz w:val="24"/>
          <w:szCs w:val="24"/>
          <w:lang w:eastAsia="ru-RU"/>
        </w:rPr>
        <w:t>»</w:t>
      </w:r>
      <w:r w:rsidRPr="0047278B">
        <w:rPr>
          <w:rFonts w:ascii="Times New Roman" w:hAnsi="Times New Roman" w:cs="Times New Roman"/>
          <w:noProof/>
          <w:sz w:val="24"/>
          <w:szCs w:val="24"/>
          <w:lang w:eastAsia="ru-RU"/>
        </w:rPr>
        <w:t xml:space="preserve">. То есть, </w:t>
      </w:r>
      <w:r>
        <w:rPr>
          <w:rFonts w:ascii="Times New Roman" w:hAnsi="Times New Roman" w:cs="Times New Roman"/>
          <w:noProof/>
          <w:sz w:val="24"/>
          <w:szCs w:val="24"/>
          <w:lang w:eastAsia="ru-RU"/>
        </w:rPr>
        <w:t xml:space="preserve">представленный </w:t>
      </w:r>
      <w:r w:rsidRPr="0047278B">
        <w:rPr>
          <w:rFonts w:ascii="Times New Roman" w:hAnsi="Times New Roman" w:cs="Times New Roman"/>
          <w:noProof/>
          <w:sz w:val="24"/>
          <w:szCs w:val="24"/>
          <w:lang w:eastAsia="ru-RU"/>
        </w:rPr>
        <w:t>договор является договором субподряда.</w:t>
      </w:r>
      <w:r>
        <w:rPr>
          <w:rFonts w:ascii="Times New Roman" w:hAnsi="Times New Roman" w:cs="Times New Roman"/>
          <w:noProof/>
          <w:sz w:val="24"/>
          <w:szCs w:val="24"/>
          <w:lang w:eastAsia="ru-RU"/>
        </w:rPr>
        <w:t xml:space="preserve"> Жалоба признана необоснованной.</w:t>
      </w:r>
    </w:p>
    <w:p w:rsidR="00065357" w:rsidRDefault="00065357" w:rsidP="00ED5C0C">
      <w:pPr>
        <w:spacing w:after="0"/>
        <w:ind w:firstLine="709"/>
        <w:jc w:val="both"/>
        <w:rPr>
          <w:rFonts w:ascii="Times New Roman" w:hAnsi="Times New Roman" w:cs="Times New Roman"/>
          <w:b/>
          <w:noProof/>
          <w:sz w:val="24"/>
          <w:szCs w:val="24"/>
          <w:u w:val="single"/>
          <w:lang w:eastAsia="ru-RU"/>
        </w:rPr>
      </w:pPr>
    </w:p>
    <w:p w:rsidR="009A3FC0" w:rsidRPr="00FA72A8" w:rsidRDefault="009A3FC0" w:rsidP="00ED5C0C">
      <w:pPr>
        <w:spacing w:after="0"/>
        <w:ind w:firstLine="709"/>
        <w:jc w:val="both"/>
        <w:rPr>
          <w:rFonts w:ascii="Times New Roman" w:hAnsi="Times New Roman" w:cs="Times New Roman"/>
          <w:b/>
          <w:noProof/>
          <w:sz w:val="24"/>
          <w:szCs w:val="24"/>
          <w:u w:val="single"/>
          <w:lang w:eastAsia="ru-RU"/>
        </w:rPr>
      </w:pPr>
      <w:r w:rsidRPr="00FA72A8">
        <w:rPr>
          <w:rFonts w:ascii="Times New Roman" w:hAnsi="Times New Roman" w:cs="Times New Roman"/>
          <w:b/>
          <w:noProof/>
          <w:sz w:val="24"/>
          <w:szCs w:val="24"/>
          <w:u w:val="single"/>
          <w:lang w:eastAsia="ru-RU"/>
        </w:rPr>
        <w:t>Договор с единственным поставщиком</w:t>
      </w:r>
    </w:p>
    <w:p w:rsidR="0047278B" w:rsidRDefault="009A3FC0"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Участник закупки может подтвердить универсальную предквалификацию контрактами, которые заключил по итогам неконкурентных закупок, в том числе по </w:t>
      </w:r>
      <w:r w:rsidR="009B4C75" w:rsidRPr="00ED5C0C">
        <w:rPr>
          <w:rFonts w:ascii="Times New Roman" w:hAnsi="Times New Roman" w:cs="Times New Roman"/>
          <w:noProof/>
          <w:sz w:val="24"/>
          <w:szCs w:val="24"/>
          <w:lang w:eastAsia="ru-RU"/>
        </w:rPr>
        <w:t xml:space="preserve">дополнительным </w:t>
      </w:r>
      <w:r w:rsidR="009B4C75" w:rsidRPr="00ED5C0C">
        <w:rPr>
          <w:rFonts w:ascii="Times New Roman" w:hAnsi="Times New Roman" w:cs="Times New Roman"/>
          <w:noProof/>
          <w:sz w:val="24"/>
          <w:szCs w:val="24"/>
          <w:lang w:eastAsia="ru-RU"/>
        </w:rPr>
        <w:lastRenderedPageBreak/>
        <w:t>основаниям</w:t>
      </w:r>
      <w:r w:rsidR="0047278B">
        <w:rPr>
          <w:rFonts w:ascii="Times New Roman" w:hAnsi="Times New Roman" w:cs="Times New Roman"/>
          <w:noProof/>
          <w:sz w:val="24"/>
          <w:szCs w:val="24"/>
          <w:lang w:eastAsia="ru-RU"/>
        </w:rPr>
        <w:t>, предусмотренным ч</w:t>
      </w:r>
      <w:r w:rsidR="0047278B" w:rsidRPr="00ED5C0C">
        <w:rPr>
          <w:rFonts w:ascii="Times New Roman" w:hAnsi="Times New Roman" w:cs="Times New Roman"/>
          <w:noProof/>
          <w:sz w:val="24"/>
          <w:szCs w:val="24"/>
          <w:lang w:eastAsia="ru-RU"/>
        </w:rPr>
        <w:t xml:space="preserve">астями 1 и 2 статьи 15 Федерального закона от 08.03.2022 </w:t>
      </w:r>
      <w:r w:rsidR="0047278B">
        <w:rPr>
          <w:rFonts w:ascii="Times New Roman" w:hAnsi="Times New Roman" w:cs="Times New Roman"/>
          <w:noProof/>
          <w:sz w:val="24"/>
          <w:szCs w:val="24"/>
          <w:lang w:eastAsia="ru-RU"/>
        </w:rPr>
        <w:t xml:space="preserve">                   №</w:t>
      </w:r>
      <w:r w:rsidR="0047278B" w:rsidRPr="00ED5C0C">
        <w:rPr>
          <w:rFonts w:ascii="Times New Roman" w:hAnsi="Times New Roman" w:cs="Times New Roman"/>
          <w:noProof/>
          <w:sz w:val="24"/>
          <w:szCs w:val="24"/>
          <w:lang w:eastAsia="ru-RU"/>
        </w:rPr>
        <w:t xml:space="preserve"> 46-ФЗ </w:t>
      </w:r>
      <w:r w:rsidR="0047278B">
        <w:rPr>
          <w:rFonts w:ascii="Times New Roman" w:hAnsi="Times New Roman" w:cs="Times New Roman"/>
          <w:noProof/>
          <w:sz w:val="24"/>
          <w:szCs w:val="24"/>
          <w:lang w:eastAsia="ru-RU"/>
        </w:rPr>
        <w:t>«</w:t>
      </w:r>
      <w:r w:rsidR="0047278B" w:rsidRPr="00ED5C0C">
        <w:rPr>
          <w:rFonts w:ascii="Times New Roman" w:hAnsi="Times New Roman" w:cs="Times New Roman"/>
          <w:noProof/>
          <w:sz w:val="24"/>
          <w:szCs w:val="24"/>
          <w:lang w:eastAsia="ru-RU"/>
        </w:rPr>
        <w:t>О внесении изменений в отдельные законодательные акты Российской Федерации</w:t>
      </w:r>
      <w:r w:rsidR="0047278B">
        <w:rPr>
          <w:rFonts w:ascii="Times New Roman" w:hAnsi="Times New Roman" w:cs="Times New Roman"/>
          <w:noProof/>
          <w:sz w:val="24"/>
          <w:szCs w:val="24"/>
          <w:lang w:eastAsia="ru-RU"/>
        </w:rPr>
        <w:t>»</w:t>
      </w:r>
      <w:r w:rsidR="0047278B" w:rsidRPr="00ED5C0C">
        <w:rPr>
          <w:rFonts w:ascii="Times New Roman" w:hAnsi="Times New Roman" w:cs="Times New Roman"/>
          <w:noProof/>
          <w:sz w:val="24"/>
          <w:szCs w:val="24"/>
          <w:lang w:eastAsia="ru-RU"/>
        </w:rPr>
        <w:t xml:space="preserve"> (далее - Закон </w:t>
      </w:r>
      <w:r w:rsidR="002860DE">
        <w:rPr>
          <w:rFonts w:ascii="Times New Roman" w:hAnsi="Times New Roman" w:cs="Times New Roman"/>
          <w:noProof/>
          <w:sz w:val="24"/>
          <w:szCs w:val="24"/>
          <w:lang w:eastAsia="ru-RU"/>
        </w:rPr>
        <w:t>№</w:t>
      </w:r>
      <w:r w:rsidR="0047278B" w:rsidRPr="00ED5C0C">
        <w:rPr>
          <w:rFonts w:ascii="Times New Roman" w:hAnsi="Times New Roman" w:cs="Times New Roman"/>
          <w:noProof/>
          <w:sz w:val="24"/>
          <w:szCs w:val="24"/>
          <w:lang w:eastAsia="ru-RU"/>
        </w:rPr>
        <w:t xml:space="preserve"> 46-ФЗ)</w:t>
      </w:r>
      <w:r w:rsidR="0047278B">
        <w:rPr>
          <w:rFonts w:ascii="Times New Roman" w:hAnsi="Times New Roman" w:cs="Times New Roman"/>
          <w:noProof/>
          <w:sz w:val="24"/>
          <w:szCs w:val="24"/>
          <w:lang w:eastAsia="ru-RU"/>
        </w:rPr>
        <w:t>.</w:t>
      </w:r>
      <w:r w:rsidR="007A482B">
        <w:rPr>
          <w:rFonts w:ascii="Times New Roman" w:hAnsi="Times New Roman" w:cs="Times New Roman"/>
          <w:noProof/>
          <w:sz w:val="24"/>
          <w:szCs w:val="24"/>
          <w:lang w:eastAsia="ru-RU"/>
        </w:rPr>
        <w:t xml:space="preserve"> Эту позицию подтвердило Министрество финансов России в своем письме от 07.09.2023 № 24-06-06/85545.</w:t>
      </w:r>
    </w:p>
    <w:p w:rsidR="002860DE" w:rsidRPr="00ED5C0C" w:rsidRDefault="00BC4B18" w:rsidP="002860DE">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Частями 1 и 2 статьи 15 </w:t>
      </w:r>
      <w:r w:rsidR="002860DE">
        <w:rPr>
          <w:rFonts w:ascii="Times New Roman" w:hAnsi="Times New Roman" w:cs="Times New Roman"/>
          <w:noProof/>
          <w:sz w:val="24"/>
          <w:szCs w:val="24"/>
          <w:lang w:eastAsia="ru-RU"/>
        </w:rPr>
        <w:t>З</w:t>
      </w:r>
      <w:r w:rsidRPr="00ED5C0C">
        <w:rPr>
          <w:rFonts w:ascii="Times New Roman" w:hAnsi="Times New Roman" w:cs="Times New Roman"/>
          <w:noProof/>
          <w:sz w:val="24"/>
          <w:szCs w:val="24"/>
          <w:lang w:eastAsia="ru-RU"/>
        </w:rPr>
        <w:t xml:space="preserve">акона </w:t>
      </w:r>
      <w:r w:rsidR="002860DE">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46-ФЗ установлено, что в период до 31.12.2023 включительно Правительством Российской Федерации, высшим исполнительным органом субъекта Российской Федерации в дополнение к случаям, предусмотренным частью 1 статьи 93 Закона </w:t>
      </w:r>
      <w:r w:rsidR="002860DE">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44-ФЗ,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определен порядок</w:t>
      </w:r>
      <w:proofErr w:type="gramEnd"/>
      <w:r w:rsidRPr="00ED5C0C">
        <w:rPr>
          <w:rFonts w:ascii="Times New Roman" w:hAnsi="Times New Roman" w:cs="Times New Roman"/>
          <w:noProof/>
          <w:sz w:val="24"/>
          <w:szCs w:val="24"/>
          <w:lang w:eastAsia="ru-RU"/>
        </w:rPr>
        <w:t xml:space="preserve"> осуществления закупок в таких случаях.</w:t>
      </w:r>
      <w:r w:rsidR="002860DE" w:rsidRPr="00ED5C0C">
        <w:rPr>
          <w:rFonts w:ascii="Times New Roman" w:hAnsi="Times New Roman" w:cs="Times New Roman"/>
          <w:noProof/>
          <w:sz w:val="24"/>
          <w:szCs w:val="24"/>
          <w:lang w:eastAsia="ru-RU"/>
        </w:rPr>
        <w:t xml:space="preserve">  </w:t>
      </w:r>
      <w:r w:rsidR="002860DE">
        <w:rPr>
          <w:rFonts w:ascii="Times New Roman" w:hAnsi="Times New Roman" w:cs="Times New Roman"/>
          <w:noProof/>
          <w:sz w:val="24"/>
          <w:szCs w:val="24"/>
          <w:lang w:eastAsia="ru-RU"/>
        </w:rPr>
        <w:t>В развитие этой нормы утверждено</w:t>
      </w:r>
      <w:r w:rsidR="002860DE" w:rsidRPr="00ED5C0C">
        <w:rPr>
          <w:rFonts w:ascii="Times New Roman" w:hAnsi="Times New Roman" w:cs="Times New Roman"/>
          <w:noProof/>
          <w:sz w:val="24"/>
          <w:szCs w:val="24"/>
          <w:lang w:eastAsia="ru-RU"/>
        </w:rPr>
        <w:t xml:space="preserve"> </w:t>
      </w:r>
      <w:r w:rsidR="002860DE">
        <w:rPr>
          <w:rFonts w:ascii="Times New Roman" w:hAnsi="Times New Roman" w:cs="Times New Roman"/>
          <w:noProof/>
          <w:sz w:val="24"/>
          <w:szCs w:val="24"/>
          <w:lang w:eastAsia="ru-RU"/>
        </w:rPr>
        <w:t>п</w:t>
      </w:r>
      <w:r w:rsidR="002860DE" w:rsidRPr="00ED5C0C">
        <w:rPr>
          <w:rFonts w:ascii="Times New Roman" w:hAnsi="Times New Roman" w:cs="Times New Roman"/>
          <w:noProof/>
          <w:sz w:val="24"/>
          <w:szCs w:val="24"/>
          <w:lang w:eastAsia="ru-RU"/>
        </w:rPr>
        <w:t>остановление Правительства Белгородской обл</w:t>
      </w:r>
      <w:r w:rsidR="002860DE">
        <w:rPr>
          <w:rFonts w:ascii="Times New Roman" w:hAnsi="Times New Roman" w:cs="Times New Roman"/>
          <w:noProof/>
          <w:sz w:val="24"/>
          <w:szCs w:val="24"/>
          <w:lang w:eastAsia="ru-RU"/>
        </w:rPr>
        <w:t>асти</w:t>
      </w:r>
      <w:r w:rsidR="002860DE" w:rsidRPr="00ED5C0C">
        <w:rPr>
          <w:rFonts w:ascii="Times New Roman" w:hAnsi="Times New Roman" w:cs="Times New Roman"/>
          <w:noProof/>
          <w:sz w:val="24"/>
          <w:szCs w:val="24"/>
          <w:lang w:eastAsia="ru-RU"/>
        </w:rPr>
        <w:t xml:space="preserve"> </w:t>
      </w:r>
      <w:r w:rsidR="002860DE">
        <w:rPr>
          <w:rFonts w:ascii="Times New Roman" w:hAnsi="Times New Roman" w:cs="Times New Roman"/>
          <w:noProof/>
          <w:sz w:val="24"/>
          <w:szCs w:val="24"/>
          <w:lang w:eastAsia="ru-RU"/>
        </w:rPr>
        <w:t xml:space="preserve">                 </w:t>
      </w:r>
      <w:r w:rsidR="002860DE" w:rsidRPr="00ED5C0C">
        <w:rPr>
          <w:rFonts w:ascii="Times New Roman" w:hAnsi="Times New Roman" w:cs="Times New Roman"/>
          <w:noProof/>
          <w:sz w:val="24"/>
          <w:szCs w:val="24"/>
          <w:lang w:eastAsia="ru-RU"/>
        </w:rPr>
        <w:t xml:space="preserve">от 21.03.2022 </w:t>
      </w:r>
      <w:r w:rsidR="002860DE">
        <w:rPr>
          <w:rFonts w:ascii="Times New Roman" w:hAnsi="Times New Roman" w:cs="Times New Roman"/>
          <w:noProof/>
          <w:sz w:val="24"/>
          <w:szCs w:val="24"/>
          <w:lang w:eastAsia="ru-RU"/>
        </w:rPr>
        <w:t>№</w:t>
      </w:r>
      <w:r w:rsidR="002860DE" w:rsidRPr="00ED5C0C">
        <w:rPr>
          <w:rFonts w:ascii="Times New Roman" w:hAnsi="Times New Roman" w:cs="Times New Roman"/>
          <w:noProof/>
          <w:sz w:val="24"/>
          <w:szCs w:val="24"/>
          <w:lang w:eastAsia="ru-RU"/>
        </w:rPr>
        <w:t xml:space="preserve"> 141-пп </w:t>
      </w:r>
      <w:r w:rsidR="002860DE">
        <w:rPr>
          <w:rFonts w:ascii="Times New Roman" w:hAnsi="Times New Roman" w:cs="Times New Roman"/>
          <w:noProof/>
          <w:sz w:val="24"/>
          <w:szCs w:val="24"/>
          <w:lang w:eastAsia="ru-RU"/>
        </w:rPr>
        <w:t>«</w:t>
      </w:r>
      <w:r w:rsidR="002860DE" w:rsidRPr="00ED5C0C">
        <w:rPr>
          <w:rFonts w:ascii="Times New Roman" w:hAnsi="Times New Roman" w:cs="Times New Roman"/>
          <w:noProof/>
          <w:sz w:val="24"/>
          <w:szCs w:val="24"/>
          <w:lang w:eastAsia="ru-RU"/>
        </w:rPr>
        <w:t>Об установлении случаев осуществления закупок товаров, работ, услуг у единственного поставщика (подрядчика, исполнителя) для обеспечения государственных и (или) муниципальных нужд и порядка их осуществления</w:t>
      </w:r>
      <w:r w:rsidR="002860DE">
        <w:rPr>
          <w:rFonts w:ascii="Times New Roman" w:hAnsi="Times New Roman" w:cs="Times New Roman"/>
          <w:noProof/>
          <w:sz w:val="24"/>
          <w:szCs w:val="24"/>
          <w:lang w:eastAsia="ru-RU"/>
        </w:rPr>
        <w:t>»</w:t>
      </w:r>
      <w:r w:rsidR="002860DE" w:rsidRPr="00ED5C0C">
        <w:rPr>
          <w:rFonts w:ascii="Times New Roman" w:hAnsi="Times New Roman" w:cs="Times New Roman"/>
          <w:noProof/>
          <w:sz w:val="24"/>
          <w:szCs w:val="24"/>
          <w:lang w:eastAsia="ru-RU"/>
        </w:rPr>
        <w:t>.</w:t>
      </w:r>
    </w:p>
    <w:p w:rsidR="00BC4B18" w:rsidRPr="00ED5C0C" w:rsidRDefault="009B4C75"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Напомним, что и</w:t>
      </w:r>
      <w:r w:rsidR="00BC4B18" w:rsidRPr="00ED5C0C">
        <w:rPr>
          <w:rFonts w:ascii="Times New Roman" w:hAnsi="Times New Roman" w:cs="Times New Roman"/>
          <w:noProof/>
          <w:sz w:val="24"/>
          <w:szCs w:val="24"/>
          <w:lang w:eastAsia="ru-RU"/>
        </w:rPr>
        <w:t xml:space="preserve">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частями 1 и 2 статьи 15 Закона </w:t>
      </w:r>
      <w:r w:rsidR="002860DE">
        <w:rPr>
          <w:rFonts w:ascii="Times New Roman" w:hAnsi="Times New Roman" w:cs="Times New Roman"/>
          <w:noProof/>
          <w:sz w:val="24"/>
          <w:szCs w:val="24"/>
          <w:lang w:eastAsia="ru-RU"/>
        </w:rPr>
        <w:t xml:space="preserve">№ </w:t>
      </w:r>
      <w:r w:rsidR="00BC4B18" w:rsidRPr="00ED5C0C">
        <w:rPr>
          <w:rFonts w:ascii="Times New Roman" w:hAnsi="Times New Roman" w:cs="Times New Roman"/>
          <w:noProof/>
          <w:sz w:val="24"/>
          <w:szCs w:val="24"/>
          <w:lang w:eastAsia="ru-RU"/>
        </w:rPr>
        <w:t xml:space="preserve">46-ФЗ, не размещаются на официальном сайте </w:t>
      </w:r>
      <w:r w:rsidR="00065357">
        <w:rPr>
          <w:rFonts w:ascii="Times New Roman" w:hAnsi="Times New Roman" w:cs="Times New Roman"/>
          <w:noProof/>
          <w:sz w:val="24"/>
          <w:szCs w:val="24"/>
          <w:lang w:eastAsia="ru-RU"/>
        </w:rPr>
        <w:t>ЕИС</w:t>
      </w:r>
      <w:r w:rsidR="00BC4B18" w:rsidRPr="00ED5C0C">
        <w:rPr>
          <w:rFonts w:ascii="Times New Roman" w:hAnsi="Times New Roman" w:cs="Times New Roman"/>
          <w:noProof/>
          <w:sz w:val="24"/>
          <w:szCs w:val="24"/>
          <w:lang w:eastAsia="ru-RU"/>
        </w:rPr>
        <w:t xml:space="preserve"> в информационно-телекоммуникационной сети Интернет.</w:t>
      </w:r>
      <w:r w:rsidRPr="00ED5C0C">
        <w:rPr>
          <w:rFonts w:ascii="Times New Roman" w:hAnsi="Times New Roman" w:cs="Times New Roman"/>
          <w:noProof/>
          <w:sz w:val="24"/>
          <w:szCs w:val="24"/>
          <w:lang w:eastAsia="ru-RU"/>
        </w:rPr>
        <w:t xml:space="preserve"> Тем не менее неразмещение информации в ЕИС о </w:t>
      </w:r>
      <w:r w:rsidR="002860DE">
        <w:rPr>
          <w:rFonts w:ascii="Times New Roman" w:hAnsi="Times New Roman" w:cs="Times New Roman"/>
          <w:noProof/>
          <w:sz w:val="24"/>
          <w:szCs w:val="24"/>
          <w:lang w:eastAsia="ru-RU"/>
        </w:rPr>
        <w:t>контракте</w:t>
      </w:r>
      <w:r w:rsidRPr="00ED5C0C">
        <w:rPr>
          <w:rFonts w:ascii="Times New Roman" w:hAnsi="Times New Roman" w:cs="Times New Roman"/>
          <w:noProof/>
          <w:sz w:val="24"/>
          <w:szCs w:val="24"/>
          <w:lang w:eastAsia="ru-RU"/>
        </w:rPr>
        <w:t xml:space="preserve"> с единственным поставщиком не может являться препятствием для подтверждения соответствия </w:t>
      </w:r>
      <w:r w:rsidR="002860DE">
        <w:rPr>
          <w:rFonts w:ascii="Times New Roman" w:hAnsi="Times New Roman" w:cs="Times New Roman"/>
          <w:noProof/>
          <w:sz w:val="24"/>
          <w:szCs w:val="24"/>
          <w:lang w:eastAsia="ru-RU"/>
        </w:rPr>
        <w:t xml:space="preserve">участника закупки </w:t>
      </w:r>
      <w:r w:rsidRPr="00ED5C0C">
        <w:rPr>
          <w:rFonts w:ascii="Times New Roman" w:hAnsi="Times New Roman" w:cs="Times New Roman"/>
          <w:noProof/>
          <w:sz w:val="24"/>
          <w:szCs w:val="24"/>
          <w:lang w:eastAsia="ru-RU"/>
        </w:rPr>
        <w:t xml:space="preserve">дополнительным требованиям. </w:t>
      </w:r>
      <w:r w:rsidR="002860DE">
        <w:rPr>
          <w:rFonts w:ascii="Times New Roman" w:hAnsi="Times New Roman" w:cs="Times New Roman"/>
          <w:noProof/>
          <w:sz w:val="24"/>
          <w:szCs w:val="24"/>
          <w:lang w:eastAsia="ru-RU"/>
        </w:rPr>
        <w:t>Д</w:t>
      </w:r>
      <w:r w:rsidRPr="00ED5C0C">
        <w:rPr>
          <w:rFonts w:ascii="Times New Roman" w:hAnsi="Times New Roman" w:cs="Times New Roman"/>
          <w:noProof/>
          <w:sz w:val="24"/>
          <w:szCs w:val="24"/>
          <w:lang w:eastAsia="ru-RU"/>
        </w:rPr>
        <w:t>обросовестный участник закупки может приложить исполненный контракт с п</w:t>
      </w:r>
      <w:r w:rsidR="00B56BDD" w:rsidRPr="00ED5C0C">
        <w:rPr>
          <w:rFonts w:ascii="Times New Roman" w:hAnsi="Times New Roman" w:cs="Times New Roman"/>
          <w:noProof/>
          <w:sz w:val="24"/>
          <w:szCs w:val="24"/>
          <w:lang w:eastAsia="ru-RU"/>
        </w:rPr>
        <w:t>одтверждающими исполнение докум</w:t>
      </w:r>
      <w:r w:rsidRPr="00ED5C0C">
        <w:rPr>
          <w:rFonts w:ascii="Times New Roman" w:hAnsi="Times New Roman" w:cs="Times New Roman"/>
          <w:noProof/>
          <w:sz w:val="24"/>
          <w:szCs w:val="24"/>
          <w:lang w:eastAsia="ru-RU"/>
        </w:rPr>
        <w:t>е</w:t>
      </w:r>
      <w:r w:rsidR="00B56BDD" w:rsidRPr="00ED5C0C">
        <w:rPr>
          <w:rFonts w:ascii="Times New Roman" w:hAnsi="Times New Roman" w:cs="Times New Roman"/>
          <w:noProof/>
          <w:sz w:val="24"/>
          <w:szCs w:val="24"/>
          <w:lang w:eastAsia="ru-RU"/>
        </w:rPr>
        <w:t>н</w:t>
      </w:r>
      <w:r w:rsidRPr="00ED5C0C">
        <w:rPr>
          <w:rFonts w:ascii="Times New Roman" w:hAnsi="Times New Roman" w:cs="Times New Roman"/>
          <w:noProof/>
          <w:sz w:val="24"/>
          <w:szCs w:val="24"/>
          <w:lang w:eastAsia="ru-RU"/>
        </w:rPr>
        <w:t>тами</w:t>
      </w:r>
      <w:r w:rsidR="00884262" w:rsidRPr="00ED5C0C">
        <w:rPr>
          <w:rFonts w:ascii="Times New Roman" w:hAnsi="Times New Roman" w:cs="Times New Roman"/>
          <w:noProof/>
          <w:sz w:val="24"/>
          <w:szCs w:val="24"/>
          <w:lang w:eastAsia="ru-RU"/>
        </w:rPr>
        <w:t>.</w:t>
      </w:r>
    </w:p>
    <w:p w:rsidR="009B4C75" w:rsidRPr="00ED5C0C" w:rsidRDefault="009B4C75" w:rsidP="00ED5C0C">
      <w:pPr>
        <w:spacing w:after="0"/>
        <w:ind w:firstLine="709"/>
        <w:jc w:val="both"/>
        <w:rPr>
          <w:rFonts w:ascii="Times New Roman" w:hAnsi="Times New Roman" w:cs="Times New Roman"/>
          <w:noProof/>
          <w:sz w:val="24"/>
          <w:szCs w:val="24"/>
          <w:lang w:eastAsia="ru-RU"/>
        </w:rPr>
      </w:pPr>
    </w:p>
    <w:p w:rsidR="009A3FC0" w:rsidRPr="00865CDC" w:rsidRDefault="00884262" w:rsidP="00ED5C0C">
      <w:pPr>
        <w:spacing w:after="0"/>
        <w:ind w:firstLine="709"/>
        <w:jc w:val="both"/>
        <w:rPr>
          <w:rFonts w:ascii="Times New Roman" w:hAnsi="Times New Roman" w:cs="Times New Roman"/>
          <w:b/>
          <w:noProof/>
          <w:sz w:val="24"/>
          <w:szCs w:val="24"/>
          <w:u w:val="single"/>
          <w:lang w:eastAsia="ru-RU"/>
        </w:rPr>
      </w:pPr>
      <w:r w:rsidRPr="00FA72A8">
        <w:rPr>
          <w:rFonts w:ascii="Times New Roman" w:hAnsi="Times New Roman" w:cs="Times New Roman"/>
          <w:b/>
          <w:noProof/>
          <w:sz w:val="24"/>
          <w:szCs w:val="24"/>
          <w:u w:val="single"/>
          <w:lang w:eastAsia="ru-RU"/>
        </w:rPr>
        <w:t>Сумма договор</w:t>
      </w:r>
      <w:r w:rsidR="00FA72A8">
        <w:rPr>
          <w:rFonts w:ascii="Times New Roman" w:hAnsi="Times New Roman" w:cs="Times New Roman"/>
          <w:b/>
          <w:noProof/>
          <w:sz w:val="24"/>
          <w:szCs w:val="24"/>
          <w:u w:val="single"/>
          <w:lang w:eastAsia="ru-RU"/>
        </w:rPr>
        <w:t>а или договоров</w:t>
      </w:r>
      <w:r w:rsidR="00FA72A8" w:rsidRPr="00865CDC">
        <w:rPr>
          <w:rFonts w:ascii="Times New Roman" w:hAnsi="Times New Roman" w:cs="Times New Roman"/>
          <w:b/>
          <w:noProof/>
          <w:sz w:val="24"/>
          <w:szCs w:val="24"/>
          <w:u w:val="single"/>
          <w:lang w:eastAsia="ru-RU"/>
        </w:rPr>
        <w:t>?</w:t>
      </w:r>
    </w:p>
    <w:p w:rsidR="00D56362" w:rsidRDefault="00D56362" w:rsidP="00ED5C0C">
      <w:pPr>
        <w:spacing w:after="0"/>
        <w:ind w:firstLine="709"/>
        <w:jc w:val="both"/>
        <w:rPr>
          <w:rFonts w:ascii="Times New Roman" w:hAnsi="Times New Roman" w:cs="Times New Roman"/>
          <w:noProof/>
          <w:sz w:val="24"/>
          <w:szCs w:val="24"/>
          <w:lang w:eastAsia="ru-RU"/>
        </w:rPr>
      </w:pPr>
      <w:proofErr w:type="gramStart"/>
      <w:r w:rsidRPr="00D56362">
        <w:rPr>
          <w:rFonts w:ascii="Times New Roman" w:hAnsi="Times New Roman" w:cs="Times New Roman"/>
          <w:noProof/>
          <w:sz w:val="24"/>
          <w:szCs w:val="24"/>
          <w:lang w:eastAsia="ru-RU"/>
        </w:rPr>
        <w:t xml:space="preserve">Может ли в качестве документов, подтверждающих соответствие участника закупки требованиям «универсальной предквалификации», являться несколько контрактов, заключенных в соответствии с </w:t>
      </w:r>
      <w:r w:rsidR="00865CDC">
        <w:rPr>
          <w:rFonts w:ascii="Times New Roman" w:hAnsi="Times New Roman" w:cs="Times New Roman"/>
          <w:noProof/>
          <w:sz w:val="24"/>
          <w:szCs w:val="24"/>
          <w:lang w:eastAsia="ru-RU"/>
        </w:rPr>
        <w:t>З</w:t>
      </w:r>
      <w:r w:rsidRPr="00D56362">
        <w:rPr>
          <w:rFonts w:ascii="Times New Roman" w:hAnsi="Times New Roman" w:cs="Times New Roman"/>
          <w:noProof/>
          <w:sz w:val="24"/>
          <w:szCs w:val="24"/>
          <w:lang w:eastAsia="ru-RU"/>
        </w:rPr>
        <w:t>аконом № 44-ФЗ по результатам проведения совместного конкурса или аукциона, в случае, если сумма цен товаров, работ, услуг, поставленных, выполненных, оказанных по таким контрактам составляет двадцать и более процентов начальной (максимальной) цены контракта?</w:t>
      </w:r>
      <w:proofErr w:type="gramEnd"/>
    </w:p>
    <w:p w:rsidR="00D56362" w:rsidRDefault="0014351A" w:rsidP="00ED5C0C">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Нет. </w:t>
      </w:r>
      <w:r w:rsidR="00D56362" w:rsidRPr="00D56362">
        <w:rPr>
          <w:rFonts w:ascii="Times New Roman" w:hAnsi="Times New Roman" w:cs="Times New Roman"/>
          <w:noProof/>
          <w:sz w:val="24"/>
          <w:szCs w:val="24"/>
          <w:lang w:eastAsia="ru-RU"/>
        </w:rPr>
        <w:t xml:space="preserve">Опыт должен подтверждаться </w:t>
      </w:r>
      <w:r w:rsidR="00D56362" w:rsidRPr="0014351A">
        <w:rPr>
          <w:rFonts w:ascii="Times New Roman" w:hAnsi="Times New Roman" w:cs="Times New Roman"/>
          <w:b/>
          <w:noProof/>
          <w:sz w:val="24"/>
          <w:szCs w:val="24"/>
          <w:lang w:eastAsia="ru-RU"/>
        </w:rPr>
        <w:t>исключительно одним контрактом</w:t>
      </w:r>
      <w:r w:rsidR="00D56362" w:rsidRPr="00D56362">
        <w:rPr>
          <w:rFonts w:ascii="Times New Roman" w:hAnsi="Times New Roman" w:cs="Times New Roman"/>
          <w:noProof/>
          <w:sz w:val="24"/>
          <w:szCs w:val="24"/>
          <w:lang w:eastAsia="ru-RU"/>
        </w:rPr>
        <w:t xml:space="preserve">, заключенным в соответствии с </w:t>
      </w:r>
      <w:r>
        <w:rPr>
          <w:rFonts w:ascii="Times New Roman" w:hAnsi="Times New Roman" w:cs="Times New Roman"/>
          <w:noProof/>
          <w:sz w:val="24"/>
          <w:szCs w:val="24"/>
          <w:lang w:eastAsia="ru-RU"/>
        </w:rPr>
        <w:t>З</w:t>
      </w:r>
      <w:r w:rsidR="00D56362" w:rsidRPr="00D56362">
        <w:rPr>
          <w:rFonts w:ascii="Times New Roman" w:hAnsi="Times New Roman" w:cs="Times New Roman"/>
          <w:noProof/>
          <w:sz w:val="24"/>
          <w:szCs w:val="24"/>
          <w:lang w:eastAsia="ru-RU"/>
        </w:rPr>
        <w:t xml:space="preserve">аконом № 44-ФЗ, или одним договором, заключенным в соответствии с </w:t>
      </w:r>
      <w:r>
        <w:rPr>
          <w:rFonts w:ascii="Times New Roman" w:hAnsi="Times New Roman" w:cs="Times New Roman"/>
          <w:noProof/>
          <w:sz w:val="24"/>
          <w:szCs w:val="24"/>
          <w:lang w:eastAsia="ru-RU"/>
        </w:rPr>
        <w:t>Законом</w:t>
      </w:r>
      <w:r w:rsidR="00D56362" w:rsidRPr="00D56362">
        <w:rPr>
          <w:rFonts w:ascii="Times New Roman" w:hAnsi="Times New Roman" w:cs="Times New Roman"/>
          <w:noProof/>
          <w:sz w:val="24"/>
          <w:szCs w:val="24"/>
          <w:lang w:eastAsia="ru-RU"/>
        </w:rPr>
        <w:t xml:space="preserve"> № 223-ФЗ, стоимость исполненных обязательств по которому составляет не менее двадцати процентов начальной (максимальной) цены контракта.</w:t>
      </w:r>
    </w:p>
    <w:p w:rsidR="00D56362" w:rsidRDefault="00D56362" w:rsidP="00ED5C0C">
      <w:pPr>
        <w:spacing w:after="0"/>
        <w:ind w:firstLine="709"/>
        <w:jc w:val="both"/>
        <w:rPr>
          <w:rFonts w:ascii="Times New Roman" w:hAnsi="Times New Roman" w:cs="Times New Roman"/>
          <w:noProof/>
          <w:sz w:val="24"/>
          <w:szCs w:val="24"/>
          <w:lang w:eastAsia="ru-RU"/>
        </w:rPr>
      </w:pPr>
      <w:r w:rsidRPr="00D56362">
        <w:rPr>
          <w:rFonts w:ascii="Times New Roman" w:hAnsi="Times New Roman" w:cs="Times New Roman"/>
          <w:noProof/>
          <w:sz w:val="24"/>
          <w:szCs w:val="24"/>
          <w:lang w:eastAsia="ru-RU"/>
        </w:rPr>
        <w:t>Соответствующие разъяснения даны Минфином России в письмах от 18</w:t>
      </w:r>
      <w:r w:rsidR="0014351A">
        <w:rPr>
          <w:rFonts w:ascii="Times New Roman" w:hAnsi="Times New Roman" w:cs="Times New Roman"/>
          <w:noProof/>
          <w:sz w:val="24"/>
          <w:szCs w:val="24"/>
          <w:lang w:eastAsia="ru-RU"/>
        </w:rPr>
        <w:t>.02.</w:t>
      </w:r>
      <w:r w:rsidRPr="00D56362">
        <w:rPr>
          <w:rFonts w:ascii="Times New Roman" w:hAnsi="Times New Roman" w:cs="Times New Roman"/>
          <w:noProof/>
          <w:sz w:val="24"/>
          <w:szCs w:val="24"/>
          <w:lang w:eastAsia="ru-RU"/>
        </w:rPr>
        <w:t xml:space="preserve">2022 </w:t>
      </w:r>
      <w:r w:rsidR="0014351A">
        <w:rPr>
          <w:rFonts w:ascii="Times New Roman" w:hAnsi="Times New Roman" w:cs="Times New Roman"/>
          <w:noProof/>
          <w:sz w:val="24"/>
          <w:szCs w:val="24"/>
          <w:lang w:eastAsia="ru-RU"/>
        </w:rPr>
        <w:t xml:space="preserve">                       </w:t>
      </w:r>
      <w:r w:rsidRPr="00D56362">
        <w:rPr>
          <w:rFonts w:ascii="Times New Roman" w:hAnsi="Times New Roman" w:cs="Times New Roman"/>
          <w:noProof/>
          <w:sz w:val="24"/>
          <w:szCs w:val="24"/>
          <w:lang w:eastAsia="ru-RU"/>
        </w:rPr>
        <w:t>№ 24-03-06/11632,  от 18</w:t>
      </w:r>
      <w:r w:rsidR="0014351A">
        <w:rPr>
          <w:rFonts w:ascii="Times New Roman" w:hAnsi="Times New Roman" w:cs="Times New Roman"/>
          <w:noProof/>
          <w:sz w:val="24"/>
          <w:szCs w:val="24"/>
          <w:lang w:eastAsia="ru-RU"/>
        </w:rPr>
        <w:t>.01.</w:t>
      </w:r>
      <w:r w:rsidRPr="00D56362">
        <w:rPr>
          <w:rFonts w:ascii="Times New Roman" w:hAnsi="Times New Roman" w:cs="Times New Roman"/>
          <w:noProof/>
          <w:sz w:val="24"/>
          <w:szCs w:val="24"/>
          <w:lang w:eastAsia="ru-RU"/>
        </w:rPr>
        <w:t>2023 № 24-06-06/3195</w:t>
      </w:r>
      <w:r>
        <w:rPr>
          <w:rFonts w:ascii="Times New Roman" w:hAnsi="Times New Roman" w:cs="Times New Roman"/>
          <w:noProof/>
          <w:sz w:val="24"/>
          <w:szCs w:val="24"/>
          <w:lang w:eastAsia="ru-RU"/>
        </w:rPr>
        <w:t>.</w:t>
      </w:r>
    </w:p>
    <w:p w:rsidR="00B56BDD" w:rsidRPr="00ED5C0C" w:rsidRDefault="00BB3BFD"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Исполненные участником закупки контракты по результатам проведения совместного конкурса или аукциона, а также все акты приемки поставленных товаров, выполненных работ, оказанных услуг, составленные при исполнении таких контрактов и подтверждающие исполнение контрактов в полном объеме, могут являться подтверждением соответствия участника закупки </w:t>
      </w:r>
      <w:r w:rsidRPr="0014351A">
        <w:rPr>
          <w:rFonts w:ascii="Times New Roman" w:hAnsi="Times New Roman" w:cs="Times New Roman"/>
          <w:b/>
          <w:noProof/>
          <w:sz w:val="24"/>
          <w:szCs w:val="24"/>
          <w:lang w:eastAsia="ru-RU"/>
        </w:rPr>
        <w:t xml:space="preserve">только дополнительным требованиям, установленным заказчиком в соответствии с частью 2 статьи 31 Закона </w:t>
      </w:r>
      <w:r w:rsidR="0014351A">
        <w:rPr>
          <w:rFonts w:ascii="Times New Roman" w:hAnsi="Times New Roman" w:cs="Times New Roman"/>
          <w:b/>
          <w:noProof/>
          <w:sz w:val="24"/>
          <w:szCs w:val="24"/>
          <w:lang w:eastAsia="ru-RU"/>
        </w:rPr>
        <w:t>№</w:t>
      </w:r>
      <w:r w:rsidRPr="0014351A">
        <w:rPr>
          <w:rFonts w:ascii="Times New Roman" w:hAnsi="Times New Roman" w:cs="Times New Roman"/>
          <w:b/>
          <w:noProof/>
          <w:sz w:val="24"/>
          <w:szCs w:val="24"/>
          <w:lang w:eastAsia="ru-RU"/>
        </w:rPr>
        <w:t xml:space="preserve"> 44-ФЗ (специальная предквалификация)</w:t>
      </w:r>
      <w:r w:rsidRPr="00ED5C0C">
        <w:rPr>
          <w:rFonts w:ascii="Times New Roman" w:hAnsi="Times New Roman" w:cs="Times New Roman"/>
          <w:noProof/>
          <w:sz w:val="24"/>
          <w:szCs w:val="24"/>
          <w:lang w:eastAsia="ru-RU"/>
        </w:rPr>
        <w:t xml:space="preserve">. </w:t>
      </w:r>
      <w:proofErr w:type="gramEnd"/>
    </w:p>
    <w:p w:rsidR="00BB3BFD" w:rsidRPr="00ED5C0C" w:rsidRDefault="00BB3BFD"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Так же считает  ФАС </w:t>
      </w:r>
      <w:r w:rsidR="00865CDC">
        <w:rPr>
          <w:rFonts w:ascii="Times New Roman" w:hAnsi="Times New Roman" w:cs="Times New Roman"/>
          <w:noProof/>
          <w:sz w:val="24"/>
          <w:szCs w:val="24"/>
          <w:lang w:eastAsia="ru-RU"/>
        </w:rPr>
        <w:t xml:space="preserve">России </w:t>
      </w:r>
      <w:r w:rsidRPr="00ED5C0C">
        <w:rPr>
          <w:rFonts w:ascii="Times New Roman" w:hAnsi="Times New Roman" w:cs="Times New Roman"/>
          <w:noProof/>
          <w:sz w:val="24"/>
          <w:szCs w:val="24"/>
          <w:lang w:eastAsia="ru-RU"/>
        </w:rPr>
        <w:t xml:space="preserve">и его территориальные органы - </w:t>
      </w:r>
      <w:r w:rsidR="00470A25" w:rsidRPr="00ED5C0C">
        <w:rPr>
          <w:rFonts w:ascii="Times New Roman" w:hAnsi="Times New Roman" w:cs="Times New Roman"/>
          <w:noProof/>
          <w:sz w:val="24"/>
          <w:szCs w:val="24"/>
          <w:lang w:eastAsia="ru-RU"/>
        </w:rPr>
        <w:t>р</w:t>
      </w:r>
      <w:r w:rsidRPr="00ED5C0C">
        <w:rPr>
          <w:rFonts w:ascii="Times New Roman" w:hAnsi="Times New Roman" w:cs="Times New Roman"/>
          <w:noProof/>
          <w:sz w:val="24"/>
          <w:szCs w:val="24"/>
          <w:lang w:eastAsia="ru-RU"/>
        </w:rPr>
        <w:t xml:space="preserve">ешение Московского УФАС России от 18.07.2023 по делу </w:t>
      </w:r>
      <w:r w:rsidR="0014351A">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077/06/99-8948/2023, </w:t>
      </w:r>
      <w:r w:rsidR="00470A25" w:rsidRPr="00ED5C0C">
        <w:rPr>
          <w:rFonts w:ascii="Times New Roman" w:hAnsi="Times New Roman" w:cs="Times New Roman"/>
          <w:noProof/>
          <w:sz w:val="24"/>
          <w:szCs w:val="24"/>
          <w:lang w:eastAsia="ru-RU"/>
        </w:rPr>
        <w:t>р</w:t>
      </w:r>
      <w:r w:rsidRPr="00ED5C0C">
        <w:rPr>
          <w:rFonts w:ascii="Times New Roman" w:hAnsi="Times New Roman" w:cs="Times New Roman"/>
          <w:noProof/>
          <w:sz w:val="24"/>
          <w:szCs w:val="24"/>
          <w:lang w:eastAsia="ru-RU"/>
        </w:rPr>
        <w:t xml:space="preserve">ешение Волгоградского УФАС России от 18.01.2024 по делу </w:t>
      </w:r>
      <w:r w:rsidR="0014351A">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034/10/99-1496/2023</w:t>
      </w:r>
      <w:r w:rsidR="00470A25" w:rsidRPr="00ED5C0C">
        <w:rPr>
          <w:rFonts w:ascii="Times New Roman" w:hAnsi="Times New Roman" w:cs="Times New Roman"/>
          <w:noProof/>
          <w:sz w:val="24"/>
          <w:szCs w:val="24"/>
          <w:lang w:eastAsia="ru-RU"/>
        </w:rPr>
        <w:t xml:space="preserve">, постановление ФАС России от 06.12.2022 </w:t>
      </w:r>
      <w:r w:rsidR="0014351A">
        <w:rPr>
          <w:rFonts w:ascii="Times New Roman" w:hAnsi="Times New Roman" w:cs="Times New Roman"/>
          <w:noProof/>
          <w:sz w:val="24"/>
          <w:szCs w:val="24"/>
          <w:lang w:eastAsia="ru-RU"/>
        </w:rPr>
        <w:t xml:space="preserve">                   </w:t>
      </w:r>
      <w:r w:rsidR="00470A25" w:rsidRPr="00ED5C0C">
        <w:rPr>
          <w:rFonts w:ascii="Times New Roman" w:hAnsi="Times New Roman" w:cs="Times New Roman"/>
          <w:noProof/>
          <w:sz w:val="24"/>
          <w:szCs w:val="24"/>
          <w:lang w:eastAsia="ru-RU"/>
        </w:rPr>
        <w:lastRenderedPageBreak/>
        <w:t xml:space="preserve">по делу </w:t>
      </w:r>
      <w:r w:rsidR="0014351A">
        <w:rPr>
          <w:rFonts w:ascii="Times New Roman" w:hAnsi="Times New Roman" w:cs="Times New Roman"/>
          <w:noProof/>
          <w:sz w:val="24"/>
          <w:szCs w:val="24"/>
          <w:lang w:eastAsia="ru-RU"/>
        </w:rPr>
        <w:t>№</w:t>
      </w:r>
      <w:r w:rsidR="00470A25" w:rsidRPr="00ED5C0C">
        <w:rPr>
          <w:rFonts w:ascii="Times New Roman" w:hAnsi="Times New Roman" w:cs="Times New Roman"/>
          <w:noProof/>
          <w:sz w:val="24"/>
          <w:szCs w:val="24"/>
          <w:lang w:eastAsia="ru-RU"/>
        </w:rPr>
        <w:t xml:space="preserve"> 28/04/7.30-3405/2022, решение Челябинского УФАС России от 05.05.2022 </w:t>
      </w:r>
      <w:r w:rsidR="0014351A">
        <w:rPr>
          <w:rFonts w:ascii="Times New Roman" w:hAnsi="Times New Roman" w:cs="Times New Roman"/>
          <w:noProof/>
          <w:sz w:val="24"/>
          <w:szCs w:val="24"/>
          <w:lang w:eastAsia="ru-RU"/>
        </w:rPr>
        <w:t xml:space="preserve">                                      </w:t>
      </w:r>
      <w:r w:rsidR="00470A25" w:rsidRPr="00ED5C0C">
        <w:rPr>
          <w:rFonts w:ascii="Times New Roman" w:hAnsi="Times New Roman" w:cs="Times New Roman"/>
          <w:noProof/>
          <w:sz w:val="24"/>
          <w:szCs w:val="24"/>
          <w:lang w:eastAsia="ru-RU"/>
        </w:rPr>
        <w:t xml:space="preserve">по делу </w:t>
      </w:r>
      <w:r w:rsidR="0014351A">
        <w:rPr>
          <w:rFonts w:ascii="Times New Roman" w:hAnsi="Times New Roman" w:cs="Times New Roman"/>
          <w:noProof/>
          <w:sz w:val="24"/>
          <w:szCs w:val="24"/>
          <w:lang w:eastAsia="ru-RU"/>
        </w:rPr>
        <w:t>№</w:t>
      </w:r>
      <w:r w:rsidR="00470A25" w:rsidRPr="00ED5C0C">
        <w:rPr>
          <w:rFonts w:ascii="Times New Roman" w:hAnsi="Times New Roman" w:cs="Times New Roman"/>
          <w:noProof/>
          <w:sz w:val="24"/>
          <w:szCs w:val="24"/>
          <w:lang w:eastAsia="ru-RU"/>
        </w:rPr>
        <w:t xml:space="preserve"> 074/06/99-1121/2022(80-СО-ВП/2022).</w:t>
      </w:r>
      <w:proofErr w:type="gramEnd"/>
    </w:p>
    <w:p w:rsidR="00470A25" w:rsidRPr="00ED5C0C" w:rsidRDefault="00470A25"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Су</w:t>
      </w:r>
      <w:r w:rsidR="00391CE7">
        <w:rPr>
          <w:rFonts w:ascii="Times New Roman" w:hAnsi="Times New Roman" w:cs="Times New Roman"/>
          <w:noProof/>
          <w:sz w:val="24"/>
          <w:szCs w:val="24"/>
          <w:lang w:eastAsia="ru-RU"/>
        </w:rPr>
        <w:t>ществует и</w:t>
      </w:r>
      <w:r w:rsidRPr="00ED5C0C">
        <w:rPr>
          <w:rFonts w:ascii="Times New Roman" w:hAnsi="Times New Roman" w:cs="Times New Roman"/>
          <w:noProof/>
          <w:sz w:val="24"/>
          <w:szCs w:val="24"/>
          <w:lang w:eastAsia="ru-RU"/>
        </w:rPr>
        <w:t xml:space="preserve"> ино</w:t>
      </w:r>
      <w:r w:rsidR="00391CE7">
        <w:rPr>
          <w:rFonts w:ascii="Times New Roman" w:hAnsi="Times New Roman" w:cs="Times New Roman"/>
          <w:noProof/>
          <w:sz w:val="24"/>
          <w:szCs w:val="24"/>
          <w:lang w:eastAsia="ru-RU"/>
        </w:rPr>
        <w:t>е</w:t>
      </w:r>
      <w:r w:rsidRPr="00ED5C0C">
        <w:rPr>
          <w:rFonts w:ascii="Times New Roman" w:hAnsi="Times New Roman" w:cs="Times New Roman"/>
          <w:noProof/>
          <w:sz w:val="24"/>
          <w:szCs w:val="24"/>
          <w:lang w:eastAsia="ru-RU"/>
        </w:rPr>
        <w:t xml:space="preserve"> мнени</w:t>
      </w:r>
      <w:r w:rsidR="00391CE7">
        <w:rPr>
          <w:rFonts w:ascii="Times New Roman" w:hAnsi="Times New Roman" w:cs="Times New Roman"/>
          <w:noProof/>
          <w:sz w:val="24"/>
          <w:szCs w:val="24"/>
          <w:lang w:eastAsia="ru-RU"/>
        </w:rPr>
        <w:t>е</w:t>
      </w:r>
      <w:r w:rsidRPr="00ED5C0C">
        <w:rPr>
          <w:rFonts w:ascii="Times New Roman" w:hAnsi="Times New Roman" w:cs="Times New Roman"/>
          <w:noProof/>
          <w:sz w:val="24"/>
          <w:szCs w:val="24"/>
          <w:lang w:eastAsia="ru-RU"/>
        </w:rPr>
        <w:t xml:space="preserve">. </w:t>
      </w:r>
    </w:p>
    <w:p w:rsidR="00470A25" w:rsidRPr="00ED5C0C" w:rsidRDefault="00470A25"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 xml:space="preserve">Согласно статьи 25 Закона </w:t>
      </w:r>
      <w:r w:rsidR="00391CE7">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44-ФЗ законодатель определил совместные конкурсы и аукцион в обособленный вид конкурентной процедуры, имеющий самостоятельное правовое регулирование. При этом основным правовым критерием, определяющим предмет такого аукциона и требование к договорам, заключаемым по его результатам, является осуществление закупки </w:t>
      </w:r>
      <w:r w:rsidRPr="00ED5C0C">
        <w:rPr>
          <w:rFonts w:ascii="Times New Roman" w:hAnsi="Times New Roman" w:cs="Times New Roman"/>
          <w:b/>
          <w:noProof/>
          <w:sz w:val="24"/>
          <w:szCs w:val="24"/>
          <w:lang w:eastAsia="ru-RU"/>
        </w:rPr>
        <w:t>одних и тех же товаров, работ, услуг</w:t>
      </w:r>
      <w:r w:rsidRPr="00ED5C0C">
        <w:rPr>
          <w:rFonts w:ascii="Times New Roman" w:hAnsi="Times New Roman" w:cs="Times New Roman"/>
          <w:noProof/>
          <w:sz w:val="24"/>
          <w:szCs w:val="24"/>
          <w:lang w:eastAsia="ru-RU"/>
        </w:rPr>
        <w:t>.</w:t>
      </w:r>
    </w:p>
    <w:p w:rsidR="00470A25" w:rsidRPr="00ED5C0C" w:rsidRDefault="00470A25"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Данная особенность правового регулирования отражена в пункте 4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28.06.2017, согласно которому для целей проведения двумя и более заказчиками </w:t>
      </w:r>
      <w:r w:rsidRPr="00ED5C0C">
        <w:rPr>
          <w:rFonts w:ascii="Times New Roman" w:hAnsi="Times New Roman" w:cs="Times New Roman"/>
          <w:b/>
          <w:noProof/>
          <w:sz w:val="24"/>
          <w:szCs w:val="24"/>
          <w:lang w:eastAsia="ru-RU"/>
        </w:rPr>
        <w:t>совместных торгов под одними и теми же товарами понимаются товары, которые имеют единые родовые</w:t>
      </w:r>
      <w:proofErr w:type="gramEnd"/>
      <w:r w:rsidRPr="00ED5C0C">
        <w:rPr>
          <w:rFonts w:ascii="Times New Roman" w:hAnsi="Times New Roman" w:cs="Times New Roman"/>
          <w:b/>
          <w:noProof/>
          <w:sz w:val="24"/>
          <w:szCs w:val="24"/>
          <w:lang w:eastAsia="ru-RU"/>
        </w:rPr>
        <w:t xml:space="preserve"> признаки или составляющие комплект таких товаров</w:t>
      </w:r>
      <w:r w:rsidRPr="00ED5C0C">
        <w:rPr>
          <w:rFonts w:ascii="Times New Roman" w:hAnsi="Times New Roman" w:cs="Times New Roman"/>
          <w:noProof/>
          <w:sz w:val="24"/>
          <w:szCs w:val="24"/>
          <w:lang w:eastAsia="ru-RU"/>
        </w:rPr>
        <w:t>.</w:t>
      </w:r>
    </w:p>
    <w:p w:rsidR="00B64CC2" w:rsidRPr="00ED5C0C" w:rsidRDefault="00B64CC2" w:rsidP="00ED5C0C">
      <w:pPr>
        <w:spacing w:after="0"/>
        <w:ind w:firstLine="709"/>
        <w:jc w:val="both"/>
        <w:rPr>
          <w:rFonts w:ascii="Times New Roman" w:hAnsi="Times New Roman" w:cs="Times New Roman"/>
          <w:noProof/>
          <w:sz w:val="24"/>
          <w:szCs w:val="24"/>
          <w:lang w:eastAsia="ru-RU"/>
        </w:rPr>
      </w:pPr>
      <w:r w:rsidRPr="00ED5C0C">
        <w:rPr>
          <w:rFonts w:ascii="Times New Roman" w:hAnsi="Times New Roman" w:cs="Times New Roman"/>
          <w:noProof/>
          <w:sz w:val="24"/>
          <w:szCs w:val="24"/>
          <w:lang w:eastAsia="ru-RU"/>
        </w:rPr>
        <w:t>Как пояснил суд, указанный порядок обеспечивает баланс между эффективным и рациональным использованием средств при проведении конкурсов и аукционов, в том числе сокращением издержек на их проведение, и воспрепятствованием необоснованному ограничению числа участников закупок. Под "одними и теми же товарами" в контексте указанной нормы следует понимать товары, имеющие единые родовые признаки.</w:t>
      </w:r>
    </w:p>
    <w:p w:rsidR="00470A25" w:rsidRPr="00ED5C0C" w:rsidRDefault="00B64CC2" w:rsidP="00ED5C0C">
      <w:pPr>
        <w:spacing w:after="0"/>
        <w:ind w:firstLine="709"/>
        <w:jc w:val="both"/>
        <w:rPr>
          <w:rFonts w:ascii="Times New Roman" w:hAnsi="Times New Roman" w:cs="Times New Roman"/>
          <w:noProof/>
          <w:sz w:val="24"/>
          <w:szCs w:val="24"/>
          <w:lang w:eastAsia="ru-RU"/>
        </w:rPr>
      </w:pPr>
      <w:proofErr w:type="gramStart"/>
      <w:r w:rsidRPr="00ED5C0C">
        <w:rPr>
          <w:rFonts w:ascii="Times New Roman" w:hAnsi="Times New Roman" w:cs="Times New Roman"/>
          <w:noProof/>
          <w:sz w:val="24"/>
          <w:szCs w:val="24"/>
          <w:lang w:eastAsia="ru-RU"/>
        </w:rPr>
        <w:t xml:space="preserve">В связи с обособленным правовым регулированием совместного конкурса и аукциона, в абзаце 12 пункта "б" части 3 Постановления </w:t>
      </w:r>
      <w:r w:rsidR="00391CE7">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2571 законодателем установлено прямое указание на то, что для подтверждения соответствия требованиям </w:t>
      </w:r>
      <w:r w:rsidRPr="00391CE7">
        <w:rPr>
          <w:rFonts w:ascii="Times New Roman" w:hAnsi="Times New Roman" w:cs="Times New Roman"/>
          <w:b/>
          <w:noProof/>
          <w:sz w:val="24"/>
          <w:szCs w:val="24"/>
          <w:lang w:eastAsia="ru-RU"/>
        </w:rPr>
        <w:t>части 2 статьи 31</w:t>
      </w:r>
      <w:r w:rsidRPr="00ED5C0C">
        <w:rPr>
          <w:rFonts w:ascii="Times New Roman" w:hAnsi="Times New Roman" w:cs="Times New Roman"/>
          <w:noProof/>
          <w:sz w:val="24"/>
          <w:szCs w:val="24"/>
          <w:lang w:eastAsia="ru-RU"/>
        </w:rPr>
        <w:t xml:space="preserve"> </w:t>
      </w:r>
      <w:r w:rsidR="00391CE7">
        <w:rPr>
          <w:rFonts w:ascii="Times New Roman" w:hAnsi="Times New Roman" w:cs="Times New Roman"/>
          <w:noProof/>
          <w:sz w:val="24"/>
          <w:szCs w:val="24"/>
          <w:lang w:eastAsia="ru-RU"/>
        </w:rPr>
        <w:t xml:space="preserve">                   </w:t>
      </w:r>
      <w:r w:rsidRPr="00ED5C0C">
        <w:rPr>
          <w:rFonts w:ascii="Times New Roman" w:hAnsi="Times New Roman" w:cs="Times New Roman"/>
          <w:noProof/>
          <w:sz w:val="24"/>
          <w:szCs w:val="24"/>
          <w:lang w:eastAsia="ru-RU"/>
        </w:rPr>
        <w:t xml:space="preserve">Закона </w:t>
      </w:r>
      <w:r w:rsidR="00391CE7">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xml:space="preserve"> 44-ФЗ опытом исполнения договора, преду</w:t>
      </w:r>
      <w:r w:rsidR="00391CE7">
        <w:rPr>
          <w:rFonts w:ascii="Times New Roman" w:hAnsi="Times New Roman" w:cs="Times New Roman"/>
          <w:noProof/>
          <w:sz w:val="24"/>
          <w:szCs w:val="24"/>
          <w:lang w:eastAsia="ru-RU"/>
        </w:rPr>
        <w:t>смотренным приложением в графе «</w:t>
      </w:r>
      <w:r w:rsidRPr="00ED5C0C">
        <w:rPr>
          <w:rFonts w:ascii="Times New Roman" w:hAnsi="Times New Roman" w:cs="Times New Roman"/>
          <w:noProof/>
          <w:sz w:val="24"/>
          <w:szCs w:val="24"/>
          <w:lang w:eastAsia="ru-RU"/>
        </w:rPr>
        <w:t>Дополнительные требования к участникам закупки</w:t>
      </w:r>
      <w:r w:rsidR="00391CE7">
        <w:rPr>
          <w:rFonts w:ascii="Times New Roman" w:hAnsi="Times New Roman" w:cs="Times New Roman"/>
          <w:noProof/>
          <w:sz w:val="24"/>
          <w:szCs w:val="24"/>
          <w:lang w:eastAsia="ru-RU"/>
        </w:rPr>
        <w:t>»</w:t>
      </w:r>
      <w:r w:rsidRPr="00ED5C0C">
        <w:rPr>
          <w:rFonts w:ascii="Times New Roman" w:hAnsi="Times New Roman" w:cs="Times New Roman"/>
          <w:noProof/>
          <w:sz w:val="24"/>
          <w:szCs w:val="24"/>
          <w:lang w:eastAsia="ru-RU"/>
        </w:rPr>
        <w:t>, также считается опыт исполнения контрактов по результатам проведения совместного конкурса или аукциона</w:t>
      </w:r>
      <w:proofErr w:type="gramEnd"/>
      <w:r w:rsidRPr="00ED5C0C">
        <w:rPr>
          <w:rFonts w:ascii="Times New Roman" w:hAnsi="Times New Roman" w:cs="Times New Roman"/>
          <w:noProof/>
          <w:sz w:val="24"/>
          <w:szCs w:val="24"/>
          <w:lang w:eastAsia="ru-RU"/>
        </w:rPr>
        <w:t>.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D22549" w:rsidRDefault="00391CE7" w:rsidP="00ED5C0C">
      <w:pPr>
        <w:spacing w:after="0"/>
        <w:ind w:firstLine="709"/>
        <w:jc w:val="both"/>
        <w:rPr>
          <w:rFonts w:ascii="Times New Roman" w:hAnsi="Times New Roman" w:cs="Times New Roman"/>
          <w:noProof/>
          <w:sz w:val="24"/>
          <w:szCs w:val="24"/>
          <w:lang w:eastAsia="ru-RU"/>
        </w:rPr>
      </w:pPr>
      <w:proofErr w:type="gramStart"/>
      <w:r>
        <w:rPr>
          <w:rFonts w:ascii="Times New Roman" w:hAnsi="Times New Roman" w:cs="Times New Roman"/>
          <w:noProof/>
          <w:sz w:val="24"/>
          <w:szCs w:val="24"/>
          <w:lang w:eastAsia="ru-RU"/>
        </w:rPr>
        <w:t>В</w:t>
      </w:r>
      <w:r w:rsidR="00B64CC2" w:rsidRPr="00ED5C0C">
        <w:rPr>
          <w:rFonts w:ascii="Times New Roman" w:hAnsi="Times New Roman" w:cs="Times New Roman"/>
          <w:noProof/>
          <w:sz w:val="24"/>
          <w:szCs w:val="24"/>
          <w:lang w:eastAsia="ru-RU"/>
        </w:rPr>
        <w:t xml:space="preserve"> </w:t>
      </w:r>
      <w:r w:rsidR="00D22549" w:rsidRPr="00ED5C0C">
        <w:rPr>
          <w:rFonts w:ascii="Times New Roman" w:hAnsi="Times New Roman" w:cs="Times New Roman"/>
          <w:noProof/>
          <w:sz w:val="24"/>
          <w:szCs w:val="24"/>
          <w:lang w:eastAsia="ru-RU"/>
        </w:rPr>
        <w:t>ситуации когда для закупки с универсальной предквалификацией участник представил контракты, исполненные по результатам совместного электронного аукциона, отсутствие прямого указания учета опыта исполнения совместного аукциона ведет к необоснованному ограничению прав участника закупки при наличии у него соответствующего опыта исполнения аналогичных контрактов, заключенных в отношении одного и того же предмета закупки.</w:t>
      </w:r>
      <w:proofErr w:type="gramEnd"/>
      <w:r w:rsidR="00D22549" w:rsidRPr="00ED5C0C">
        <w:rPr>
          <w:rFonts w:ascii="Times New Roman" w:hAnsi="Times New Roman" w:cs="Times New Roman"/>
          <w:noProof/>
          <w:sz w:val="24"/>
          <w:szCs w:val="24"/>
          <w:lang w:eastAsia="ru-RU"/>
        </w:rPr>
        <w:t xml:space="preserve"> Подробнее - Постановление Арбитражного суда Поволжского округа от 17.01.2024</w:t>
      </w:r>
      <w:r>
        <w:rPr>
          <w:rFonts w:ascii="Times New Roman" w:hAnsi="Times New Roman" w:cs="Times New Roman"/>
          <w:noProof/>
          <w:sz w:val="24"/>
          <w:szCs w:val="24"/>
          <w:lang w:eastAsia="ru-RU"/>
        </w:rPr>
        <w:t xml:space="preserve">                              </w:t>
      </w:r>
      <w:r w:rsidR="00D22549" w:rsidRPr="00ED5C0C">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w:t>
      </w:r>
      <w:r w:rsidR="00D22549" w:rsidRPr="00ED5C0C">
        <w:rPr>
          <w:rFonts w:ascii="Times New Roman" w:hAnsi="Times New Roman" w:cs="Times New Roman"/>
          <w:noProof/>
          <w:sz w:val="24"/>
          <w:szCs w:val="24"/>
          <w:lang w:eastAsia="ru-RU"/>
        </w:rPr>
        <w:t xml:space="preserve"> Ф06-10729/2023 по делу </w:t>
      </w:r>
      <w:r>
        <w:rPr>
          <w:rFonts w:ascii="Times New Roman" w:hAnsi="Times New Roman" w:cs="Times New Roman"/>
          <w:noProof/>
          <w:sz w:val="24"/>
          <w:szCs w:val="24"/>
          <w:lang w:eastAsia="ru-RU"/>
        </w:rPr>
        <w:t>№</w:t>
      </w:r>
      <w:r w:rsidR="00D22549" w:rsidRPr="00ED5C0C">
        <w:rPr>
          <w:rFonts w:ascii="Times New Roman" w:hAnsi="Times New Roman" w:cs="Times New Roman"/>
          <w:noProof/>
          <w:sz w:val="24"/>
          <w:szCs w:val="24"/>
          <w:lang w:eastAsia="ru-RU"/>
        </w:rPr>
        <w:t xml:space="preserve"> А12-32904/2022.</w:t>
      </w:r>
    </w:p>
    <w:p w:rsidR="00D73BAA" w:rsidRPr="00ED5C0C" w:rsidRDefault="00D73BAA" w:rsidP="00ED5C0C">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Другие вопросы.</w:t>
      </w:r>
    </w:p>
    <w:p w:rsidR="00025842" w:rsidRDefault="00025842" w:rsidP="00025842">
      <w:pPr>
        <w:spacing w:after="0"/>
        <w:ind w:firstLine="709"/>
        <w:jc w:val="both"/>
        <w:rPr>
          <w:rFonts w:ascii="Times New Roman" w:hAnsi="Times New Roman" w:cs="Times New Roman"/>
          <w:noProof/>
          <w:sz w:val="24"/>
          <w:szCs w:val="24"/>
          <w:lang w:eastAsia="ru-RU"/>
        </w:rPr>
      </w:pPr>
      <w:r w:rsidRPr="00025842">
        <w:rPr>
          <w:rFonts w:ascii="Times New Roman" w:hAnsi="Times New Roman" w:cs="Times New Roman"/>
          <w:noProof/>
          <w:sz w:val="24"/>
          <w:szCs w:val="24"/>
          <w:lang w:eastAsia="ru-RU"/>
        </w:rPr>
        <w:t xml:space="preserve">При проведении совместной закупки от какой суммы считается 20  (двадцать) процентов начальной (максимальной) цены контракта, прилагаемого в качестве подтверждения опыта в соответствии с частью 2.1 статьи 31 </w:t>
      </w:r>
      <w:r>
        <w:rPr>
          <w:rFonts w:ascii="Times New Roman" w:hAnsi="Times New Roman" w:cs="Times New Roman"/>
          <w:noProof/>
          <w:sz w:val="24"/>
          <w:szCs w:val="24"/>
          <w:lang w:eastAsia="ru-RU"/>
        </w:rPr>
        <w:t>Закона</w:t>
      </w:r>
      <w:r w:rsidRPr="00025842">
        <w:rPr>
          <w:rFonts w:ascii="Times New Roman" w:hAnsi="Times New Roman" w:cs="Times New Roman"/>
          <w:noProof/>
          <w:sz w:val="24"/>
          <w:szCs w:val="24"/>
          <w:lang w:eastAsia="ru-RU"/>
        </w:rPr>
        <w:t xml:space="preserve"> № 44-ФЗ?</w:t>
      </w:r>
    </w:p>
    <w:p w:rsidR="00025842" w:rsidRDefault="00025842" w:rsidP="00025842">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Как быть, если при проведении совместной закупки </w:t>
      </w:r>
      <w:r w:rsidRPr="00025842">
        <w:rPr>
          <w:rFonts w:ascii="Times New Roman" w:hAnsi="Times New Roman" w:cs="Times New Roman"/>
          <w:noProof/>
          <w:sz w:val="24"/>
          <w:szCs w:val="24"/>
          <w:lang w:eastAsia="ru-RU"/>
        </w:rPr>
        <w:t>начальная (максимальная) цена каждого отдельного контракта, объединенного в совместную закупку,  не превышает  двадцать миллионов рублей, а сумма всех начальных (максимальных) цен будет более двадцати миллионов рублей</w:t>
      </w:r>
      <w:r>
        <w:rPr>
          <w:rFonts w:ascii="Times New Roman" w:hAnsi="Times New Roman" w:cs="Times New Roman"/>
          <w:noProof/>
          <w:sz w:val="24"/>
          <w:szCs w:val="24"/>
          <w:lang w:eastAsia="ru-RU"/>
        </w:rPr>
        <w:t xml:space="preserve">. </w:t>
      </w:r>
      <w:r w:rsidRPr="00025842">
        <w:rPr>
          <w:rFonts w:ascii="Times New Roman" w:hAnsi="Times New Roman" w:cs="Times New Roman"/>
          <w:noProof/>
          <w:sz w:val="24"/>
          <w:szCs w:val="24"/>
          <w:lang w:eastAsia="ru-RU"/>
        </w:rPr>
        <w:t>Нужно ли устанавливать требование о соответствии участников закупк</w:t>
      </w:r>
      <w:r>
        <w:rPr>
          <w:rFonts w:ascii="Times New Roman" w:hAnsi="Times New Roman" w:cs="Times New Roman"/>
          <w:noProof/>
          <w:sz w:val="24"/>
          <w:szCs w:val="24"/>
          <w:lang w:eastAsia="ru-RU"/>
        </w:rPr>
        <w:t>и</w:t>
      </w:r>
      <w:r w:rsidRPr="00025842">
        <w:rPr>
          <w:rFonts w:ascii="Times New Roman" w:hAnsi="Times New Roman" w:cs="Times New Roman"/>
          <w:noProof/>
          <w:sz w:val="24"/>
          <w:szCs w:val="24"/>
          <w:lang w:eastAsia="ru-RU"/>
        </w:rPr>
        <w:t xml:space="preserve"> части 2.1 статьи 31 </w:t>
      </w:r>
      <w:r>
        <w:rPr>
          <w:rFonts w:ascii="Times New Roman" w:hAnsi="Times New Roman" w:cs="Times New Roman"/>
          <w:noProof/>
          <w:sz w:val="24"/>
          <w:szCs w:val="24"/>
          <w:lang w:eastAsia="ru-RU"/>
        </w:rPr>
        <w:t xml:space="preserve">Закона </w:t>
      </w:r>
      <w:r w:rsidRPr="00025842">
        <w:rPr>
          <w:rFonts w:ascii="Times New Roman" w:hAnsi="Times New Roman" w:cs="Times New Roman"/>
          <w:noProof/>
          <w:sz w:val="24"/>
          <w:szCs w:val="24"/>
          <w:lang w:eastAsia="ru-RU"/>
        </w:rPr>
        <w:t>№44-ФЗ</w:t>
      </w:r>
      <w:r>
        <w:rPr>
          <w:rFonts w:ascii="Times New Roman" w:hAnsi="Times New Roman" w:cs="Times New Roman"/>
          <w:noProof/>
          <w:sz w:val="24"/>
          <w:szCs w:val="24"/>
          <w:lang w:eastAsia="ru-RU"/>
        </w:rPr>
        <w:t>.</w:t>
      </w:r>
    </w:p>
    <w:p w:rsidR="000043B7" w:rsidRPr="000043B7" w:rsidRDefault="000043B7" w:rsidP="000043B7">
      <w:pPr>
        <w:spacing w:after="0"/>
        <w:ind w:firstLine="709"/>
        <w:jc w:val="both"/>
        <w:rPr>
          <w:rFonts w:ascii="Times New Roman" w:hAnsi="Times New Roman" w:cs="Times New Roman"/>
          <w:noProof/>
          <w:sz w:val="24"/>
          <w:szCs w:val="24"/>
          <w:lang w:eastAsia="ru-RU"/>
        </w:rPr>
      </w:pPr>
      <w:proofErr w:type="gramStart"/>
      <w:r w:rsidRPr="000043B7">
        <w:rPr>
          <w:rFonts w:ascii="Times New Roman" w:hAnsi="Times New Roman" w:cs="Times New Roman"/>
          <w:noProof/>
          <w:sz w:val="24"/>
          <w:szCs w:val="24"/>
          <w:lang w:eastAsia="ru-RU"/>
        </w:rPr>
        <w:t xml:space="preserve">В </w:t>
      </w:r>
      <w:r>
        <w:rPr>
          <w:rFonts w:ascii="Times New Roman" w:hAnsi="Times New Roman" w:cs="Times New Roman"/>
          <w:noProof/>
          <w:sz w:val="24"/>
          <w:szCs w:val="24"/>
          <w:lang w:eastAsia="ru-RU"/>
        </w:rPr>
        <w:t xml:space="preserve">сответствии со </w:t>
      </w:r>
      <w:r w:rsidRPr="000043B7">
        <w:rPr>
          <w:rFonts w:ascii="Times New Roman" w:hAnsi="Times New Roman" w:cs="Times New Roman"/>
          <w:noProof/>
          <w:sz w:val="24"/>
          <w:szCs w:val="24"/>
          <w:lang w:eastAsia="ru-RU"/>
        </w:rPr>
        <w:t>стать</w:t>
      </w:r>
      <w:r>
        <w:rPr>
          <w:rFonts w:ascii="Times New Roman" w:hAnsi="Times New Roman" w:cs="Times New Roman"/>
          <w:noProof/>
          <w:sz w:val="24"/>
          <w:szCs w:val="24"/>
          <w:lang w:eastAsia="ru-RU"/>
        </w:rPr>
        <w:t>ей</w:t>
      </w:r>
      <w:r w:rsidRPr="000043B7">
        <w:rPr>
          <w:rFonts w:ascii="Times New Roman" w:hAnsi="Times New Roman" w:cs="Times New Roman"/>
          <w:noProof/>
          <w:sz w:val="24"/>
          <w:szCs w:val="24"/>
          <w:lang w:eastAsia="ru-RU"/>
        </w:rPr>
        <w:t xml:space="preserve"> 25 </w:t>
      </w:r>
      <w:r>
        <w:rPr>
          <w:rFonts w:ascii="Times New Roman" w:hAnsi="Times New Roman" w:cs="Times New Roman"/>
          <w:noProof/>
          <w:sz w:val="24"/>
          <w:szCs w:val="24"/>
          <w:lang w:eastAsia="ru-RU"/>
        </w:rPr>
        <w:t>З</w:t>
      </w:r>
      <w:r w:rsidRPr="000043B7">
        <w:rPr>
          <w:rFonts w:ascii="Times New Roman" w:hAnsi="Times New Roman" w:cs="Times New Roman"/>
          <w:noProof/>
          <w:sz w:val="24"/>
          <w:szCs w:val="24"/>
          <w:lang w:eastAsia="ru-RU"/>
        </w:rPr>
        <w:t>акона № 44-ФЗ при проведении совместной закупки начальная (максимальная) цена представляет собой сумму начальных (максимальны) цен всех контрактов заказчиков.</w:t>
      </w:r>
      <w:proofErr w:type="gramEnd"/>
      <w:r w:rsidRPr="000043B7">
        <w:rPr>
          <w:rFonts w:ascii="Times New Roman" w:hAnsi="Times New Roman" w:cs="Times New Roman"/>
          <w:noProof/>
          <w:sz w:val="24"/>
          <w:szCs w:val="24"/>
          <w:lang w:eastAsia="ru-RU"/>
        </w:rPr>
        <w:t xml:space="preserve"> Следовательно, норма о соответствующей предельной сумме в двадцать </w:t>
      </w:r>
      <w:r w:rsidRPr="000043B7">
        <w:rPr>
          <w:rFonts w:ascii="Times New Roman" w:hAnsi="Times New Roman" w:cs="Times New Roman"/>
          <w:noProof/>
          <w:sz w:val="24"/>
          <w:szCs w:val="24"/>
          <w:lang w:eastAsia="ru-RU"/>
        </w:rPr>
        <w:lastRenderedPageBreak/>
        <w:t xml:space="preserve">миллионов рублей относится к сумме начальных (максимальных) цен контрактов, о чем прямо  предусмотрено в части 2.1 статьи 31 Федерального закона № 44-ФЗ. </w:t>
      </w:r>
    </w:p>
    <w:p w:rsidR="000043B7" w:rsidRDefault="000043B7" w:rsidP="000043B7">
      <w:pPr>
        <w:spacing w:after="0"/>
        <w:ind w:firstLine="709"/>
        <w:jc w:val="both"/>
        <w:rPr>
          <w:rFonts w:ascii="Times New Roman" w:hAnsi="Times New Roman" w:cs="Times New Roman"/>
          <w:b/>
          <w:noProof/>
          <w:sz w:val="24"/>
          <w:szCs w:val="24"/>
          <w:lang w:eastAsia="ru-RU"/>
        </w:rPr>
      </w:pPr>
      <w:proofErr w:type="gramStart"/>
      <w:r w:rsidRPr="000043B7">
        <w:rPr>
          <w:rFonts w:ascii="Times New Roman" w:hAnsi="Times New Roman" w:cs="Times New Roman"/>
          <w:noProof/>
          <w:sz w:val="24"/>
          <w:szCs w:val="24"/>
          <w:lang w:eastAsia="ru-RU"/>
        </w:rPr>
        <w:t>Стоимость исполненных обязательств по контракту/договору должна составлять не менее двадцати процентов начальной (максимальной) цены контракта, под которой в совместной закупке понимается сумма начальных (максимальны) цен всех контрактов заказчиков.</w:t>
      </w:r>
      <w:proofErr w:type="gramEnd"/>
      <w:r w:rsidRPr="000043B7">
        <w:rPr>
          <w:rFonts w:ascii="Times New Roman" w:hAnsi="Times New Roman" w:cs="Times New Roman"/>
          <w:noProof/>
          <w:sz w:val="24"/>
          <w:szCs w:val="24"/>
          <w:lang w:eastAsia="ru-RU"/>
        </w:rPr>
        <w:t xml:space="preserve"> Соответственно</w:t>
      </w:r>
      <w:r w:rsidRPr="000043B7">
        <w:rPr>
          <w:rFonts w:ascii="Times New Roman" w:hAnsi="Times New Roman" w:cs="Times New Roman"/>
          <w:b/>
          <w:noProof/>
          <w:sz w:val="24"/>
          <w:szCs w:val="24"/>
          <w:lang w:eastAsia="ru-RU"/>
        </w:rPr>
        <w:t>, сумму в двадцать процентов нужно отсчитывать от суммы начальных (максимальных) цен всех контрактов, объединенных в совместную закупку.</w:t>
      </w:r>
    </w:p>
    <w:p w:rsidR="000043B7" w:rsidRDefault="000043B7" w:rsidP="000043B7">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Так, з</w:t>
      </w:r>
      <w:r w:rsidRPr="000043B7">
        <w:rPr>
          <w:rFonts w:ascii="Times New Roman" w:hAnsi="Times New Roman" w:cs="Times New Roman"/>
          <w:noProof/>
          <w:sz w:val="24"/>
          <w:szCs w:val="24"/>
          <w:lang w:eastAsia="ru-RU"/>
        </w:rPr>
        <w:t>аявитель обжалует действия аукционной комиссии, выразившиеся</w:t>
      </w:r>
      <w:r w:rsidR="00535404">
        <w:rPr>
          <w:rFonts w:ascii="Times New Roman" w:hAnsi="Times New Roman" w:cs="Times New Roman"/>
          <w:noProof/>
          <w:sz w:val="24"/>
          <w:szCs w:val="24"/>
          <w:lang w:eastAsia="ru-RU"/>
        </w:rPr>
        <w:t xml:space="preserve">, по его мнению, </w:t>
      </w:r>
      <w:r w:rsidRPr="000043B7">
        <w:rPr>
          <w:rFonts w:ascii="Times New Roman" w:hAnsi="Times New Roman" w:cs="Times New Roman"/>
          <w:noProof/>
          <w:sz w:val="24"/>
          <w:szCs w:val="24"/>
          <w:lang w:eastAsia="ru-RU"/>
        </w:rPr>
        <w:t xml:space="preserve">в неправомерном признании </w:t>
      </w:r>
      <w:r>
        <w:rPr>
          <w:rFonts w:ascii="Times New Roman" w:hAnsi="Times New Roman" w:cs="Times New Roman"/>
          <w:noProof/>
          <w:sz w:val="24"/>
          <w:szCs w:val="24"/>
          <w:lang w:eastAsia="ru-RU"/>
        </w:rPr>
        <w:t xml:space="preserve">его </w:t>
      </w:r>
      <w:r w:rsidRPr="000043B7">
        <w:rPr>
          <w:rFonts w:ascii="Times New Roman" w:hAnsi="Times New Roman" w:cs="Times New Roman"/>
          <w:noProof/>
          <w:sz w:val="24"/>
          <w:szCs w:val="24"/>
          <w:lang w:eastAsia="ru-RU"/>
        </w:rPr>
        <w:t>заявки не соответствующей требованиям извещения о проведении электронного аукциона и Закона о контрактной системе по результатам рассмотрения заявок.</w:t>
      </w:r>
      <w:r>
        <w:rPr>
          <w:rFonts w:ascii="Times New Roman" w:hAnsi="Times New Roman" w:cs="Times New Roman"/>
          <w:noProof/>
          <w:sz w:val="24"/>
          <w:szCs w:val="24"/>
          <w:lang w:eastAsia="ru-RU"/>
        </w:rPr>
        <w:t xml:space="preserve"> Проводилась совместная закупка на п</w:t>
      </w:r>
      <w:r w:rsidRPr="000043B7">
        <w:rPr>
          <w:rFonts w:ascii="Times New Roman" w:hAnsi="Times New Roman" w:cs="Times New Roman"/>
          <w:noProof/>
          <w:sz w:val="24"/>
          <w:szCs w:val="24"/>
          <w:lang w:eastAsia="ru-RU"/>
        </w:rPr>
        <w:t>оставку расходных материалов и комплектующих для принтеров и МФУ</w:t>
      </w:r>
      <w:r w:rsidR="00535404">
        <w:rPr>
          <w:rFonts w:ascii="Times New Roman" w:hAnsi="Times New Roman" w:cs="Times New Roman"/>
          <w:noProof/>
          <w:sz w:val="24"/>
          <w:szCs w:val="24"/>
          <w:lang w:eastAsia="ru-RU"/>
        </w:rPr>
        <w:t>,</w:t>
      </w:r>
      <w:r w:rsidR="00535404" w:rsidRPr="00535404">
        <w:rPr>
          <w:rFonts w:ascii="Times New Roman" w:hAnsi="Times New Roman" w:cs="Times New Roman"/>
          <w:noProof/>
          <w:sz w:val="24"/>
          <w:szCs w:val="24"/>
          <w:lang w:eastAsia="ru-RU"/>
        </w:rPr>
        <w:t xml:space="preserve"> по результатам которого, заключаются два госуд</w:t>
      </w:r>
      <w:r w:rsidR="00535404">
        <w:rPr>
          <w:rFonts w:ascii="Times New Roman" w:hAnsi="Times New Roman" w:cs="Times New Roman"/>
          <w:noProof/>
          <w:sz w:val="24"/>
          <w:szCs w:val="24"/>
          <w:lang w:eastAsia="ru-RU"/>
        </w:rPr>
        <w:t>арственных контракта с разными з</w:t>
      </w:r>
      <w:r w:rsidR="00535404" w:rsidRPr="00535404">
        <w:rPr>
          <w:rFonts w:ascii="Times New Roman" w:hAnsi="Times New Roman" w:cs="Times New Roman"/>
          <w:noProof/>
          <w:sz w:val="24"/>
          <w:szCs w:val="24"/>
          <w:lang w:eastAsia="ru-RU"/>
        </w:rPr>
        <w:t>аказчиками, начальная максимальная цена которых составляет 30 002 404,96 руб., 16 062 888,63 руб.</w:t>
      </w:r>
    </w:p>
    <w:p w:rsidR="00535404" w:rsidRPr="00535404" w:rsidRDefault="00535404" w:rsidP="00535404">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w:t>
      </w:r>
      <w:r w:rsidRPr="00535404">
        <w:rPr>
          <w:rFonts w:ascii="Times New Roman" w:hAnsi="Times New Roman" w:cs="Times New Roman"/>
          <w:noProof/>
          <w:sz w:val="24"/>
          <w:szCs w:val="24"/>
          <w:lang w:eastAsia="ru-RU"/>
        </w:rPr>
        <w:t xml:space="preserve"> качестве подтверждения соответствия участника дополнительным требованиям представлен гражданско-правовой договор бюджетного учреждения на поставку картриджей для оргтехники на сумму 7 140 200,94 руб.</w:t>
      </w:r>
    </w:p>
    <w:p w:rsidR="00535404" w:rsidRPr="00535404" w:rsidRDefault="00535404" w:rsidP="00535404">
      <w:pPr>
        <w:spacing w:after="0"/>
        <w:ind w:firstLine="709"/>
        <w:jc w:val="both"/>
        <w:rPr>
          <w:rFonts w:ascii="Times New Roman" w:hAnsi="Times New Roman" w:cs="Times New Roman"/>
          <w:noProof/>
          <w:sz w:val="24"/>
          <w:szCs w:val="24"/>
          <w:lang w:eastAsia="ru-RU"/>
        </w:rPr>
      </w:pPr>
      <w:r w:rsidRPr="00535404">
        <w:rPr>
          <w:rFonts w:ascii="Times New Roman" w:hAnsi="Times New Roman" w:cs="Times New Roman"/>
          <w:noProof/>
          <w:sz w:val="24"/>
          <w:szCs w:val="24"/>
          <w:lang w:eastAsia="ru-RU"/>
        </w:rPr>
        <w:t xml:space="preserve">Заявитель указывает, что ч 2.1. ст. 31 Закона </w:t>
      </w:r>
      <w:r>
        <w:rPr>
          <w:rFonts w:ascii="Times New Roman" w:hAnsi="Times New Roman" w:cs="Times New Roman"/>
          <w:noProof/>
          <w:sz w:val="24"/>
          <w:szCs w:val="24"/>
          <w:lang w:eastAsia="ru-RU"/>
        </w:rPr>
        <w:t>№ 44-ФЗ</w:t>
      </w:r>
      <w:r w:rsidRPr="00535404">
        <w:rPr>
          <w:rFonts w:ascii="Times New Roman" w:hAnsi="Times New Roman" w:cs="Times New Roman"/>
          <w:noProof/>
          <w:sz w:val="24"/>
          <w:szCs w:val="24"/>
          <w:lang w:eastAsia="ru-RU"/>
        </w:rPr>
        <w:t xml:space="preserve"> установлено, что стоимость исполненных обязательств по таким контракту, договору должна составлять не менее двадцати процентов начальной (максимальной) цены контракта, а не двадцать процентов от суммы начальных (максимальных) цен контрактов, как указано в обосновании отклонения заявки.</w:t>
      </w:r>
    </w:p>
    <w:p w:rsidR="00535404" w:rsidRPr="00535404" w:rsidRDefault="00535404" w:rsidP="00535404">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Заказчик отвечает, что </w:t>
      </w:r>
      <w:r w:rsidRPr="00535404">
        <w:rPr>
          <w:rFonts w:ascii="Times New Roman" w:hAnsi="Times New Roman" w:cs="Times New Roman"/>
          <w:noProof/>
          <w:sz w:val="24"/>
          <w:szCs w:val="24"/>
          <w:lang w:eastAsia="ru-RU"/>
        </w:rPr>
        <w:t xml:space="preserve">документом, подтверждающим соответствие участника закупки требованиям ч. 2.1 ст. 31 Закона </w:t>
      </w:r>
      <w:r>
        <w:rPr>
          <w:rFonts w:ascii="Times New Roman" w:hAnsi="Times New Roman" w:cs="Times New Roman"/>
          <w:noProof/>
          <w:sz w:val="24"/>
          <w:szCs w:val="24"/>
          <w:lang w:eastAsia="ru-RU"/>
        </w:rPr>
        <w:t>№ 44-ФЗ</w:t>
      </w:r>
      <w:r w:rsidRPr="00535404">
        <w:rPr>
          <w:rFonts w:ascii="Times New Roman" w:hAnsi="Times New Roman" w:cs="Times New Roman"/>
          <w:noProof/>
          <w:sz w:val="24"/>
          <w:szCs w:val="24"/>
          <w:lang w:eastAsia="ru-RU"/>
        </w:rPr>
        <w:t>, является государственный или муниципальный контракт либо договор, стоимостью не менее 20% от совокупности начальных (максимальных) цен всех контрактов.</w:t>
      </w:r>
      <w:r>
        <w:rPr>
          <w:rFonts w:ascii="Times New Roman" w:hAnsi="Times New Roman" w:cs="Times New Roman"/>
          <w:noProof/>
          <w:sz w:val="24"/>
          <w:szCs w:val="24"/>
          <w:lang w:eastAsia="ru-RU"/>
        </w:rPr>
        <w:t xml:space="preserve"> </w:t>
      </w:r>
      <w:r w:rsidRPr="00535404">
        <w:rPr>
          <w:rFonts w:ascii="Times New Roman" w:hAnsi="Times New Roman" w:cs="Times New Roman"/>
          <w:noProof/>
          <w:sz w:val="24"/>
          <w:szCs w:val="24"/>
          <w:lang w:eastAsia="ru-RU"/>
        </w:rPr>
        <w:t>Вместе с тем общая начальная (максимальная) цена лота составляет 46 065 695,18 руб., при этом Заявителем подтверждено исполнение контракта (договора) на сумму 7 140 200.94 руб., что не составляет менее 20% от совокупности начальных (максимальных) цен всех контрактов.</w:t>
      </w:r>
    </w:p>
    <w:p w:rsidR="00535404" w:rsidRPr="000043B7" w:rsidRDefault="00535404" w:rsidP="00535404">
      <w:pPr>
        <w:spacing w:after="0"/>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Ж</w:t>
      </w:r>
      <w:r w:rsidRPr="00535404">
        <w:rPr>
          <w:rFonts w:ascii="Times New Roman" w:hAnsi="Times New Roman" w:cs="Times New Roman"/>
          <w:noProof/>
          <w:sz w:val="24"/>
          <w:szCs w:val="24"/>
          <w:lang w:eastAsia="ru-RU"/>
        </w:rPr>
        <w:t>алоб</w:t>
      </w:r>
      <w:r>
        <w:rPr>
          <w:rFonts w:ascii="Times New Roman" w:hAnsi="Times New Roman" w:cs="Times New Roman"/>
          <w:noProof/>
          <w:sz w:val="24"/>
          <w:szCs w:val="24"/>
          <w:lang w:eastAsia="ru-RU"/>
        </w:rPr>
        <w:t>а</w:t>
      </w:r>
      <w:r w:rsidRPr="00535404">
        <w:rPr>
          <w:rFonts w:ascii="Times New Roman" w:hAnsi="Times New Roman" w:cs="Times New Roman"/>
          <w:noProof/>
          <w:sz w:val="24"/>
          <w:szCs w:val="24"/>
          <w:lang w:eastAsia="ru-RU"/>
        </w:rPr>
        <w:t xml:space="preserve"> на действия аукционной комиссии государственных </w:t>
      </w:r>
      <w:r>
        <w:rPr>
          <w:rFonts w:ascii="Times New Roman" w:hAnsi="Times New Roman" w:cs="Times New Roman"/>
          <w:noProof/>
          <w:sz w:val="24"/>
          <w:szCs w:val="24"/>
          <w:lang w:eastAsia="ru-RU"/>
        </w:rPr>
        <w:t>з</w:t>
      </w:r>
      <w:r w:rsidRPr="00535404">
        <w:rPr>
          <w:rFonts w:ascii="Times New Roman" w:hAnsi="Times New Roman" w:cs="Times New Roman"/>
          <w:noProof/>
          <w:sz w:val="24"/>
          <w:szCs w:val="24"/>
          <w:lang w:eastAsia="ru-RU"/>
        </w:rPr>
        <w:t xml:space="preserve">аказчиков </w:t>
      </w:r>
      <w:r>
        <w:rPr>
          <w:rFonts w:ascii="Times New Roman" w:hAnsi="Times New Roman" w:cs="Times New Roman"/>
          <w:noProof/>
          <w:sz w:val="24"/>
          <w:szCs w:val="24"/>
          <w:lang w:eastAsia="ru-RU"/>
        </w:rPr>
        <w:t xml:space="preserve">признана </w:t>
      </w:r>
      <w:r w:rsidRPr="00535404">
        <w:rPr>
          <w:rFonts w:ascii="Times New Roman" w:hAnsi="Times New Roman" w:cs="Times New Roman"/>
          <w:noProof/>
          <w:sz w:val="24"/>
          <w:szCs w:val="24"/>
          <w:lang w:eastAsia="ru-RU"/>
        </w:rPr>
        <w:t>необоснованной.</w:t>
      </w:r>
      <w:r w:rsidRPr="00535404">
        <w:t xml:space="preserve"> </w:t>
      </w:r>
      <w:r w:rsidRPr="00535404">
        <w:rPr>
          <w:rFonts w:ascii="Times New Roman" w:hAnsi="Times New Roman" w:cs="Times New Roman"/>
          <w:sz w:val="24"/>
          <w:szCs w:val="24"/>
        </w:rPr>
        <w:t>Подробней – в р</w:t>
      </w:r>
      <w:r w:rsidRPr="00535404">
        <w:rPr>
          <w:rFonts w:ascii="Times New Roman" w:hAnsi="Times New Roman" w:cs="Times New Roman"/>
          <w:noProof/>
          <w:sz w:val="24"/>
          <w:szCs w:val="24"/>
          <w:lang w:eastAsia="ru-RU"/>
        </w:rPr>
        <w:t xml:space="preserve">ешение УФАС </w:t>
      </w:r>
      <w:r>
        <w:rPr>
          <w:rFonts w:ascii="Times New Roman" w:hAnsi="Times New Roman" w:cs="Times New Roman"/>
          <w:noProof/>
          <w:sz w:val="24"/>
          <w:szCs w:val="24"/>
          <w:lang w:eastAsia="ru-RU"/>
        </w:rPr>
        <w:t>по г. Москве</w:t>
      </w:r>
      <w:r w:rsidRPr="00535404">
        <w:rPr>
          <w:rFonts w:ascii="Times New Roman" w:hAnsi="Times New Roman" w:cs="Times New Roman"/>
          <w:noProof/>
          <w:sz w:val="24"/>
          <w:szCs w:val="24"/>
          <w:lang w:eastAsia="ru-RU"/>
        </w:rPr>
        <w:t xml:space="preserve"> от 1</w:t>
      </w:r>
      <w:r>
        <w:rPr>
          <w:rFonts w:ascii="Times New Roman" w:hAnsi="Times New Roman" w:cs="Times New Roman"/>
          <w:noProof/>
          <w:sz w:val="24"/>
          <w:szCs w:val="24"/>
          <w:lang w:eastAsia="ru-RU"/>
        </w:rPr>
        <w:t>1</w:t>
      </w:r>
      <w:r w:rsidRPr="00535404">
        <w:rPr>
          <w:rFonts w:ascii="Times New Roman" w:hAnsi="Times New Roman" w:cs="Times New Roman"/>
          <w:noProof/>
          <w:sz w:val="24"/>
          <w:szCs w:val="24"/>
          <w:lang w:eastAsia="ru-RU"/>
        </w:rPr>
        <w:t>.0</w:t>
      </w:r>
      <w:r>
        <w:rPr>
          <w:rFonts w:ascii="Times New Roman" w:hAnsi="Times New Roman" w:cs="Times New Roman"/>
          <w:noProof/>
          <w:sz w:val="24"/>
          <w:szCs w:val="24"/>
          <w:lang w:eastAsia="ru-RU"/>
        </w:rPr>
        <w:t>3</w:t>
      </w:r>
      <w:r w:rsidRPr="00535404">
        <w:rPr>
          <w:rFonts w:ascii="Times New Roman" w:hAnsi="Times New Roman" w:cs="Times New Roman"/>
          <w:noProof/>
          <w:sz w:val="24"/>
          <w:szCs w:val="24"/>
          <w:lang w:eastAsia="ru-RU"/>
        </w:rPr>
        <w:t>.202</w:t>
      </w:r>
      <w:r>
        <w:rPr>
          <w:rFonts w:ascii="Times New Roman" w:hAnsi="Times New Roman" w:cs="Times New Roman"/>
          <w:noProof/>
          <w:sz w:val="24"/>
          <w:szCs w:val="24"/>
          <w:lang w:eastAsia="ru-RU"/>
        </w:rPr>
        <w:t>2</w:t>
      </w:r>
      <w:r w:rsidRPr="00535404">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                                                         </w:t>
      </w:r>
      <w:r w:rsidRPr="00535404">
        <w:rPr>
          <w:rFonts w:ascii="Times New Roman" w:hAnsi="Times New Roman" w:cs="Times New Roman"/>
          <w:noProof/>
          <w:sz w:val="24"/>
          <w:szCs w:val="24"/>
          <w:lang w:eastAsia="ru-RU"/>
        </w:rPr>
        <w:t>по делу № 077/06/106-3779/2022</w:t>
      </w:r>
      <w:r>
        <w:rPr>
          <w:rFonts w:ascii="Times New Roman" w:hAnsi="Times New Roman" w:cs="Times New Roman"/>
          <w:noProof/>
          <w:sz w:val="24"/>
          <w:szCs w:val="24"/>
          <w:lang w:eastAsia="ru-RU"/>
        </w:rPr>
        <w:t>.</w:t>
      </w:r>
    </w:p>
    <w:sectPr w:rsidR="00535404" w:rsidRPr="000043B7" w:rsidSect="00ED5C0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72" w:rsidRDefault="00725E72" w:rsidP="00A00C38">
      <w:pPr>
        <w:spacing w:after="0" w:line="240" w:lineRule="auto"/>
      </w:pPr>
      <w:r>
        <w:separator/>
      </w:r>
    </w:p>
  </w:endnote>
  <w:endnote w:type="continuationSeparator" w:id="0">
    <w:p w:rsidR="00725E72" w:rsidRDefault="00725E72" w:rsidP="00A0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72" w:rsidRDefault="00725E72" w:rsidP="00A00C38">
      <w:pPr>
        <w:spacing w:after="0" w:line="240" w:lineRule="auto"/>
      </w:pPr>
      <w:r>
        <w:separator/>
      </w:r>
    </w:p>
  </w:footnote>
  <w:footnote w:type="continuationSeparator" w:id="0">
    <w:p w:rsidR="00725E72" w:rsidRDefault="00725E72" w:rsidP="00A00C38">
      <w:pPr>
        <w:spacing w:after="0" w:line="240" w:lineRule="auto"/>
      </w:pPr>
      <w:r>
        <w:continuationSeparator/>
      </w:r>
    </w:p>
  </w:footnote>
  <w:footnote w:id="1">
    <w:p w:rsidR="00A00C38" w:rsidRPr="00A00C38" w:rsidRDefault="00A00C38" w:rsidP="00A00C38">
      <w:pPr>
        <w:pStyle w:val="ad"/>
        <w:jc w:val="both"/>
        <w:rPr>
          <w:rFonts w:ascii="Times New Roman" w:hAnsi="Times New Roman" w:cs="Times New Roman"/>
        </w:rPr>
      </w:pPr>
      <w:r w:rsidRPr="00A00C38">
        <w:rPr>
          <w:rStyle w:val="af"/>
          <w:rFonts w:ascii="Times New Roman" w:hAnsi="Times New Roman" w:cs="Times New Roman"/>
        </w:rPr>
        <w:footnoteRef/>
      </w:r>
      <w:r w:rsidRPr="00A00C38">
        <w:rPr>
          <w:rFonts w:ascii="Times New Roman" w:hAnsi="Times New Roman" w:cs="Times New Roman"/>
        </w:rPr>
        <w:t xml:space="preserve"> Федеральный закон от 18.07.2011 </w:t>
      </w:r>
      <w:r>
        <w:rPr>
          <w:rFonts w:ascii="Times New Roman" w:hAnsi="Times New Roman" w:cs="Times New Roman"/>
        </w:rPr>
        <w:t>№</w:t>
      </w:r>
      <w:r w:rsidRPr="00A00C38">
        <w:rPr>
          <w:rFonts w:ascii="Times New Roman" w:hAnsi="Times New Roman" w:cs="Times New Roman"/>
        </w:rPr>
        <w:t xml:space="preserve"> 223-ФЗ «О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8197B"/>
    <w:multiLevelType w:val="hybridMultilevel"/>
    <w:tmpl w:val="8BF0E0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A301A8B"/>
    <w:multiLevelType w:val="hybridMultilevel"/>
    <w:tmpl w:val="E612DE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EF"/>
    <w:rsid w:val="000043B7"/>
    <w:rsid w:val="00025842"/>
    <w:rsid w:val="00053C36"/>
    <w:rsid w:val="0005690F"/>
    <w:rsid w:val="000631CB"/>
    <w:rsid w:val="00065357"/>
    <w:rsid w:val="0007074B"/>
    <w:rsid w:val="000726E0"/>
    <w:rsid w:val="000A3BD0"/>
    <w:rsid w:val="000C542D"/>
    <w:rsid w:val="000C6B26"/>
    <w:rsid w:val="000F4249"/>
    <w:rsid w:val="00135C53"/>
    <w:rsid w:val="00141819"/>
    <w:rsid w:val="0014351A"/>
    <w:rsid w:val="00150086"/>
    <w:rsid w:val="001D07BE"/>
    <w:rsid w:val="001D6E92"/>
    <w:rsid w:val="001E6DC5"/>
    <w:rsid w:val="001F3D4C"/>
    <w:rsid w:val="001F4759"/>
    <w:rsid w:val="002860DE"/>
    <w:rsid w:val="00305454"/>
    <w:rsid w:val="00333933"/>
    <w:rsid w:val="00366EAE"/>
    <w:rsid w:val="00391CE7"/>
    <w:rsid w:val="003B2DD1"/>
    <w:rsid w:val="003E3708"/>
    <w:rsid w:val="004138F3"/>
    <w:rsid w:val="00470A25"/>
    <w:rsid w:val="0047278B"/>
    <w:rsid w:val="00491C6E"/>
    <w:rsid w:val="004A590C"/>
    <w:rsid w:val="004B2C8E"/>
    <w:rsid w:val="004F2826"/>
    <w:rsid w:val="00535404"/>
    <w:rsid w:val="005507C7"/>
    <w:rsid w:val="005862AB"/>
    <w:rsid w:val="005875CB"/>
    <w:rsid w:val="005A3E3D"/>
    <w:rsid w:val="005A5D70"/>
    <w:rsid w:val="005F6AA5"/>
    <w:rsid w:val="006162CC"/>
    <w:rsid w:val="006F401C"/>
    <w:rsid w:val="00700E70"/>
    <w:rsid w:val="00725E72"/>
    <w:rsid w:val="00743749"/>
    <w:rsid w:val="007A3694"/>
    <w:rsid w:val="007A482B"/>
    <w:rsid w:val="007B55E7"/>
    <w:rsid w:val="007D2189"/>
    <w:rsid w:val="008045A3"/>
    <w:rsid w:val="00816BEB"/>
    <w:rsid w:val="00836963"/>
    <w:rsid w:val="00840CEA"/>
    <w:rsid w:val="00862CC6"/>
    <w:rsid w:val="00865CDC"/>
    <w:rsid w:val="00884262"/>
    <w:rsid w:val="008A4B37"/>
    <w:rsid w:val="008E6A22"/>
    <w:rsid w:val="00907FA0"/>
    <w:rsid w:val="009470E9"/>
    <w:rsid w:val="00987D48"/>
    <w:rsid w:val="009A3FC0"/>
    <w:rsid w:val="009B1E06"/>
    <w:rsid w:val="009B4C75"/>
    <w:rsid w:val="009B784D"/>
    <w:rsid w:val="009F217C"/>
    <w:rsid w:val="00A00C38"/>
    <w:rsid w:val="00A06D19"/>
    <w:rsid w:val="00A6027A"/>
    <w:rsid w:val="00AD0BBE"/>
    <w:rsid w:val="00B061F1"/>
    <w:rsid w:val="00B44CB5"/>
    <w:rsid w:val="00B56BDD"/>
    <w:rsid w:val="00B64CC2"/>
    <w:rsid w:val="00B84936"/>
    <w:rsid w:val="00B903BA"/>
    <w:rsid w:val="00BB3BFD"/>
    <w:rsid w:val="00BC4B18"/>
    <w:rsid w:val="00BD0B7C"/>
    <w:rsid w:val="00C86A00"/>
    <w:rsid w:val="00CA0139"/>
    <w:rsid w:val="00CB2B1F"/>
    <w:rsid w:val="00CC157E"/>
    <w:rsid w:val="00CC5C14"/>
    <w:rsid w:val="00CD48BC"/>
    <w:rsid w:val="00CF715A"/>
    <w:rsid w:val="00D1180A"/>
    <w:rsid w:val="00D22549"/>
    <w:rsid w:val="00D2331A"/>
    <w:rsid w:val="00D3647E"/>
    <w:rsid w:val="00D501D3"/>
    <w:rsid w:val="00D56362"/>
    <w:rsid w:val="00D61AC7"/>
    <w:rsid w:val="00D73BAA"/>
    <w:rsid w:val="00D842FE"/>
    <w:rsid w:val="00D96BC4"/>
    <w:rsid w:val="00DB6763"/>
    <w:rsid w:val="00DC69B7"/>
    <w:rsid w:val="00E0743E"/>
    <w:rsid w:val="00E466C3"/>
    <w:rsid w:val="00E70862"/>
    <w:rsid w:val="00ED5C0C"/>
    <w:rsid w:val="00F001AB"/>
    <w:rsid w:val="00F11747"/>
    <w:rsid w:val="00F12176"/>
    <w:rsid w:val="00F40AEF"/>
    <w:rsid w:val="00F461FD"/>
    <w:rsid w:val="00F6773B"/>
    <w:rsid w:val="00F711C4"/>
    <w:rsid w:val="00F71307"/>
    <w:rsid w:val="00F91374"/>
    <w:rsid w:val="00FA6CAB"/>
    <w:rsid w:val="00FA72A8"/>
    <w:rsid w:val="00FB06BC"/>
    <w:rsid w:val="00FC5F06"/>
    <w:rsid w:val="00FC6A03"/>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0AEF"/>
    <w:rPr>
      <w:color w:val="0000FF" w:themeColor="hyperlink"/>
      <w:u w:val="single"/>
    </w:rPr>
  </w:style>
  <w:style w:type="paragraph" w:styleId="a4">
    <w:name w:val="Balloon Text"/>
    <w:basedOn w:val="a"/>
    <w:link w:val="a5"/>
    <w:uiPriority w:val="99"/>
    <w:semiHidden/>
    <w:unhideWhenUsed/>
    <w:rsid w:val="00FA6C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6CAB"/>
    <w:rPr>
      <w:rFonts w:ascii="Tahoma" w:hAnsi="Tahoma" w:cs="Tahoma"/>
      <w:sz w:val="16"/>
      <w:szCs w:val="16"/>
    </w:rPr>
  </w:style>
  <w:style w:type="paragraph" w:styleId="a6">
    <w:name w:val="List Paragraph"/>
    <w:basedOn w:val="a"/>
    <w:uiPriority w:val="34"/>
    <w:qFormat/>
    <w:rsid w:val="00987D48"/>
    <w:pPr>
      <w:ind w:left="720"/>
      <w:contextualSpacing/>
    </w:pPr>
  </w:style>
  <w:style w:type="table" w:styleId="a7">
    <w:name w:val="Table Grid"/>
    <w:basedOn w:val="a1"/>
    <w:uiPriority w:val="59"/>
    <w:rsid w:val="00D11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CC5C14"/>
    <w:rPr>
      <w:sz w:val="16"/>
      <w:szCs w:val="16"/>
    </w:rPr>
  </w:style>
  <w:style w:type="paragraph" w:styleId="a9">
    <w:name w:val="annotation text"/>
    <w:basedOn w:val="a"/>
    <w:link w:val="aa"/>
    <w:uiPriority w:val="99"/>
    <w:semiHidden/>
    <w:unhideWhenUsed/>
    <w:rsid w:val="00CC5C14"/>
    <w:pPr>
      <w:spacing w:line="240" w:lineRule="auto"/>
    </w:pPr>
    <w:rPr>
      <w:sz w:val="20"/>
      <w:szCs w:val="20"/>
    </w:rPr>
  </w:style>
  <w:style w:type="character" w:customStyle="1" w:styleId="aa">
    <w:name w:val="Текст примечания Знак"/>
    <w:basedOn w:val="a0"/>
    <w:link w:val="a9"/>
    <w:uiPriority w:val="99"/>
    <w:semiHidden/>
    <w:rsid w:val="00CC5C14"/>
    <w:rPr>
      <w:sz w:val="20"/>
      <w:szCs w:val="20"/>
    </w:rPr>
  </w:style>
  <w:style w:type="paragraph" w:styleId="ab">
    <w:name w:val="annotation subject"/>
    <w:basedOn w:val="a9"/>
    <w:next w:val="a9"/>
    <w:link w:val="ac"/>
    <w:uiPriority w:val="99"/>
    <w:semiHidden/>
    <w:unhideWhenUsed/>
    <w:rsid w:val="00CC5C14"/>
    <w:rPr>
      <w:b/>
      <w:bCs/>
    </w:rPr>
  </w:style>
  <w:style w:type="character" w:customStyle="1" w:styleId="ac">
    <w:name w:val="Тема примечания Знак"/>
    <w:basedOn w:val="aa"/>
    <w:link w:val="ab"/>
    <w:uiPriority w:val="99"/>
    <w:semiHidden/>
    <w:rsid w:val="00CC5C14"/>
    <w:rPr>
      <w:b/>
      <w:bCs/>
      <w:sz w:val="20"/>
      <w:szCs w:val="20"/>
    </w:rPr>
  </w:style>
  <w:style w:type="paragraph" w:styleId="ad">
    <w:name w:val="footnote text"/>
    <w:basedOn w:val="a"/>
    <w:link w:val="ae"/>
    <w:uiPriority w:val="99"/>
    <w:semiHidden/>
    <w:unhideWhenUsed/>
    <w:rsid w:val="00A00C38"/>
    <w:pPr>
      <w:spacing w:after="0" w:line="240" w:lineRule="auto"/>
    </w:pPr>
    <w:rPr>
      <w:sz w:val="20"/>
      <w:szCs w:val="20"/>
    </w:rPr>
  </w:style>
  <w:style w:type="character" w:customStyle="1" w:styleId="ae">
    <w:name w:val="Текст сноски Знак"/>
    <w:basedOn w:val="a0"/>
    <w:link w:val="ad"/>
    <w:uiPriority w:val="99"/>
    <w:semiHidden/>
    <w:rsid w:val="00A00C38"/>
    <w:rPr>
      <w:sz w:val="20"/>
      <w:szCs w:val="20"/>
    </w:rPr>
  </w:style>
  <w:style w:type="character" w:styleId="af">
    <w:name w:val="footnote reference"/>
    <w:basedOn w:val="a0"/>
    <w:uiPriority w:val="99"/>
    <w:semiHidden/>
    <w:unhideWhenUsed/>
    <w:rsid w:val="00A00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0AEF"/>
    <w:rPr>
      <w:color w:val="0000FF" w:themeColor="hyperlink"/>
      <w:u w:val="single"/>
    </w:rPr>
  </w:style>
  <w:style w:type="paragraph" w:styleId="a4">
    <w:name w:val="Balloon Text"/>
    <w:basedOn w:val="a"/>
    <w:link w:val="a5"/>
    <w:uiPriority w:val="99"/>
    <w:semiHidden/>
    <w:unhideWhenUsed/>
    <w:rsid w:val="00FA6C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6CAB"/>
    <w:rPr>
      <w:rFonts w:ascii="Tahoma" w:hAnsi="Tahoma" w:cs="Tahoma"/>
      <w:sz w:val="16"/>
      <w:szCs w:val="16"/>
    </w:rPr>
  </w:style>
  <w:style w:type="paragraph" w:styleId="a6">
    <w:name w:val="List Paragraph"/>
    <w:basedOn w:val="a"/>
    <w:uiPriority w:val="34"/>
    <w:qFormat/>
    <w:rsid w:val="00987D48"/>
    <w:pPr>
      <w:ind w:left="720"/>
      <w:contextualSpacing/>
    </w:pPr>
  </w:style>
  <w:style w:type="table" w:styleId="a7">
    <w:name w:val="Table Grid"/>
    <w:basedOn w:val="a1"/>
    <w:uiPriority w:val="59"/>
    <w:rsid w:val="00D11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CC5C14"/>
    <w:rPr>
      <w:sz w:val="16"/>
      <w:szCs w:val="16"/>
    </w:rPr>
  </w:style>
  <w:style w:type="paragraph" w:styleId="a9">
    <w:name w:val="annotation text"/>
    <w:basedOn w:val="a"/>
    <w:link w:val="aa"/>
    <w:uiPriority w:val="99"/>
    <w:semiHidden/>
    <w:unhideWhenUsed/>
    <w:rsid w:val="00CC5C14"/>
    <w:pPr>
      <w:spacing w:line="240" w:lineRule="auto"/>
    </w:pPr>
    <w:rPr>
      <w:sz w:val="20"/>
      <w:szCs w:val="20"/>
    </w:rPr>
  </w:style>
  <w:style w:type="character" w:customStyle="1" w:styleId="aa">
    <w:name w:val="Текст примечания Знак"/>
    <w:basedOn w:val="a0"/>
    <w:link w:val="a9"/>
    <w:uiPriority w:val="99"/>
    <w:semiHidden/>
    <w:rsid w:val="00CC5C14"/>
    <w:rPr>
      <w:sz w:val="20"/>
      <w:szCs w:val="20"/>
    </w:rPr>
  </w:style>
  <w:style w:type="paragraph" w:styleId="ab">
    <w:name w:val="annotation subject"/>
    <w:basedOn w:val="a9"/>
    <w:next w:val="a9"/>
    <w:link w:val="ac"/>
    <w:uiPriority w:val="99"/>
    <w:semiHidden/>
    <w:unhideWhenUsed/>
    <w:rsid w:val="00CC5C14"/>
    <w:rPr>
      <w:b/>
      <w:bCs/>
    </w:rPr>
  </w:style>
  <w:style w:type="character" w:customStyle="1" w:styleId="ac">
    <w:name w:val="Тема примечания Знак"/>
    <w:basedOn w:val="aa"/>
    <w:link w:val="ab"/>
    <w:uiPriority w:val="99"/>
    <w:semiHidden/>
    <w:rsid w:val="00CC5C14"/>
    <w:rPr>
      <w:b/>
      <w:bCs/>
      <w:sz w:val="20"/>
      <w:szCs w:val="20"/>
    </w:rPr>
  </w:style>
  <w:style w:type="paragraph" w:styleId="ad">
    <w:name w:val="footnote text"/>
    <w:basedOn w:val="a"/>
    <w:link w:val="ae"/>
    <w:uiPriority w:val="99"/>
    <w:semiHidden/>
    <w:unhideWhenUsed/>
    <w:rsid w:val="00A00C38"/>
    <w:pPr>
      <w:spacing w:after="0" w:line="240" w:lineRule="auto"/>
    </w:pPr>
    <w:rPr>
      <w:sz w:val="20"/>
      <w:szCs w:val="20"/>
    </w:rPr>
  </w:style>
  <w:style w:type="character" w:customStyle="1" w:styleId="ae">
    <w:name w:val="Текст сноски Знак"/>
    <w:basedOn w:val="a0"/>
    <w:link w:val="ad"/>
    <w:uiPriority w:val="99"/>
    <w:semiHidden/>
    <w:rsid w:val="00A00C38"/>
    <w:rPr>
      <w:sz w:val="20"/>
      <w:szCs w:val="20"/>
    </w:rPr>
  </w:style>
  <w:style w:type="character" w:styleId="af">
    <w:name w:val="footnote reference"/>
    <w:basedOn w:val="a0"/>
    <w:uiPriority w:val="99"/>
    <w:semiHidden/>
    <w:unhideWhenUsed/>
    <w:rsid w:val="00A00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309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1B05-8D4C-4347-9C57-7E558141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9</Pages>
  <Words>4499</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65</cp:revision>
  <dcterms:created xsi:type="dcterms:W3CDTF">2024-02-22T12:00:00Z</dcterms:created>
  <dcterms:modified xsi:type="dcterms:W3CDTF">2024-03-06T09:02:00Z</dcterms:modified>
</cp:coreProperties>
</file>