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89E" w:rsidRPr="00743400" w:rsidRDefault="00446A72" w:rsidP="00446A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3400">
        <w:rPr>
          <w:rFonts w:ascii="Times New Roman" w:hAnsi="Times New Roman" w:cs="Times New Roman"/>
          <w:b/>
          <w:sz w:val="24"/>
          <w:szCs w:val="24"/>
        </w:rPr>
        <w:t>ОБЗОР РЕГИОНАЛЬНОЙ ПРАВОПРИМЕНИТЕЛЬНОЙ ПРАКТИКИ В СФЕРЕ ЗАКОНОДАТЕЛЬСТВА О КОНТРАКТНОЙ СИСТЕМЕ ЗА 1 КВАРТАЛ 2024 ГОДА. ПОЛОЖИТЕЛЬНАЯ ПРАКТИКА</w:t>
      </w:r>
    </w:p>
    <w:p w:rsidR="00446A72" w:rsidRPr="00743400" w:rsidRDefault="00446A72" w:rsidP="00446A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3400">
        <w:rPr>
          <w:rFonts w:ascii="Times New Roman" w:hAnsi="Times New Roman" w:cs="Times New Roman"/>
          <w:b/>
          <w:sz w:val="24"/>
          <w:szCs w:val="24"/>
        </w:rPr>
        <w:t>I. Описание объекта закупки</w:t>
      </w:r>
    </w:p>
    <w:p w:rsidR="00446A72" w:rsidRPr="00743400" w:rsidRDefault="00446A72" w:rsidP="001124D2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3400">
        <w:rPr>
          <w:rFonts w:ascii="Times New Roman" w:hAnsi="Times New Roman" w:cs="Times New Roman"/>
          <w:b/>
          <w:sz w:val="24"/>
          <w:szCs w:val="24"/>
        </w:rPr>
        <w:t xml:space="preserve">1. Заказчик обосновал потребность в конкретных характеристиках товара, характеристики товара соответствуют товарам не менее </w:t>
      </w:r>
      <w:r w:rsidR="001124D2" w:rsidRPr="00743400">
        <w:rPr>
          <w:rFonts w:ascii="Times New Roman" w:hAnsi="Times New Roman" w:cs="Times New Roman"/>
          <w:b/>
          <w:sz w:val="24"/>
          <w:szCs w:val="24"/>
        </w:rPr>
        <w:t>тре</w:t>
      </w:r>
      <w:r w:rsidRPr="00743400">
        <w:rPr>
          <w:rFonts w:ascii="Times New Roman" w:hAnsi="Times New Roman" w:cs="Times New Roman"/>
          <w:b/>
          <w:sz w:val="24"/>
          <w:szCs w:val="24"/>
        </w:rPr>
        <w:t>х производителей</w:t>
      </w:r>
    </w:p>
    <w:p w:rsidR="00446A72" w:rsidRPr="00743400" w:rsidRDefault="00446A72" w:rsidP="001124D2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3400">
        <w:rPr>
          <w:rFonts w:ascii="Times New Roman" w:hAnsi="Times New Roman" w:cs="Times New Roman"/>
          <w:b/>
          <w:sz w:val="24"/>
          <w:szCs w:val="24"/>
        </w:rPr>
        <w:t xml:space="preserve">Объект закупки: </w:t>
      </w:r>
      <w:r w:rsidR="001124D2" w:rsidRPr="00743400">
        <w:rPr>
          <w:rFonts w:ascii="Times New Roman" w:hAnsi="Times New Roman" w:cs="Times New Roman"/>
          <w:sz w:val="24"/>
          <w:szCs w:val="24"/>
        </w:rPr>
        <w:t xml:space="preserve">Поставка медицинских изделий - Система магнитной </w:t>
      </w:r>
      <w:proofErr w:type="spellStart"/>
      <w:r w:rsidR="001124D2" w:rsidRPr="00743400">
        <w:rPr>
          <w:rFonts w:ascii="Times New Roman" w:hAnsi="Times New Roman" w:cs="Times New Roman"/>
          <w:sz w:val="24"/>
          <w:szCs w:val="24"/>
        </w:rPr>
        <w:t>нейростимуляции</w:t>
      </w:r>
      <w:proofErr w:type="spellEnd"/>
      <w:r w:rsidR="001124D2" w:rsidRPr="00743400">
        <w:rPr>
          <w:rFonts w:ascii="Times New Roman" w:hAnsi="Times New Roman" w:cs="Times New Roman"/>
          <w:sz w:val="24"/>
          <w:szCs w:val="24"/>
        </w:rPr>
        <w:t>, ввод в эксплуатацию медицинских изделий, обучение правилам эксплуатации специалистов, эксплуатирующих медицинские изделия, и специалистов, осуществляющих техническое обслуживание медицинских изделий</w:t>
      </w:r>
      <w:r w:rsidRPr="00743400">
        <w:rPr>
          <w:rFonts w:ascii="Times New Roman" w:hAnsi="Times New Roman" w:cs="Times New Roman"/>
          <w:b/>
          <w:sz w:val="24"/>
          <w:szCs w:val="24"/>
        </w:rPr>
        <w:t>.</w:t>
      </w:r>
    </w:p>
    <w:p w:rsidR="00446A72" w:rsidRPr="00743400" w:rsidRDefault="00446A72" w:rsidP="001124D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43400">
        <w:rPr>
          <w:rFonts w:ascii="Times New Roman" w:hAnsi="Times New Roman" w:cs="Times New Roman"/>
          <w:b/>
          <w:sz w:val="24"/>
          <w:szCs w:val="24"/>
        </w:rPr>
        <w:t>Суть жалобы:</w:t>
      </w:r>
      <w:r w:rsidR="001124D2" w:rsidRPr="00743400">
        <w:rPr>
          <w:rFonts w:ascii="Times New Roman" w:hAnsi="Times New Roman" w:cs="Times New Roman"/>
          <w:b/>
          <w:sz w:val="24"/>
          <w:szCs w:val="24"/>
        </w:rPr>
        <w:t xml:space="preserve"> извещение об осуществлении закупки содержит излишнюю детализацию и ухудшенные характеристики требуемого к поставке товара</w:t>
      </w:r>
      <w:r w:rsidR="001124D2" w:rsidRPr="00743400">
        <w:rPr>
          <w:rFonts w:ascii="Times New Roman" w:hAnsi="Times New Roman" w:cs="Times New Roman"/>
          <w:sz w:val="24"/>
          <w:szCs w:val="24"/>
        </w:rPr>
        <w:t xml:space="preserve"> (отказ от возможности поставки более современного и точного прибора (в части типа индуктора </w:t>
      </w:r>
      <w:r w:rsidR="00406E5E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1124D2" w:rsidRPr="00743400">
        <w:rPr>
          <w:rFonts w:ascii="Times New Roman" w:hAnsi="Times New Roman" w:cs="Times New Roman"/>
          <w:sz w:val="24"/>
          <w:szCs w:val="24"/>
        </w:rPr>
        <w:t>8-образного, в том числе несъемного; требование о наличии отдельного компьютера без возможности поставки медицинского изделия с интегрированной компьютерной системой;</w:t>
      </w:r>
      <w:proofErr w:type="gramEnd"/>
      <w:r w:rsidR="001124D2" w:rsidRPr="00743400">
        <w:rPr>
          <w:rFonts w:ascii="Times New Roman" w:hAnsi="Times New Roman" w:cs="Times New Roman"/>
          <w:sz w:val="24"/>
          <w:szCs w:val="24"/>
        </w:rPr>
        <w:t xml:space="preserve"> требование о наличии отдельной тележки для передвижения по больнице), </w:t>
      </w:r>
      <w:r w:rsidR="00A52CF4" w:rsidRPr="00743400">
        <w:rPr>
          <w:rFonts w:ascii="Times New Roman" w:hAnsi="Times New Roman" w:cs="Times New Roman"/>
          <w:b/>
          <w:sz w:val="24"/>
          <w:szCs w:val="24"/>
        </w:rPr>
        <w:t xml:space="preserve">требованиям </w:t>
      </w:r>
      <w:r w:rsidR="005C0F00" w:rsidRPr="00743400">
        <w:rPr>
          <w:rFonts w:ascii="Times New Roman" w:hAnsi="Times New Roman" w:cs="Times New Roman"/>
          <w:b/>
          <w:sz w:val="24"/>
          <w:szCs w:val="24"/>
        </w:rPr>
        <w:t>техническо</w:t>
      </w:r>
      <w:r w:rsidR="00A52CF4" w:rsidRPr="00743400">
        <w:rPr>
          <w:rFonts w:ascii="Times New Roman" w:hAnsi="Times New Roman" w:cs="Times New Roman"/>
          <w:b/>
          <w:sz w:val="24"/>
          <w:szCs w:val="24"/>
        </w:rPr>
        <w:t>го</w:t>
      </w:r>
      <w:r w:rsidR="005C0F00" w:rsidRPr="00743400">
        <w:rPr>
          <w:rFonts w:ascii="Times New Roman" w:hAnsi="Times New Roman" w:cs="Times New Roman"/>
          <w:b/>
          <w:sz w:val="24"/>
          <w:szCs w:val="24"/>
        </w:rPr>
        <w:t xml:space="preserve"> задани</w:t>
      </w:r>
      <w:r w:rsidR="00A52CF4" w:rsidRPr="00743400">
        <w:rPr>
          <w:rFonts w:ascii="Times New Roman" w:hAnsi="Times New Roman" w:cs="Times New Roman"/>
          <w:b/>
          <w:sz w:val="24"/>
          <w:szCs w:val="24"/>
        </w:rPr>
        <w:t>я</w:t>
      </w:r>
      <w:r w:rsidR="005C0F00" w:rsidRPr="007434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52CF4" w:rsidRPr="00743400">
        <w:rPr>
          <w:rFonts w:ascii="Times New Roman" w:hAnsi="Times New Roman" w:cs="Times New Roman"/>
          <w:b/>
          <w:sz w:val="24"/>
          <w:szCs w:val="24"/>
        </w:rPr>
        <w:t>(</w:t>
      </w:r>
      <w:r w:rsidR="005C0F00" w:rsidRPr="00743400">
        <w:rPr>
          <w:rFonts w:ascii="Times New Roman" w:hAnsi="Times New Roman" w:cs="Times New Roman"/>
          <w:b/>
          <w:sz w:val="24"/>
          <w:szCs w:val="24"/>
        </w:rPr>
        <w:t xml:space="preserve">описание объекта закупки) </w:t>
      </w:r>
      <w:r w:rsidR="001124D2" w:rsidRPr="00743400">
        <w:rPr>
          <w:rFonts w:ascii="Times New Roman" w:hAnsi="Times New Roman" w:cs="Times New Roman"/>
          <w:b/>
          <w:sz w:val="24"/>
          <w:szCs w:val="24"/>
        </w:rPr>
        <w:t>соответствует товар исключительно одного производителя</w:t>
      </w:r>
      <w:r w:rsidR="001124D2" w:rsidRPr="00743400">
        <w:rPr>
          <w:rFonts w:ascii="Times New Roman" w:hAnsi="Times New Roman" w:cs="Times New Roman"/>
          <w:sz w:val="24"/>
          <w:szCs w:val="24"/>
        </w:rPr>
        <w:t xml:space="preserve">. В ходе заседания представитель заявителя жалобы указал, что </w:t>
      </w:r>
      <w:r w:rsidR="001124D2" w:rsidRPr="00743400">
        <w:rPr>
          <w:rFonts w:ascii="Times New Roman" w:hAnsi="Times New Roman" w:cs="Times New Roman"/>
          <w:b/>
          <w:sz w:val="24"/>
          <w:szCs w:val="24"/>
        </w:rPr>
        <w:t>извещение размещено в ЕИС с нарушением сроков</w:t>
      </w:r>
      <w:r w:rsidR="001124D2" w:rsidRPr="00743400">
        <w:rPr>
          <w:rFonts w:ascii="Times New Roman" w:hAnsi="Times New Roman" w:cs="Times New Roman"/>
          <w:sz w:val="24"/>
          <w:szCs w:val="24"/>
        </w:rPr>
        <w:t xml:space="preserve">, а также, что размещение извещения об осуществлении закупки 29.12.2023 в силу длительных выходных делает нецелесообразным обращение участников закупки за разъяснениями положений извещения об осуществлении закупки, что нарушает законные интересы общества. </w:t>
      </w:r>
    </w:p>
    <w:p w:rsidR="001124D2" w:rsidRPr="00743400" w:rsidRDefault="005C0F00" w:rsidP="001124D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3400">
        <w:rPr>
          <w:rFonts w:ascii="Times New Roman" w:hAnsi="Times New Roman" w:cs="Times New Roman"/>
          <w:sz w:val="24"/>
          <w:szCs w:val="24"/>
        </w:rPr>
        <w:t xml:space="preserve">В ходе заседания </w:t>
      </w:r>
      <w:r w:rsidR="00A52CF4" w:rsidRPr="00743400">
        <w:rPr>
          <w:rFonts w:ascii="Times New Roman" w:hAnsi="Times New Roman" w:cs="Times New Roman"/>
          <w:sz w:val="24"/>
          <w:szCs w:val="24"/>
        </w:rPr>
        <w:t xml:space="preserve">Комиссией </w:t>
      </w:r>
      <w:r w:rsidRPr="00743400">
        <w:rPr>
          <w:rFonts w:ascii="Times New Roman" w:hAnsi="Times New Roman" w:cs="Times New Roman"/>
          <w:sz w:val="24"/>
          <w:szCs w:val="24"/>
        </w:rPr>
        <w:t xml:space="preserve">нарушений сроков размещения извещения в ЕИС не установлено. </w:t>
      </w:r>
    </w:p>
    <w:p w:rsidR="005C0F00" w:rsidRPr="00743400" w:rsidRDefault="005C0F00" w:rsidP="005C0F0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3400">
        <w:rPr>
          <w:rFonts w:ascii="Times New Roman" w:hAnsi="Times New Roman" w:cs="Times New Roman"/>
          <w:sz w:val="24"/>
          <w:szCs w:val="24"/>
        </w:rPr>
        <w:t xml:space="preserve">Согласно извещению об осуществлении закупки объекту закупки присвоен код позиции КТРУ 26.60.13.60-00000017 – Система магнитной </w:t>
      </w:r>
      <w:proofErr w:type="spellStart"/>
      <w:r w:rsidRPr="00743400">
        <w:rPr>
          <w:rFonts w:ascii="Times New Roman" w:hAnsi="Times New Roman" w:cs="Times New Roman"/>
          <w:sz w:val="24"/>
          <w:szCs w:val="24"/>
        </w:rPr>
        <w:t>нейростимуляции</w:t>
      </w:r>
      <w:proofErr w:type="spellEnd"/>
      <w:r w:rsidRPr="00743400">
        <w:rPr>
          <w:rFonts w:ascii="Times New Roman" w:hAnsi="Times New Roman" w:cs="Times New Roman"/>
          <w:sz w:val="24"/>
          <w:szCs w:val="24"/>
        </w:rPr>
        <w:t>.</w:t>
      </w:r>
    </w:p>
    <w:p w:rsidR="005C0F00" w:rsidRPr="00743400" w:rsidRDefault="00A52CF4" w:rsidP="005C0F0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3400">
        <w:rPr>
          <w:rFonts w:ascii="Times New Roman" w:hAnsi="Times New Roman" w:cs="Times New Roman"/>
          <w:sz w:val="24"/>
          <w:szCs w:val="24"/>
        </w:rPr>
        <w:t>П</w:t>
      </w:r>
      <w:r w:rsidR="005C0F00" w:rsidRPr="00743400">
        <w:rPr>
          <w:rFonts w:ascii="Times New Roman" w:hAnsi="Times New Roman" w:cs="Times New Roman"/>
          <w:sz w:val="24"/>
          <w:szCs w:val="24"/>
        </w:rPr>
        <w:t xml:space="preserve">редставители заказчика указали, что в рамках описания объекта закупки заказчиком установлены, среди прочего все обязательные характеристики, включенные в позицию КТРУ 26.60.13.60-00000017. Из пояснений заказчика также следует, что все характеристики, установленные в </w:t>
      </w:r>
      <w:r w:rsidRPr="00743400">
        <w:rPr>
          <w:rFonts w:ascii="Times New Roman" w:hAnsi="Times New Roman" w:cs="Times New Roman"/>
          <w:sz w:val="24"/>
          <w:szCs w:val="24"/>
        </w:rPr>
        <w:t>описании объекта закупки</w:t>
      </w:r>
      <w:r w:rsidR="005C0F00" w:rsidRPr="00743400">
        <w:rPr>
          <w:rFonts w:ascii="Times New Roman" w:hAnsi="Times New Roman" w:cs="Times New Roman"/>
          <w:sz w:val="24"/>
          <w:szCs w:val="24"/>
        </w:rPr>
        <w:t>, являются значимыми для медицинского учреждения. Требования к медицинским изделиям составлены с учетом потребностей медицинских специалистов при оказани</w:t>
      </w:r>
      <w:r w:rsidRPr="00743400">
        <w:rPr>
          <w:rFonts w:ascii="Times New Roman" w:hAnsi="Times New Roman" w:cs="Times New Roman"/>
          <w:sz w:val="24"/>
          <w:szCs w:val="24"/>
        </w:rPr>
        <w:t>и</w:t>
      </w:r>
      <w:r w:rsidR="005C0F00" w:rsidRPr="00743400">
        <w:rPr>
          <w:rFonts w:ascii="Times New Roman" w:hAnsi="Times New Roman" w:cs="Times New Roman"/>
          <w:sz w:val="24"/>
          <w:szCs w:val="24"/>
        </w:rPr>
        <w:t xml:space="preserve"> помощи пациентам с неврологическими, психиатрическими и/или когнитивными заболеваниями</w:t>
      </w:r>
      <w:r w:rsidRPr="00743400">
        <w:rPr>
          <w:rFonts w:ascii="Times New Roman" w:hAnsi="Times New Roman" w:cs="Times New Roman"/>
          <w:sz w:val="24"/>
          <w:szCs w:val="24"/>
        </w:rPr>
        <w:t>.</w:t>
      </w:r>
    </w:p>
    <w:p w:rsidR="005C0F00" w:rsidRPr="00743400" w:rsidRDefault="005C0F00" w:rsidP="005C0F0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3400">
        <w:rPr>
          <w:rFonts w:ascii="Times New Roman" w:hAnsi="Times New Roman" w:cs="Times New Roman"/>
          <w:sz w:val="24"/>
          <w:szCs w:val="24"/>
        </w:rPr>
        <w:t xml:space="preserve">В описании объекта закупки указано,  что система магнитной </w:t>
      </w:r>
      <w:proofErr w:type="spellStart"/>
      <w:r w:rsidRPr="00743400">
        <w:rPr>
          <w:rFonts w:ascii="Times New Roman" w:hAnsi="Times New Roman" w:cs="Times New Roman"/>
          <w:sz w:val="24"/>
          <w:szCs w:val="24"/>
        </w:rPr>
        <w:t>нейростимуляции</w:t>
      </w:r>
      <w:proofErr w:type="spellEnd"/>
      <w:r w:rsidRPr="00743400">
        <w:rPr>
          <w:rFonts w:ascii="Times New Roman" w:hAnsi="Times New Roman" w:cs="Times New Roman"/>
          <w:sz w:val="24"/>
          <w:szCs w:val="24"/>
        </w:rPr>
        <w:t xml:space="preserve"> включает 8-образный тип индуктора.</w:t>
      </w:r>
    </w:p>
    <w:p w:rsidR="005C0F00" w:rsidRPr="00743400" w:rsidRDefault="005C0F00" w:rsidP="005C0F0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3400">
        <w:rPr>
          <w:rFonts w:ascii="Times New Roman" w:hAnsi="Times New Roman" w:cs="Times New Roman"/>
          <w:sz w:val="24"/>
          <w:szCs w:val="24"/>
        </w:rPr>
        <w:t>Заявитель указыва</w:t>
      </w:r>
      <w:r w:rsidR="00A52CF4" w:rsidRPr="00743400">
        <w:rPr>
          <w:rFonts w:ascii="Times New Roman" w:hAnsi="Times New Roman" w:cs="Times New Roman"/>
          <w:sz w:val="24"/>
          <w:szCs w:val="24"/>
        </w:rPr>
        <w:t>ет</w:t>
      </w:r>
      <w:r w:rsidRPr="00743400">
        <w:rPr>
          <w:rFonts w:ascii="Times New Roman" w:hAnsi="Times New Roman" w:cs="Times New Roman"/>
          <w:sz w:val="24"/>
          <w:szCs w:val="24"/>
        </w:rPr>
        <w:t xml:space="preserve"> на то, что согласно техническому заданию необходимо поставить </w:t>
      </w:r>
      <w:proofErr w:type="gramStart"/>
      <w:r w:rsidRPr="00743400">
        <w:rPr>
          <w:rFonts w:ascii="Times New Roman" w:hAnsi="Times New Roman" w:cs="Times New Roman"/>
          <w:sz w:val="24"/>
          <w:szCs w:val="24"/>
        </w:rPr>
        <w:t>сменные</w:t>
      </w:r>
      <w:proofErr w:type="gramEnd"/>
      <w:r w:rsidRPr="00743400">
        <w:rPr>
          <w:rFonts w:ascii="Times New Roman" w:hAnsi="Times New Roman" w:cs="Times New Roman"/>
          <w:sz w:val="24"/>
          <w:szCs w:val="24"/>
        </w:rPr>
        <w:t>: «индуктор кольцевой; индуктор-восьмерка; индуктор-восьмерка угловая». При этом позиция  индуктор</w:t>
      </w:r>
      <w:r w:rsidR="007E4CB0" w:rsidRPr="00743400">
        <w:rPr>
          <w:rFonts w:ascii="Times New Roman" w:hAnsi="Times New Roman" w:cs="Times New Roman"/>
          <w:sz w:val="24"/>
          <w:szCs w:val="24"/>
        </w:rPr>
        <w:t>-</w:t>
      </w:r>
      <w:r w:rsidRPr="00743400">
        <w:rPr>
          <w:rFonts w:ascii="Times New Roman" w:hAnsi="Times New Roman" w:cs="Times New Roman"/>
          <w:sz w:val="24"/>
          <w:szCs w:val="24"/>
        </w:rPr>
        <w:t>восьмерка угловая имеется в н</w:t>
      </w:r>
      <w:r w:rsidR="007E4CB0" w:rsidRPr="00743400">
        <w:rPr>
          <w:rFonts w:ascii="Times New Roman" w:hAnsi="Times New Roman" w:cs="Times New Roman"/>
          <w:sz w:val="24"/>
          <w:szCs w:val="24"/>
        </w:rPr>
        <w:t>аличии к поставке тольк</w:t>
      </w:r>
      <w:proofErr w:type="gramStart"/>
      <w:r w:rsidR="007E4CB0" w:rsidRPr="00743400">
        <w:rPr>
          <w:rFonts w:ascii="Times New Roman" w:hAnsi="Times New Roman" w:cs="Times New Roman"/>
          <w:sz w:val="24"/>
          <w:szCs w:val="24"/>
        </w:rPr>
        <w:t>о</w:t>
      </w:r>
      <w:r w:rsidR="00406E5E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7E4CB0" w:rsidRPr="00743400">
        <w:rPr>
          <w:rFonts w:ascii="Times New Roman" w:hAnsi="Times New Roman" w:cs="Times New Roman"/>
          <w:sz w:val="24"/>
          <w:szCs w:val="24"/>
        </w:rPr>
        <w:t xml:space="preserve"> у ООО</w:t>
      </w:r>
      <w:proofErr w:type="gramEnd"/>
      <w:r w:rsidR="007E4CB0" w:rsidRPr="00743400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743400">
        <w:rPr>
          <w:rFonts w:ascii="Times New Roman" w:hAnsi="Times New Roman" w:cs="Times New Roman"/>
          <w:sz w:val="24"/>
          <w:szCs w:val="24"/>
        </w:rPr>
        <w:t>Нейрософт</w:t>
      </w:r>
      <w:proofErr w:type="spellEnd"/>
      <w:r w:rsidR="007E4CB0" w:rsidRPr="00743400">
        <w:rPr>
          <w:rFonts w:ascii="Times New Roman" w:hAnsi="Times New Roman" w:cs="Times New Roman"/>
          <w:sz w:val="24"/>
          <w:szCs w:val="24"/>
        </w:rPr>
        <w:t>»</w:t>
      </w:r>
      <w:r w:rsidRPr="00743400">
        <w:rPr>
          <w:rFonts w:ascii="Times New Roman" w:hAnsi="Times New Roman" w:cs="Times New Roman"/>
          <w:sz w:val="24"/>
          <w:szCs w:val="24"/>
        </w:rPr>
        <w:t xml:space="preserve">, что указывает на оборудование конкретного производителя. </w:t>
      </w:r>
    </w:p>
    <w:p w:rsidR="00BE16FF" w:rsidRPr="00743400" w:rsidRDefault="005C0F00" w:rsidP="005C0F0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3400">
        <w:rPr>
          <w:rFonts w:ascii="Times New Roman" w:hAnsi="Times New Roman" w:cs="Times New Roman"/>
          <w:sz w:val="24"/>
          <w:szCs w:val="24"/>
        </w:rPr>
        <w:t xml:space="preserve">Вместе с тем, как отметил контролирующий орган, заявителем не учтено, что позиция  «возможность использования разных типов индукторов» технического задания  обосновывается следующим образом: </w:t>
      </w:r>
      <w:r w:rsidR="007E4CB0" w:rsidRPr="00743400">
        <w:rPr>
          <w:rFonts w:ascii="Times New Roman" w:hAnsi="Times New Roman" w:cs="Times New Roman"/>
          <w:sz w:val="24"/>
          <w:szCs w:val="24"/>
        </w:rPr>
        <w:t>р</w:t>
      </w:r>
      <w:r w:rsidRPr="00743400">
        <w:rPr>
          <w:rFonts w:ascii="Times New Roman" w:hAnsi="Times New Roman" w:cs="Times New Roman"/>
          <w:sz w:val="24"/>
          <w:szCs w:val="24"/>
        </w:rPr>
        <w:t>азные индукторы предназначены под разные цели</w:t>
      </w:r>
      <w:r w:rsidR="007E4CB0" w:rsidRPr="00743400">
        <w:rPr>
          <w:rFonts w:ascii="Times New Roman" w:hAnsi="Times New Roman" w:cs="Times New Roman"/>
          <w:sz w:val="24"/>
          <w:szCs w:val="24"/>
        </w:rPr>
        <w:t xml:space="preserve"> </w:t>
      </w:r>
      <w:r w:rsidRPr="00743400">
        <w:rPr>
          <w:rFonts w:ascii="Times New Roman" w:hAnsi="Times New Roman" w:cs="Times New Roman"/>
          <w:sz w:val="24"/>
          <w:szCs w:val="24"/>
        </w:rPr>
        <w:t>- диагностическую или лечебную</w:t>
      </w:r>
      <w:r w:rsidR="0034601C" w:rsidRPr="00743400">
        <w:rPr>
          <w:rFonts w:ascii="Times New Roman" w:hAnsi="Times New Roman" w:cs="Times New Roman"/>
          <w:sz w:val="24"/>
          <w:szCs w:val="24"/>
        </w:rPr>
        <w:t>. Н</w:t>
      </w:r>
      <w:r w:rsidRPr="00743400">
        <w:rPr>
          <w:rFonts w:ascii="Times New Roman" w:hAnsi="Times New Roman" w:cs="Times New Roman"/>
          <w:sz w:val="24"/>
          <w:szCs w:val="24"/>
        </w:rPr>
        <w:t xml:space="preserve">апример, индуктор кольцевой </w:t>
      </w:r>
      <w:r w:rsidR="0034601C" w:rsidRPr="00743400">
        <w:rPr>
          <w:rFonts w:ascii="Times New Roman" w:hAnsi="Times New Roman" w:cs="Times New Roman"/>
          <w:sz w:val="24"/>
          <w:szCs w:val="24"/>
        </w:rPr>
        <w:t xml:space="preserve">- </w:t>
      </w:r>
      <w:r w:rsidRPr="00743400">
        <w:rPr>
          <w:rFonts w:ascii="Times New Roman" w:hAnsi="Times New Roman" w:cs="Times New Roman"/>
          <w:sz w:val="24"/>
          <w:szCs w:val="24"/>
        </w:rPr>
        <w:t xml:space="preserve">для стимуляции моторных зон коры головного мозга; индуктор-восьмерка </w:t>
      </w:r>
      <w:r w:rsidR="0034601C" w:rsidRPr="00743400">
        <w:rPr>
          <w:rFonts w:ascii="Times New Roman" w:hAnsi="Times New Roman" w:cs="Times New Roman"/>
          <w:sz w:val="24"/>
          <w:szCs w:val="24"/>
        </w:rPr>
        <w:t xml:space="preserve">- </w:t>
      </w:r>
      <w:r w:rsidRPr="00743400">
        <w:rPr>
          <w:rFonts w:ascii="Times New Roman" w:hAnsi="Times New Roman" w:cs="Times New Roman"/>
          <w:sz w:val="24"/>
          <w:szCs w:val="24"/>
        </w:rPr>
        <w:t xml:space="preserve">для фокусированной стимуляции коры головного мозга; периферической нервной системы; индуктор – восьмерка угловая </w:t>
      </w:r>
      <w:r w:rsidR="0034601C" w:rsidRPr="00743400">
        <w:rPr>
          <w:rFonts w:ascii="Times New Roman" w:hAnsi="Times New Roman" w:cs="Times New Roman"/>
          <w:sz w:val="24"/>
          <w:szCs w:val="24"/>
        </w:rPr>
        <w:t xml:space="preserve"> - </w:t>
      </w:r>
      <w:r w:rsidRPr="00743400">
        <w:rPr>
          <w:rFonts w:ascii="Times New Roman" w:hAnsi="Times New Roman" w:cs="Times New Roman"/>
          <w:sz w:val="24"/>
          <w:szCs w:val="24"/>
        </w:rPr>
        <w:t xml:space="preserve">для фокусированной стимуляции коры головного мозга и другие. </w:t>
      </w:r>
    </w:p>
    <w:p w:rsidR="005C0F00" w:rsidRPr="00743400" w:rsidRDefault="005C0F00" w:rsidP="005C0F00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3400">
        <w:rPr>
          <w:rFonts w:ascii="Times New Roman" w:hAnsi="Times New Roman" w:cs="Times New Roman"/>
          <w:sz w:val="24"/>
          <w:szCs w:val="24"/>
        </w:rPr>
        <w:lastRenderedPageBreak/>
        <w:t xml:space="preserve">Таким образом, </w:t>
      </w:r>
      <w:r w:rsidRPr="00743400">
        <w:rPr>
          <w:rFonts w:ascii="Times New Roman" w:hAnsi="Times New Roman" w:cs="Times New Roman"/>
          <w:b/>
          <w:sz w:val="24"/>
          <w:szCs w:val="24"/>
        </w:rPr>
        <w:t>заказчик привел исключительно пример применения типов индукторов в зависимости от достижения поставленных целей при лечении пациентов безотносительно к производителю.</w:t>
      </w:r>
    </w:p>
    <w:p w:rsidR="005C0F00" w:rsidRPr="00743400" w:rsidRDefault="005C0F00" w:rsidP="005C0F0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3400">
        <w:rPr>
          <w:rFonts w:ascii="Times New Roman" w:hAnsi="Times New Roman" w:cs="Times New Roman"/>
          <w:sz w:val="24"/>
          <w:szCs w:val="24"/>
        </w:rPr>
        <w:t xml:space="preserve">По мнению </w:t>
      </w:r>
      <w:r w:rsidR="0029105C" w:rsidRPr="00743400">
        <w:rPr>
          <w:rFonts w:ascii="Times New Roman" w:hAnsi="Times New Roman" w:cs="Times New Roman"/>
          <w:sz w:val="24"/>
          <w:szCs w:val="24"/>
        </w:rPr>
        <w:t>заявителя,</w:t>
      </w:r>
      <w:r w:rsidRPr="00743400">
        <w:rPr>
          <w:rFonts w:ascii="Times New Roman" w:hAnsi="Times New Roman" w:cs="Times New Roman"/>
          <w:sz w:val="24"/>
          <w:szCs w:val="24"/>
        </w:rPr>
        <w:t xml:space="preserve"> техническое задание содержит требование о наличии отдельного компьютера, возможность наличия встроенного компьютера заказчиком не рассматривается. Этот вывод заявитель сделал на основ</w:t>
      </w:r>
      <w:r w:rsidR="0029105C" w:rsidRPr="00743400">
        <w:rPr>
          <w:rFonts w:ascii="Times New Roman" w:hAnsi="Times New Roman" w:cs="Times New Roman"/>
          <w:sz w:val="24"/>
          <w:szCs w:val="24"/>
        </w:rPr>
        <w:t xml:space="preserve">ании своего понимания следующих пунктов технического задания: </w:t>
      </w:r>
      <w:r w:rsidRPr="00743400">
        <w:rPr>
          <w:rFonts w:ascii="Times New Roman" w:hAnsi="Times New Roman" w:cs="Times New Roman"/>
          <w:sz w:val="24"/>
          <w:szCs w:val="24"/>
        </w:rPr>
        <w:t>режим работы под управлением персонального компьютера с предустановленным специальным программным обеспечением;</w:t>
      </w:r>
      <w:r w:rsidR="0029105C" w:rsidRPr="00743400">
        <w:rPr>
          <w:rFonts w:ascii="Times New Roman" w:hAnsi="Times New Roman" w:cs="Times New Roman"/>
          <w:sz w:val="24"/>
          <w:szCs w:val="24"/>
        </w:rPr>
        <w:t xml:space="preserve"> </w:t>
      </w:r>
      <w:r w:rsidRPr="00743400">
        <w:rPr>
          <w:rFonts w:ascii="Times New Roman" w:hAnsi="Times New Roman" w:cs="Times New Roman"/>
          <w:sz w:val="24"/>
          <w:szCs w:val="24"/>
        </w:rPr>
        <w:t>функция для управления параметрами магнитной стимуляции с персонального компьютера.</w:t>
      </w:r>
      <w:r w:rsidR="0029105C" w:rsidRPr="00743400">
        <w:rPr>
          <w:rFonts w:ascii="Times New Roman" w:hAnsi="Times New Roman" w:cs="Times New Roman"/>
          <w:sz w:val="24"/>
          <w:szCs w:val="24"/>
        </w:rPr>
        <w:t xml:space="preserve"> При этом заявитель не смог указать на позицию </w:t>
      </w:r>
      <w:r w:rsidR="0034601C" w:rsidRPr="00743400">
        <w:rPr>
          <w:rFonts w:ascii="Times New Roman" w:hAnsi="Times New Roman" w:cs="Times New Roman"/>
          <w:sz w:val="24"/>
          <w:szCs w:val="24"/>
        </w:rPr>
        <w:t>т</w:t>
      </w:r>
      <w:r w:rsidR="0029105C" w:rsidRPr="00743400">
        <w:rPr>
          <w:rFonts w:ascii="Times New Roman" w:hAnsi="Times New Roman" w:cs="Times New Roman"/>
          <w:sz w:val="24"/>
          <w:szCs w:val="24"/>
        </w:rPr>
        <w:t xml:space="preserve">ехнического задания, которая содержала бы требование о поставке медицинского изделия </w:t>
      </w:r>
      <w:r w:rsidR="0029105C" w:rsidRPr="00743400">
        <w:rPr>
          <w:rFonts w:ascii="Times New Roman" w:hAnsi="Times New Roman" w:cs="Times New Roman"/>
          <w:b/>
          <w:sz w:val="24"/>
          <w:szCs w:val="24"/>
        </w:rPr>
        <w:t>совместно</w:t>
      </w:r>
      <w:r w:rsidR="0029105C" w:rsidRPr="00743400">
        <w:rPr>
          <w:rFonts w:ascii="Times New Roman" w:hAnsi="Times New Roman" w:cs="Times New Roman"/>
          <w:sz w:val="24"/>
          <w:szCs w:val="24"/>
        </w:rPr>
        <w:t xml:space="preserve"> с персональным компьютером.</w:t>
      </w:r>
    </w:p>
    <w:p w:rsidR="0029105C" w:rsidRPr="00743400" w:rsidRDefault="0029105C" w:rsidP="005C0F0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3400">
        <w:rPr>
          <w:rFonts w:ascii="Times New Roman" w:hAnsi="Times New Roman" w:cs="Times New Roman"/>
          <w:sz w:val="24"/>
          <w:szCs w:val="24"/>
        </w:rPr>
        <w:t xml:space="preserve">Представители заказчика и уполномоченного учреждения пояснили, что применительно к оспариваемым позициям технического задания, </w:t>
      </w:r>
      <w:r w:rsidRPr="00743400">
        <w:rPr>
          <w:rFonts w:ascii="Times New Roman" w:hAnsi="Times New Roman" w:cs="Times New Roman"/>
          <w:b/>
          <w:sz w:val="24"/>
          <w:szCs w:val="24"/>
        </w:rPr>
        <w:t>потребность заказчика заключается исключительно в наличии надлежащего режима работы и определенной функции</w:t>
      </w:r>
      <w:r w:rsidRPr="00743400">
        <w:rPr>
          <w:rFonts w:ascii="Times New Roman" w:hAnsi="Times New Roman" w:cs="Times New Roman"/>
          <w:sz w:val="24"/>
          <w:szCs w:val="24"/>
        </w:rPr>
        <w:t>.</w:t>
      </w:r>
    </w:p>
    <w:p w:rsidR="005C0F00" w:rsidRPr="00743400" w:rsidRDefault="0029105C" w:rsidP="005C0F0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3400">
        <w:rPr>
          <w:rFonts w:ascii="Times New Roman" w:hAnsi="Times New Roman" w:cs="Times New Roman"/>
          <w:sz w:val="24"/>
          <w:szCs w:val="24"/>
        </w:rPr>
        <w:t>Относительно ограничивающего параметра описания объекта закупки «тележка», заявитель жалобы полагал, что по данному основанию соответствует товар одного производителя.</w:t>
      </w:r>
    </w:p>
    <w:p w:rsidR="0029105C" w:rsidRPr="00743400" w:rsidRDefault="0029105C" w:rsidP="0029105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3400">
        <w:rPr>
          <w:rFonts w:ascii="Times New Roman" w:hAnsi="Times New Roman" w:cs="Times New Roman"/>
          <w:sz w:val="24"/>
          <w:szCs w:val="24"/>
        </w:rPr>
        <w:t xml:space="preserve">Уполномоченное учреждение </w:t>
      </w:r>
      <w:r w:rsidR="00C60747" w:rsidRPr="00743400">
        <w:rPr>
          <w:rFonts w:ascii="Times New Roman" w:hAnsi="Times New Roman" w:cs="Times New Roman"/>
          <w:sz w:val="24"/>
          <w:szCs w:val="24"/>
        </w:rPr>
        <w:t xml:space="preserve">на заседание </w:t>
      </w:r>
      <w:r w:rsidR="0034601C" w:rsidRPr="00743400">
        <w:rPr>
          <w:rFonts w:ascii="Times New Roman" w:hAnsi="Times New Roman" w:cs="Times New Roman"/>
          <w:sz w:val="24"/>
          <w:szCs w:val="24"/>
        </w:rPr>
        <w:t>представило два</w:t>
      </w:r>
      <w:r w:rsidRPr="00743400">
        <w:rPr>
          <w:rFonts w:ascii="Times New Roman" w:hAnsi="Times New Roman" w:cs="Times New Roman"/>
          <w:sz w:val="24"/>
          <w:szCs w:val="24"/>
        </w:rPr>
        <w:t xml:space="preserve"> коммерческих предложения, соответствующих предмету закупки. Более того, заявки участников закупки, содержали помимо </w:t>
      </w:r>
      <w:r w:rsidR="0034601C" w:rsidRPr="00743400">
        <w:rPr>
          <w:rFonts w:ascii="Times New Roman" w:hAnsi="Times New Roman" w:cs="Times New Roman"/>
          <w:sz w:val="24"/>
          <w:szCs w:val="24"/>
        </w:rPr>
        <w:t xml:space="preserve">товара </w:t>
      </w:r>
      <w:r w:rsidRPr="00743400">
        <w:rPr>
          <w:rFonts w:ascii="Times New Roman" w:hAnsi="Times New Roman" w:cs="Times New Roman"/>
          <w:sz w:val="24"/>
          <w:szCs w:val="24"/>
        </w:rPr>
        <w:t xml:space="preserve">производителя, </w:t>
      </w:r>
      <w:r w:rsidR="00B1622C" w:rsidRPr="00743400">
        <w:rPr>
          <w:rFonts w:ascii="Times New Roman" w:hAnsi="Times New Roman" w:cs="Times New Roman"/>
          <w:sz w:val="24"/>
          <w:szCs w:val="24"/>
        </w:rPr>
        <w:t xml:space="preserve">который использовался для </w:t>
      </w:r>
      <w:r w:rsidR="00C60747" w:rsidRPr="00743400">
        <w:rPr>
          <w:rFonts w:ascii="Times New Roman" w:hAnsi="Times New Roman" w:cs="Times New Roman"/>
          <w:sz w:val="24"/>
          <w:szCs w:val="24"/>
        </w:rPr>
        <w:t xml:space="preserve">определения НМЦК, </w:t>
      </w:r>
      <w:r w:rsidR="0034601C" w:rsidRPr="00743400">
        <w:rPr>
          <w:rFonts w:ascii="Times New Roman" w:hAnsi="Times New Roman" w:cs="Times New Roman"/>
          <w:sz w:val="24"/>
          <w:szCs w:val="24"/>
        </w:rPr>
        <w:t xml:space="preserve">товар </w:t>
      </w:r>
      <w:r w:rsidR="00C60747" w:rsidRPr="00743400">
        <w:rPr>
          <w:rFonts w:ascii="Times New Roman" w:hAnsi="Times New Roman" w:cs="Times New Roman"/>
          <w:sz w:val="24"/>
          <w:szCs w:val="24"/>
        </w:rPr>
        <w:t>еще одного производителя</w:t>
      </w:r>
      <w:r w:rsidR="0034601C" w:rsidRPr="00743400">
        <w:rPr>
          <w:rFonts w:ascii="Times New Roman" w:hAnsi="Times New Roman" w:cs="Times New Roman"/>
          <w:sz w:val="24"/>
          <w:szCs w:val="24"/>
        </w:rPr>
        <w:t xml:space="preserve">, </w:t>
      </w:r>
      <w:r w:rsidR="00C60747" w:rsidRPr="00743400">
        <w:rPr>
          <w:rFonts w:ascii="Times New Roman" w:hAnsi="Times New Roman" w:cs="Times New Roman"/>
          <w:sz w:val="24"/>
          <w:szCs w:val="24"/>
        </w:rPr>
        <w:t xml:space="preserve"> соответствующего техническому заданию.</w:t>
      </w:r>
    </w:p>
    <w:p w:rsidR="005C0F00" w:rsidRPr="00743400" w:rsidRDefault="00BE16FF" w:rsidP="005C0F0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3400">
        <w:rPr>
          <w:rFonts w:ascii="Times New Roman" w:hAnsi="Times New Roman" w:cs="Times New Roman"/>
          <w:sz w:val="24"/>
          <w:szCs w:val="24"/>
        </w:rPr>
        <w:t>Доводы жалобы заявителя не нашли своего подтверждения.</w:t>
      </w:r>
    </w:p>
    <w:p w:rsidR="00BE16FF" w:rsidRPr="00743400" w:rsidRDefault="00BE16FF" w:rsidP="005C0F0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3400">
        <w:rPr>
          <w:rFonts w:ascii="Times New Roman" w:hAnsi="Times New Roman" w:cs="Times New Roman"/>
          <w:sz w:val="24"/>
          <w:szCs w:val="24"/>
        </w:rPr>
        <w:t>Подробнее в решении по делу № 031/06/106-7/2024 от 22.01.2024.</w:t>
      </w:r>
    </w:p>
    <w:p w:rsidR="00486E98" w:rsidRPr="00743400" w:rsidRDefault="00486E98" w:rsidP="005C0F0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86E98" w:rsidRPr="00743400" w:rsidRDefault="00486E98" w:rsidP="005C0F00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3400">
        <w:rPr>
          <w:rFonts w:ascii="Times New Roman" w:hAnsi="Times New Roman" w:cs="Times New Roman"/>
          <w:b/>
          <w:sz w:val="24"/>
          <w:szCs w:val="24"/>
        </w:rPr>
        <w:t>2. Заказчик обосновал потребность, определенную в описании объекта закупки</w:t>
      </w:r>
    </w:p>
    <w:p w:rsidR="00486E98" w:rsidRPr="00743400" w:rsidRDefault="00486E98" w:rsidP="00486E9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3400">
        <w:rPr>
          <w:rFonts w:ascii="Times New Roman" w:hAnsi="Times New Roman" w:cs="Times New Roman"/>
          <w:b/>
          <w:sz w:val="24"/>
          <w:szCs w:val="24"/>
        </w:rPr>
        <w:t>Объект закупки:</w:t>
      </w:r>
      <w:r w:rsidRPr="00743400">
        <w:rPr>
          <w:rFonts w:ascii="Times New Roman" w:hAnsi="Times New Roman" w:cs="Times New Roman"/>
          <w:sz w:val="24"/>
          <w:szCs w:val="24"/>
        </w:rPr>
        <w:t xml:space="preserve"> оказание услуг по поставке, монтажу и пуско-наладке оборудования муниципальной системы оповещения </w:t>
      </w:r>
      <w:proofErr w:type="spellStart"/>
      <w:r w:rsidRPr="00743400">
        <w:rPr>
          <w:rFonts w:ascii="Times New Roman" w:hAnsi="Times New Roman" w:cs="Times New Roman"/>
          <w:sz w:val="24"/>
          <w:szCs w:val="24"/>
        </w:rPr>
        <w:t>Волоконовского</w:t>
      </w:r>
      <w:proofErr w:type="spellEnd"/>
      <w:r w:rsidRPr="00743400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8457E6" w:rsidRPr="00743400">
        <w:rPr>
          <w:rFonts w:ascii="Times New Roman" w:hAnsi="Times New Roman" w:cs="Times New Roman"/>
          <w:sz w:val="24"/>
          <w:szCs w:val="24"/>
        </w:rPr>
        <w:t xml:space="preserve"> Белгородской области.</w:t>
      </w:r>
    </w:p>
    <w:p w:rsidR="00486E98" w:rsidRPr="00743400" w:rsidRDefault="00486E98" w:rsidP="00486E9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3400">
        <w:rPr>
          <w:rFonts w:ascii="Times New Roman" w:hAnsi="Times New Roman" w:cs="Times New Roman"/>
          <w:b/>
          <w:sz w:val="24"/>
          <w:szCs w:val="24"/>
        </w:rPr>
        <w:t xml:space="preserve">Суть жалобы: </w:t>
      </w:r>
      <w:r w:rsidRPr="00743400">
        <w:rPr>
          <w:rFonts w:ascii="Times New Roman" w:hAnsi="Times New Roman" w:cs="Times New Roman"/>
          <w:sz w:val="24"/>
          <w:szCs w:val="24"/>
        </w:rPr>
        <w:t xml:space="preserve">положения извещения об осуществлении закупки не соответствуют требованиям Закона о контрактной системе, а именно: </w:t>
      </w:r>
    </w:p>
    <w:p w:rsidR="00486E98" w:rsidRPr="00743400" w:rsidRDefault="00486E98" w:rsidP="00486E9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43400">
        <w:rPr>
          <w:rFonts w:ascii="Times New Roman" w:hAnsi="Times New Roman" w:cs="Times New Roman"/>
          <w:sz w:val="24"/>
          <w:szCs w:val="24"/>
        </w:rPr>
        <w:t>1.</w:t>
      </w:r>
      <w:r w:rsidRPr="00743400">
        <w:rPr>
          <w:rFonts w:ascii="Times New Roman" w:hAnsi="Times New Roman" w:cs="Times New Roman"/>
          <w:sz w:val="24"/>
          <w:szCs w:val="24"/>
        </w:rPr>
        <w:tab/>
        <w:t>требование, установленное в пункте 4 Технического задания (Приложени</w:t>
      </w:r>
      <w:r w:rsidR="0034601C" w:rsidRPr="00743400">
        <w:rPr>
          <w:rFonts w:ascii="Times New Roman" w:hAnsi="Times New Roman" w:cs="Times New Roman"/>
          <w:sz w:val="24"/>
          <w:szCs w:val="24"/>
        </w:rPr>
        <w:t>е № 1 к извещению о проведении э</w:t>
      </w:r>
      <w:r w:rsidRPr="00743400">
        <w:rPr>
          <w:rFonts w:ascii="Times New Roman" w:hAnsi="Times New Roman" w:cs="Times New Roman"/>
          <w:sz w:val="24"/>
          <w:szCs w:val="24"/>
        </w:rPr>
        <w:t>лектронного аукциона)</w:t>
      </w:r>
      <w:r w:rsidR="0034601C" w:rsidRPr="00743400">
        <w:rPr>
          <w:rFonts w:ascii="Times New Roman" w:hAnsi="Times New Roman" w:cs="Times New Roman"/>
          <w:sz w:val="24"/>
          <w:szCs w:val="24"/>
        </w:rPr>
        <w:t xml:space="preserve">, </w:t>
      </w:r>
      <w:r w:rsidRPr="00743400">
        <w:rPr>
          <w:rFonts w:ascii="Times New Roman" w:hAnsi="Times New Roman" w:cs="Times New Roman"/>
          <w:sz w:val="24"/>
          <w:szCs w:val="24"/>
        </w:rPr>
        <w:t xml:space="preserve"> в части указания, что настройка систем звукового оповещения (системы звукового оповещения должны управляться имеющимся </w:t>
      </w:r>
      <w:r w:rsidR="00406E5E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743400">
        <w:rPr>
          <w:rFonts w:ascii="Times New Roman" w:hAnsi="Times New Roman" w:cs="Times New Roman"/>
          <w:sz w:val="24"/>
          <w:szCs w:val="24"/>
        </w:rPr>
        <w:t>у заказчика П-166М КПУ (производство:</w:t>
      </w:r>
      <w:proofErr w:type="gramEnd"/>
      <w:r w:rsidRPr="0074340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43400">
        <w:rPr>
          <w:rFonts w:ascii="Times New Roman" w:hAnsi="Times New Roman" w:cs="Times New Roman"/>
          <w:sz w:val="24"/>
          <w:szCs w:val="24"/>
        </w:rPr>
        <w:t xml:space="preserve">АО «КЗТА»), версия ПО 636.955.865) </w:t>
      </w:r>
      <w:r w:rsidR="00406E5E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743400">
        <w:rPr>
          <w:rFonts w:ascii="Times New Roman" w:hAnsi="Times New Roman" w:cs="Times New Roman"/>
          <w:sz w:val="24"/>
          <w:szCs w:val="24"/>
        </w:rPr>
        <w:t xml:space="preserve">без дополнительных устройств сопряжения, является излишним, не предусмотренным действующим законодательством. </w:t>
      </w:r>
      <w:proofErr w:type="gramEnd"/>
    </w:p>
    <w:p w:rsidR="00486E98" w:rsidRPr="00743400" w:rsidRDefault="00486E98" w:rsidP="00486E9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3400">
        <w:rPr>
          <w:rFonts w:ascii="Times New Roman" w:hAnsi="Times New Roman" w:cs="Times New Roman"/>
          <w:sz w:val="24"/>
          <w:szCs w:val="24"/>
        </w:rPr>
        <w:t>2.</w:t>
      </w:r>
      <w:r w:rsidRPr="00743400">
        <w:rPr>
          <w:rFonts w:ascii="Times New Roman" w:hAnsi="Times New Roman" w:cs="Times New Roman"/>
          <w:sz w:val="24"/>
          <w:szCs w:val="24"/>
        </w:rPr>
        <w:tab/>
        <w:t xml:space="preserve">требование заказчика о соответствии выпущенного в 2023 году оборудования, положениям ГОСТ </w:t>
      </w:r>
      <w:proofErr w:type="gramStart"/>
      <w:r w:rsidRPr="00743400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743400">
        <w:rPr>
          <w:rFonts w:ascii="Times New Roman" w:hAnsi="Times New Roman" w:cs="Times New Roman"/>
          <w:sz w:val="24"/>
          <w:szCs w:val="24"/>
        </w:rPr>
        <w:t xml:space="preserve"> 41.3.01-2021 является незаконным, основанным на требованиях утративших законную силу правовых актов. </w:t>
      </w:r>
    </w:p>
    <w:p w:rsidR="00486E98" w:rsidRPr="00743400" w:rsidRDefault="00486E98" w:rsidP="00486E9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3400">
        <w:rPr>
          <w:rFonts w:ascii="Times New Roman" w:hAnsi="Times New Roman" w:cs="Times New Roman"/>
          <w:sz w:val="24"/>
          <w:szCs w:val="24"/>
        </w:rPr>
        <w:t>3.</w:t>
      </w:r>
      <w:r w:rsidRPr="00743400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743400">
        <w:rPr>
          <w:rFonts w:ascii="Times New Roman" w:hAnsi="Times New Roman" w:cs="Times New Roman"/>
          <w:sz w:val="24"/>
          <w:szCs w:val="24"/>
        </w:rPr>
        <w:t>требование</w:t>
      </w:r>
      <w:proofErr w:type="gramEnd"/>
      <w:r w:rsidRPr="00743400">
        <w:rPr>
          <w:rFonts w:ascii="Times New Roman" w:hAnsi="Times New Roman" w:cs="Times New Roman"/>
          <w:sz w:val="24"/>
          <w:szCs w:val="24"/>
        </w:rPr>
        <w:t xml:space="preserve"> установленное в разделе 8 Технического задания (Приложени</w:t>
      </w:r>
      <w:r w:rsidR="0034601C" w:rsidRPr="00743400">
        <w:rPr>
          <w:rFonts w:ascii="Times New Roman" w:hAnsi="Times New Roman" w:cs="Times New Roman"/>
          <w:sz w:val="24"/>
          <w:szCs w:val="24"/>
        </w:rPr>
        <w:t>е № 1 к извещению о проведении э</w:t>
      </w:r>
      <w:r w:rsidRPr="00743400">
        <w:rPr>
          <w:rFonts w:ascii="Times New Roman" w:hAnsi="Times New Roman" w:cs="Times New Roman"/>
          <w:sz w:val="24"/>
          <w:szCs w:val="24"/>
        </w:rPr>
        <w:t>лектронного аукциона) в части указания на конкретные марки товара «устройство усилительное электронной сирены (УУЭС-300-Р)» и «громкоговорители ГР 100.03» без указания на возможность поставки эквивалентного товара, противоречит положениям пункта 1 части 1 статьи 33 Федерального закона от 05.04.2013 № 44-ФЗ</w:t>
      </w:r>
      <w:r w:rsidR="00406E5E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743400">
        <w:rPr>
          <w:rFonts w:ascii="Times New Roman" w:hAnsi="Times New Roman" w:cs="Times New Roman"/>
          <w:sz w:val="24"/>
          <w:szCs w:val="24"/>
        </w:rPr>
        <w:t xml:space="preserve"> </w:t>
      </w:r>
      <w:r w:rsidRPr="00743400">
        <w:rPr>
          <w:rFonts w:ascii="Times New Roman" w:hAnsi="Times New Roman" w:cs="Times New Roman"/>
          <w:sz w:val="24"/>
          <w:szCs w:val="24"/>
        </w:rPr>
        <w:lastRenderedPageBreak/>
        <w:t>«О  контрактной системе в сфере закупок товаров, работ, услуг для обеспечения государственных и муниципальных нужд» (далее – Закон о контрактной системе).</w:t>
      </w:r>
    </w:p>
    <w:p w:rsidR="00486E98" w:rsidRPr="00743400" w:rsidRDefault="00486E98" w:rsidP="00486E9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3400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743400">
        <w:rPr>
          <w:rFonts w:ascii="Times New Roman" w:hAnsi="Times New Roman" w:cs="Times New Roman"/>
          <w:sz w:val="24"/>
          <w:szCs w:val="24"/>
        </w:rPr>
        <w:t>В соответствии с разделом 1 Технического задания  поставляемое оборудование должно быть новое, не восстановленное, выпущенное не позднее 2023 года, иметь заводскую сборку и выпускаться серийно, разработанное под контролем Федерального органа исполнительной власти, осуществляющего государственную политику в области гражданской обороны и уполномоченного для решения задач в области гражданской обороны, прошедших в установленном порядке приемочные испытания и принятых к серийному производству на</w:t>
      </w:r>
      <w:proofErr w:type="gramEnd"/>
      <w:r w:rsidRPr="00743400">
        <w:rPr>
          <w:rFonts w:ascii="Times New Roman" w:hAnsi="Times New Roman" w:cs="Times New Roman"/>
          <w:sz w:val="24"/>
          <w:szCs w:val="24"/>
        </w:rPr>
        <w:t xml:space="preserve"> территории Российской Федерации, а также удовлетворять требованиям ГОСТ </w:t>
      </w:r>
      <w:proofErr w:type="gramStart"/>
      <w:r w:rsidRPr="00743400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743400">
        <w:rPr>
          <w:rFonts w:ascii="Times New Roman" w:hAnsi="Times New Roman" w:cs="Times New Roman"/>
          <w:sz w:val="24"/>
          <w:szCs w:val="24"/>
        </w:rPr>
        <w:t xml:space="preserve"> 41.3.01-2021. </w:t>
      </w:r>
    </w:p>
    <w:p w:rsidR="00486E98" w:rsidRPr="00743400" w:rsidRDefault="00486E98" w:rsidP="00486E9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3400">
        <w:rPr>
          <w:rFonts w:ascii="Times New Roman" w:hAnsi="Times New Roman" w:cs="Times New Roman"/>
          <w:sz w:val="24"/>
          <w:szCs w:val="24"/>
        </w:rPr>
        <w:t xml:space="preserve">Согласно пункту 3.23 ГОСТ </w:t>
      </w:r>
      <w:proofErr w:type="gramStart"/>
      <w:r w:rsidRPr="00743400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743400">
        <w:rPr>
          <w:rFonts w:ascii="Times New Roman" w:hAnsi="Times New Roman" w:cs="Times New Roman"/>
          <w:sz w:val="24"/>
          <w:szCs w:val="24"/>
        </w:rPr>
        <w:t xml:space="preserve"> 41.3.01-2021 «сопряжение технических средств оповещения населения: Комплекс технических, аппаратных и программных мероприятий по настройке взаимодействия и контроля технических средств оповещения населения разного уровня».</w:t>
      </w:r>
    </w:p>
    <w:p w:rsidR="00486E98" w:rsidRPr="00743400" w:rsidRDefault="00486E98" w:rsidP="00486E9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3400">
        <w:rPr>
          <w:rFonts w:ascii="Times New Roman" w:hAnsi="Times New Roman" w:cs="Times New Roman"/>
          <w:sz w:val="24"/>
          <w:szCs w:val="24"/>
        </w:rPr>
        <w:t xml:space="preserve">В соответствии с пунктом 7 </w:t>
      </w:r>
      <w:r w:rsidR="0034601C" w:rsidRPr="00743400">
        <w:rPr>
          <w:rFonts w:ascii="Times New Roman" w:hAnsi="Times New Roman" w:cs="Times New Roman"/>
          <w:sz w:val="24"/>
          <w:szCs w:val="24"/>
        </w:rPr>
        <w:t>П</w:t>
      </w:r>
      <w:r w:rsidRPr="00743400">
        <w:rPr>
          <w:rFonts w:ascii="Times New Roman" w:hAnsi="Times New Roman" w:cs="Times New Roman"/>
          <w:sz w:val="24"/>
          <w:szCs w:val="24"/>
        </w:rPr>
        <w:t>оложения о системах оповещения населения (утверждено приказом Министерства Российской Федерации по делам гражданской обороны, чрезвычайным ситуациям и ликвидации последствий стихийных бедствий, Министерства цифрового развития, связи и массовых коммуникаций Российской Федерации от 31 июля 2020 года № 578/365, далее — Положение № 578/</w:t>
      </w:r>
      <w:proofErr w:type="gramStart"/>
      <w:r w:rsidRPr="00743400">
        <w:rPr>
          <w:rFonts w:ascii="Times New Roman" w:hAnsi="Times New Roman" w:cs="Times New Roman"/>
          <w:sz w:val="24"/>
          <w:szCs w:val="24"/>
        </w:rPr>
        <w:t xml:space="preserve">365) </w:t>
      </w:r>
      <w:proofErr w:type="gramEnd"/>
      <w:r w:rsidRPr="00743400">
        <w:rPr>
          <w:rFonts w:ascii="Times New Roman" w:hAnsi="Times New Roman" w:cs="Times New Roman"/>
          <w:sz w:val="24"/>
          <w:szCs w:val="24"/>
        </w:rPr>
        <w:t>системы оповещения населения создаются на следующих разных уровнях функционирования РСЧС:</w:t>
      </w:r>
    </w:p>
    <w:p w:rsidR="00486E98" w:rsidRPr="00743400" w:rsidRDefault="00486E98" w:rsidP="00486E9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3400">
        <w:rPr>
          <w:rFonts w:ascii="Times New Roman" w:hAnsi="Times New Roman" w:cs="Times New Roman"/>
          <w:sz w:val="24"/>
          <w:szCs w:val="24"/>
        </w:rPr>
        <w:t>•</w:t>
      </w:r>
      <w:r w:rsidRPr="00743400">
        <w:rPr>
          <w:rFonts w:ascii="Times New Roman" w:hAnsi="Times New Roman" w:cs="Times New Roman"/>
          <w:sz w:val="24"/>
          <w:szCs w:val="24"/>
        </w:rPr>
        <w:tab/>
        <w:t>на региональном уровне - региональная автоматизированная система централизованного оповещения (далее - региональная система оповещения);</w:t>
      </w:r>
    </w:p>
    <w:p w:rsidR="00486E98" w:rsidRPr="00743400" w:rsidRDefault="00486E98" w:rsidP="00486E9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3400">
        <w:rPr>
          <w:rFonts w:ascii="Times New Roman" w:hAnsi="Times New Roman" w:cs="Times New Roman"/>
          <w:sz w:val="24"/>
          <w:szCs w:val="24"/>
        </w:rPr>
        <w:t>•</w:t>
      </w:r>
      <w:r w:rsidRPr="00743400">
        <w:rPr>
          <w:rFonts w:ascii="Times New Roman" w:hAnsi="Times New Roman" w:cs="Times New Roman"/>
          <w:sz w:val="24"/>
          <w:szCs w:val="24"/>
        </w:rPr>
        <w:tab/>
        <w:t>на муниципальном уровне - муниципальная автоматизированная система централизованного оповещения (далее - муниципальная система оповещения);</w:t>
      </w:r>
    </w:p>
    <w:p w:rsidR="00486E98" w:rsidRPr="00743400" w:rsidRDefault="00486E98" w:rsidP="00486E9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3400">
        <w:rPr>
          <w:rFonts w:ascii="Times New Roman" w:hAnsi="Times New Roman" w:cs="Times New Roman"/>
          <w:sz w:val="24"/>
          <w:szCs w:val="24"/>
        </w:rPr>
        <w:t>•</w:t>
      </w:r>
      <w:r w:rsidRPr="00743400">
        <w:rPr>
          <w:rFonts w:ascii="Times New Roman" w:hAnsi="Times New Roman" w:cs="Times New Roman"/>
          <w:sz w:val="24"/>
          <w:szCs w:val="24"/>
        </w:rPr>
        <w:tab/>
        <w:t>на объектовом уровне - локальная система оповещения.</w:t>
      </w:r>
    </w:p>
    <w:p w:rsidR="00486E98" w:rsidRPr="00743400" w:rsidRDefault="00486E98" w:rsidP="00486E9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3400">
        <w:rPr>
          <w:rFonts w:ascii="Times New Roman" w:hAnsi="Times New Roman" w:cs="Times New Roman"/>
          <w:sz w:val="24"/>
          <w:szCs w:val="24"/>
        </w:rPr>
        <w:t xml:space="preserve">В пункте 4 Технического задания  указано: </w:t>
      </w:r>
      <w:proofErr w:type="gramStart"/>
      <w:r w:rsidRPr="00743400">
        <w:rPr>
          <w:rFonts w:ascii="Times New Roman" w:hAnsi="Times New Roman" w:cs="Times New Roman"/>
          <w:sz w:val="24"/>
          <w:szCs w:val="24"/>
        </w:rPr>
        <w:t>«Сопутствующие услуги: … настройка систем звукового оповещения (системы звукового оповещения должны управляться имеющимся у заказчика П-166М КПУ (производство:</w:t>
      </w:r>
      <w:proofErr w:type="gramEnd"/>
      <w:r w:rsidRPr="0074340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43400">
        <w:rPr>
          <w:rFonts w:ascii="Times New Roman" w:hAnsi="Times New Roman" w:cs="Times New Roman"/>
          <w:sz w:val="24"/>
          <w:szCs w:val="24"/>
        </w:rPr>
        <w:t>АО «КЗТА», версия ПО 636.955.865) без дополнительных устройств сопряжения…».</w:t>
      </w:r>
      <w:proofErr w:type="gramEnd"/>
    </w:p>
    <w:p w:rsidR="00486E98" w:rsidRPr="00743400" w:rsidRDefault="00486E98" w:rsidP="00486E9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3400">
        <w:rPr>
          <w:rFonts w:ascii="Times New Roman" w:hAnsi="Times New Roman" w:cs="Times New Roman"/>
          <w:sz w:val="24"/>
          <w:szCs w:val="24"/>
        </w:rPr>
        <w:t xml:space="preserve">Заказчик пояснил, что в рамках данного контракта создание системы оповещения не проводится, а устанавливаются оконечные средства оповещения – «системы звукового оповещения». Взаимодействие АРМ (П-166М КПУ, которое установлено ранее) с оконечными средствами оповещения осуществляются по каналам и линиям связи, и не имеет отношения к сопряжению систем оповещения разного уровня (копии </w:t>
      </w:r>
      <w:proofErr w:type="gramStart"/>
      <w:r w:rsidRPr="00743400">
        <w:rPr>
          <w:rFonts w:ascii="Times New Roman" w:hAnsi="Times New Roman" w:cs="Times New Roman"/>
          <w:sz w:val="24"/>
          <w:szCs w:val="24"/>
        </w:rPr>
        <w:t>документов, подтверждающих наличие оборудования П-166М КПУ у Заказчика представлены</w:t>
      </w:r>
      <w:proofErr w:type="gramEnd"/>
      <w:r w:rsidRPr="00743400">
        <w:rPr>
          <w:rFonts w:ascii="Times New Roman" w:hAnsi="Times New Roman" w:cs="Times New Roman"/>
          <w:sz w:val="24"/>
          <w:szCs w:val="24"/>
        </w:rPr>
        <w:t xml:space="preserve"> в материалы дела). </w:t>
      </w:r>
    </w:p>
    <w:p w:rsidR="00486E98" w:rsidRPr="00743400" w:rsidRDefault="00486E98" w:rsidP="00486E9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3400">
        <w:rPr>
          <w:rFonts w:ascii="Times New Roman" w:hAnsi="Times New Roman" w:cs="Times New Roman"/>
          <w:sz w:val="24"/>
          <w:szCs w:val="24"/>
        </w:rPr>
        <w:t xml:space="preserve">Кроме того, согласно пункту 5.1.8.1 ГОСТ </w:t>
      </w:r>
      <w:proofErr w:type="gramStart"/>
      <w:r w:rsidRPr="00743400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743400">
        <w:rPr>
          <w:rFonts w:ascii="Times New Roman" w:hAnsi="Times New Roman" w:cs="Times New Roman"/>
          <w:sz w:val="24"/>
          <w:szCs w:val="24"/>
        </w:rPr>
        <w:t xml:space="preserve"> 41.3.01-2021 ТСО различных производителей должны программно-технически сопрягаться напрямую или через устройства сопряжения. </w:t>
      </w:r>
    </w:p>
    <w:p w:rsidR="00486E98" w:rsidRPr="00743400" w:rsidRDefault="00486E98" w:rsidP="00486E9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3400">
        <w:rPr>
          <w:rFonts w:ascii="Times New Roman" w:hAnsi="Times New Roman" w:cs="Times New Roman"/>
          <w:sz w:val="24"/>
          <w:szCs w:val="24"/>
        </w:rPr>
        <w:t>Комиссия УФАС сделала вывод, что у Заказчика нет безусловной обязанности по установлению требования о наличии дополнительных устройств сопряжения к имеющемуся техническому оборудованию.</w:t>
      </w:r>
    </w:p>
    <w:p w:rsidR="002E2F54" w:rsidRPr="00743400" w:rsidRDefault="00486E98" w:rsidP="00B5640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3400">
        <w:rPr>
          <w:rFonts w:ascii="Times New Roman" w:hAnsi="Times New Roman" w:cs="Times New Roman"/>
          <w:sz w:val="24"/>
          <w:szCs w:val="24"/>
        </w:rPr>
        <w:t xml:space="preserve">2. </w:t>
      </w:r>
      <w:r w:rsidR="00B5640E" w:rsidRPr="00743400">
        <w:rPr>
          <w:rFonts w:ascii="Times New Roman" w:hAnsi="Times New Roman" w:cs="Times New Roman"/>
          <w:sz w:val="24"/>
          <w:szCs w:val="24"/>
        </w:rPr>
        <w:t xml:space="preserve">Положения </w:t>
      </w:r>
      <w:r w:rsidR="00C71BC6" w:rsidRPr="00743400">
        <w:rPr>
          <w:rFonts w:ascii="Times New Roman" w:hAnsi="Times New Roman" w:cs="Times New Roman"/>
          <w:sz w:val="24"/>
          <w:szCs w:val="24"/>
        </w:rPr>
        <w:t xml:space="preserve">Федерального закона от 27.12.2002 № 184-ФЗ «О техническом регулировании» </w:t>
      </w:r>
      <w:r w:rsidR="00B5640E" w:rsidRPr="00743400">
        <w:rPr>
          <w:rFonts w:ascii="Times New Roman" w:hAnsi="Times New Roman" w:cs="Times New Roman"/>
          <w:sz w:val="24"/>
          <w:szCs w:val="24"/>
        </w:rPr>
        <w:t>определяют</w:t>
      </w:r>
      <w:r w:rsidR="00C71BC6" w:rsidRPr="00743400">
        <w:rPr>
          <w:rFonts w:ascii="Times New Roman" w:hAnsi="Times New Roman" w:cs="Times New Roman"/>
          <w:sz w:val="24"/>
          <w:szCs w:val="24"/>
        </w:rPr>
        <w:t xml:space="preserve"> правовые основы установления обязательных требований к продукции и процессам (методам) ее производства, эксплуатации и утилизации</w:t>
      </w:r>
      <w:r w:rsidR="002E2F54" w:rsidRPr="00743400">
        <w:rPr>
          <w:rFonts w:ascii="Times New Roman" w:hAnsi="Times New Roman" w:cs="Times New Roman"/>
          <w:sz w:val="24"/>
          <w:szCs w:val="24"/>
        </w:rPr>
        <w:t xml:space="preserve">. </w:t>
      </w:r>
      <w:r w:rsidR="009A1F0D" w:rsidRPr="00743400">
        <w:rPr>
          <w:rFonts w:ascii="Times New Roman" w:hAnsi="Times New Roman" w:cs="Times New Roman"/>
          <w:sz w:val="24"/>
          <w:szCs w:val="24"/>
        </w:rPr>
        <w:t>При этом в соответствии со статьей 15 Федеральн</w:t>
      </w:r>
      <w:r w:rsidR="007A4728" w:rsidRPr="00743400">
        <w:rPr>
          <w:rFonts w:ascii="Times New Roman" w:hAnsi="Times New Roman" w:cs="Times New Roman"/>
          <w:sz w:val="24"/>
          <w:szCs w:val="24"/>
        </w:rPr>
        <w:t>ого</w:t>
      </w:r>
      <w:r w:rsidR="009A1F0D" w:rsidRPr="00743400">
        <w:rPr>
          <w:rFonts w:ascii="Times New Roman" w:hAnsi="Times New Roman" w:cs="Times New Roman"/>
          <w:sz w:val="24"/>
          <w:szCs w:val="24"/>
        </w:rPr>
        <w:t xml:space="preserve"> закон</w:t>
      </w:r>
      <w:r w:rsidR="007A4728" w:rsidRPr="00743400">
        <w:rPr>
          <w:rFonts w:ascii="Times New Roman" w:hAnsi="Times New Roman" w:cs="Times New Roman"/>
          <w:sz w:val="24"/>
          <w:szCs w:val="24"/>
        </w:rPr>
        <w:t>а</w:t>
      </w:r>
      <w:r w:rsidR="009A1F0D" w:rsidRPr="00743400">
        <w:rPr>
          <w:rFonts w:ascii="Times New Roman" w:hAnsi="Times New Roman" w:cs="Times New Roman"/>
          <w:sz w:val="24"/>
          <w:szCs w:val="24"/>
        </w:rPr>
        <w:t xml:space="preserve"> от 29.06.2015 № 162-ФЗ «О стандартизации </w:t>
      </w:r>
      <w:r w:rsidR="009A1F0D" w:rsidRPr="00743400">
        <w:rPr>
          <w:rFonts w:ascii="Times New Roman" w:hAnsi="Times New Roman" w:cs="Times New Roman"/>
          <w:sz w:val="24"/>
          <w:szCs w:val="24"/>
        </w:rPr>
        <w:lastRenderedPageBreak/>
        <w:t>в Российской Федерации» документы национальной системы стандартизации не должны противоречить международным договорам Российской Федерации.</w:t>
      </w:r>
      <w:r w:rsidR="00B5640E" w:rsidRPr="0074340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640E" w:rsidRPr="00743400" w:rsidRDefault="009A1F0D" w:rsidP="00B5640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3400">
        <w:rPr>
          <w:rFonts w:ascii="Times New Roman" w:hAnsi="Times New Roman" w:cs="Times New Roman"/>
          <w:sz w:val="24"/>
          <w:szCs w:val="24"/>
        </w:rPr>
        <w:t xml:space="preserve">Таким образом, </w:t>
      </w:r>
      <w:r w:rsidR="00B5640E" w:rsidRPr="00743400">
        <w:rPr>
          <w:rFonts w:ascii="Times New Roman" w:hAnsi="Times New Roman" w:cs="Times New Roman"/>
          <w:sz w:val="24"/>
          <w:szCs w:val="24"/>
        </w:rPr>
        <w:t xml:space="preserve">объект технического регулирования, обращающийся на рынке продукции, обязан соответствовать принятому в отношении к нему техническому регламенту, и может соответствовать также определенному ГОСТу. </w:t>
      </w:r>
    </w:p>
    <w:p w:rsidR="00B5640E" w:rsidRPr="00743400" w:rsidRDefault="00B5640E" w:rsidP="00B5640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3400">
        <w:rPr>
          <w:rFonts w:ascii="Times New Roman" w:hAnsi="Times New Roman" w:cs="Times New Roman"/>
          <w:sz w:val="24"/>
          <w:szCs w:val="24"/>
        </w:rPr>
        <w:t xml:space="preserve">В ходе заседания Комиссии, представитель заявителя представил письмо МЧС России от 15.09.2023 № ИГ-33-88 «О рассмотрении обращения», согласно которому требования национального стандарта ГОСТ </w:t>
      </w:r>
      <w:proofErr w:type="gramStart"/>
      <w:r w:rsidRPr="00743400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743400">
        <w:rPr>
          <w:rFonts w:ascii="Times New Roman" w:hAnsi="Times New Roman" w:cs="Times New Roman"/>
          <w:sz w:val="24"/>
          <w:szCs w:val="24"/>
        </w:rPr>
        <w:t xml:space="preserve"> 42.3.01-2021 с 1 июня 2023 года не действуют</w:t>
      </w:r>
      <w:r w:rsidR="007A4728" w:rsidRPr="00743400">
        <w:rPr>
          <w:rFonts w:ascii="Times New Roman" w:hAnsi="Times New Roman" w:cs="Times New Roman"/>
          <w:sz w:val="24"/>
          <w:szCs w:val="24"/>
        </w:rPr>
        <w:t xml:space="preserve">, </w:t>
      </w:r>
      <w:r w:rsidRPr="00743400">
        <w:rPr>
          <w:rFonts w:ascii="Times New Roman" w:hAnsi="Times New Roman" w:cs="Times New Roman"/>
          <w:sz w:val="24"/>
          <w:szCs w:val="24"/>
        </w:rPr>
        <w:t xml:space="preserve"> за исключением отдельных, включенных Коллегией Евразийской экономической комиссии в Перечень международных и региональных (межгосударственных) стандартов, а в случае их отсутствия – национальных (государственных) стандартов, в результате применения которых на добровольной основе обеспечивается соблюдение требований технического регламента </w:t>
      </w:r>
      <w:proofErr w:type="gramStart"/>
      <w:r w:rsidRPr="00743400">
        <w:rPr>
          <w:rFonts w:ascii="Times New Roman" w:hAnsi="Times New Roman" w:cs="Times New Roman"/>
          <w:sz w:val="24"/>
          <w:szCs w:val="24"/>
        </w:rPr>
        <w:t>ТР</w:t>
      </w:r>
      <w:proofErr w:type="gramEnd"/>
      <w:r w:rsidRPr="00743400">
        <w:rPr>
          <w:rFonts w:ascii="Times New Roman" w:hAnsi="Times New Roman" w:cs="Times New Roman"/>
          <w:sz w:val="24"/>
          <w:szCs w:val="24"/>
        </w:rPr>
        <w:t xml:space="preserve"> ЕАЭС 050/2021 со сроком применения до 01.01.2027 года. </w:t>
      </w:r>
    </w:p>
    <w:p w:rsidR="00B5640E" w:rsidRPr="00743400" w:rsidRDefault="007A4728" w:rsidP="00B5640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3400">
        <w:rPr>
          <w:rFonts w:ascii="Times New Roman" w:hAnsi="Times New Roman" w:cs="Times New Roman"/>
          <w:sz w:val="24"/>
          <w:szCs w:val="24"/>
        </w:rPr>
        <w:t>В</w:t>
      </w:r>
      <w:r w:rsidR="00B5640E" w:rsidRPr="00743400">
        <w:rPr>
          <w:rFonts w:ascii="Times New Roman" w:hAnsi="Times New Roman" w:cs="Times New Roman"/>
          <w:sz w:val="24"/>
          <w:szCs w:val="24"/>
        </w:rPr>
        <w:t xml:space="preserve"> ходе заседания Комиссии, представитель </w:t>
      </w:r>
      <w:r w:rsidRPr="00743400">
        <w:rPr>
          <w:rFonts w:ascii="Times New Roman" w:hAnsi="Times New Roman" w:cs="Times New Roman"/>
          <w:sz w:val="24"/>
          <w:szCs w:val="24"/>
        </w:rPr>
        <w:t>з</w:t>
      </w:r>
      <w:r w:rsidR="00B5640E" w:rsidRPr="00743400">
        <w:rPr>
          <w:rFonts w:ascii="Times New Roman" w:hAnsi="Times New Roman" w:cs="Times New Roman"/>
          <w:sz w:val="24"/>
          <w:szCs w:val="24"/>
        </w:rPr>
        <w:t>аказчика сообщил, что согласно положениям абзаца 2 подпункта а) пункта 1 решения Коллегии Евразийской экономической комиссии от 01.02.2022 № 18 «О переходных положениях технического регламента Евразийского экономического союза «О безопасности продукции, предназначенной для гражданской обороны и защиты от чрезвычайных ситуаций природного и техногенного характера» (</w:t>
      </w:r>
      <w:proofErr w:type="gramStart"/>
      <w:r w:rsidR="00B5640E" w:rsidRPr="00743400">
        <w:rPr>
          <w:rFonts w:ascii="Times New Roman" w:hAnsi="Times New Roman" w:cs="Times New Roman"/>
          <w:sz w:val="24"/>
          <w:szCs w:val="24"/>
        </w:rPr>
        <w:t>ТР</w:t>
      </w:r>
      <w:proofErr w:type="gramEnd"/>
      <w:r w:rsidR="00B5640E" w:rsidRPr="00743400">
        <w:rPr>
          <w:rFonts w:ascii="Times New Roman" w:hAnsi="Times New Roman" w:cs="Times New Roman"/>
          <w:sz w:val="24"/>
          <w:szCs w:val="24"/>
        </w:rPr>
        <w:t xml:space="preserve"> ЕАЭС 050/2021)»:</w:t>
      </w:r>
    </w:p>
    <w:p w:rsidR="00B5640E" w:rsidRPr="00743400" w:rsidRDefault="00B5640E" w:rsidP="009A1F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3400">
        <w:rPr>
          <w:rFonts w:ascii="Times New Roman" w:hAnsi="Times New Roman" w:cs="Times New Roman"/>
          <w:sz w:val="24"/>
          <w:szCs w:val="24"/>
        </w:rPr>
        <w:t>«</w:t>
      </w:r>
      <w:proofErr w:type="gramStart"/>
      <w:r w:rsidRPr="00743400">
        <w:rPr>
          <w:rFonts w:ascii="Times New Roman" w:hAnsi="Times New Roman" w:cs="Times New Roman"/>
          <w:sz w:val="24"/>
          <w:szCs w:val="24"/>
        </w:rPr>
        <w:t>с даты вступления</w:t>
      </w:r>
      <w:proofErr w:type="gramEnd"/>
      <w:r w:rsidRPr="00743400">
        <w:rPr>
          <w:rFonts w:ascii="Times New Roman" w:hAnsi="Times New Roman" w:cs="Times New Roman"/>
          <w:sz w:val="24"/>
          <w:szCs w:val="24"/>
        </w:rPr>
        <w:t xml:space="preserve"> в силу технического регламента выдача или принятие документов об оценке соответствия продукции обязательным требованиям, ранее установленным актами, входящими в право Союза, или законодательством государства-члена, не допускается» - относятся к техническим регламентам, а не к ГОСТам. </w:t>
      </w:r>
    </w:p>
    <w:p w:rsidR="00B5640E" w:rsidRPr="00743400" w:rsidRDefault="00B5640E" w:rsidP="00B5640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3400">
        <w:rPr>
          <w:rFonts w:ascii="Times New Roman" w:hAnsi="Times New Roman" w:cs="Times New Roman"/>
          <w:sz w:val="24"/>
          <w:szCs w:val="24"/>
        </w:rPr>
        <w:t>Также, Комиссия</w:t>
      </w:r>
      <w:r w:rsidR="009A1F0D" w:rsidRPr="00743400">
        <w:rPr>
          <w:rFonts w:ascii="Times New Roman" w:hAnsi="Times New Roman" w:cs="Times New Roman"/>
          <w:sz w:val="24"/>
          <w:szCs w:val="24"/>
        </w:rPr>
        <w:t xml:space="preserve"> УФАС отметила</w:t>
      </w:r>
      <w:r w:rsidRPr="00743400">
        <w:rPr>
          <w:rFonts w:ascii="Times New Roman" w:hAnsi="Times New Roman" w:cs="Times New Roman"/>
          <w:sz w:val="24"/>
          <w:szCs w:val="24"/>
        </w:rPr>
        <w:t xml:space="preserve">, что информация о прекращении действия </w:t>
      </w:r>
      <w:r w:rsidR="00FF18D1" w:rsidRPr="00743400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743400">
        <w:rPr>
          <w:rFonts w:ascii="Times New Roman" w:hAnsi="Times New Roman" w:cs="Times New Roman"/>
          <w:sz w:val="24"/>
          <w:szCs w:val="24"/>
        </w:rPr>
        <w:t xml:space="preserve">ГОСТ </w:t>
      </w:r>
      <w:proofErr w:type="gramStart"/>
      <w:r w:rsidRPr="00743400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743400">
        <w:rPr>
          <w:rFonts w:ascii="Times New Roman" w:hAnsi="Times New Roman" w:cs="Times New Roman"/>
          <w:sz w:val="24"/>
          <w:szCs w:val="24"/>
        </w:rPr>
        <w:t xml:space="preserve"> 41.3.01-2021 или ограничения действия документов о соответствии ГОСТ в информационно-поисковых правовых системах отсутствует.  </w:t>
      </w:r>
    </w:p>
    <w:p w:rsidR="00486E98" w:rsidRPr="00743400" w:rsidRDefault="009A1F0D" w:rsidP="00B5640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3400">
        <w:rPr>
          <w:rFonts w:ascii="Times New Roman" w:hAnsi="Times New Roman" w:cs="Times New Roman"/>
          <w:sz w:val="24"/>
          <w:szCs w:val="24"/>
        </w:rPr>
        <w:t>Д</w:t>
      </w:r>
      <w:r w:rsidR="00B5640E" w:rsidRPr="00743400">
        <w:rPr>
          <w:rFonts w:ascii="Times New Roman" w:hAnsi="Times New Roman" w:cs="Times New Roman"/>
          <w:sz w:val="24"/>
          <w:szCs w:val="24"/>
        </w:rPr>
        <w:t xml:space="preserve">овод жалобы заявителя не </w:t>
      </w:r>
      <w:r w:rsidRPr="00743400">
        <w:rPr>
          <w:rFonts w:ascii="Times New Roman" w:hAnsi="Times New Roman" w:cs="Times New Roman"/>
          <w:sz w:val="24"/>
          <w:szCs w:val="24"/>
        </w:rPr>
        <w:t>подтвердился</w:t>
      </w:r>
      <w:r w:rsidR="00B5640E" w:rsidRPr="00743400">
        <w:rPr>
          <w:rFonts w:ascii="Times New Roman" w:hAnsi="Times New Roman" w:cs="Times New Roman"/>
          <w:sz w:val="24"/>
          <w:szCs w:val="24"/>
        </w:rPr>
        <w:t>.</w:t>
      </w:r>
    </w:p>
    <w:p w:rsidR="00CF7AF6" w:rsidRPr="00743400" w:rsidRDefault="00CF7AF6" w:rsidP="00CF7AF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3400">
        <w:rPr>
          <w:rFonts w:ascii="Times New Roman" w:hAnsi="Times New Roman" w:cs="Times New Roman"/>
          <w:sz w:val="24"/>
          <w:szCs w:val="24"/>
        </w:rPr>
        <w:t>3. По указанию в Разделе 8 Технического задания  товара, без указания на возможности поставки эквивалентного товара заказчик пояснил, что согласно разделу 8 Технического задания необходимо поставить и установить оборудование производств</w:t>
      </w:r>
      <w:proofErr w:type="gramStart"/>
      <w:r w:rsidRPr="00743400">
        <w:rPr>
          <w:rFonts w:ascii="Times New Roman" w:hAnsi="Times New Roman" w:cs="Times New Roman"/>
          <w:sz w:val="24"/>
          <w:szCs w:val="24"/>
        </w:rPr>
        <w:t>а ООО</w:t>
      </w:r>
      <w:proofErr w:type="gramEnd"/>
      <w:r w:rsidRPr="00743400">
        <w:rPr>
          <w:rFonts w:ascii="Times New Roman" w:hAnsi="Times New Roman" w:cs="Times New Roman"/>
          <w:sz w:val="24"/>
          <w:szCs w:val="24"/>
        </w:rPr>
        <w:t xml:space="preserve"> «ЭЛЕС».  Указанное требование обусловлено тем, что у заказчика установлена система оповещения указанного производителя.</w:t>
      </w:r>
    </w:p>
    <w:p w:rsidR="005448C7" w:rsidRPr="00743400" w:rsidRDefault="00CF7AF6" w:rsidP="00CF7AF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3400">
        <w:rPr>
          <w:rFonts w:ascii="Times New Roman" w:hAnsi="Times New Roman" w:cs="Times New Roman"/>
          <w:sz w:val="24"/>
          <w:szCs w:val="24"/>
        </w:rPr>
        <w:t xml:space="preserve">На заседании Комиссии, представитель Заказчика представил письмо АО «Азимут», согласно которому </w:t>
      </w:r>
      <w:r w:rsidRPr="00743400">
        <w:rPr>
          <w:rFonts w:ascii="Times New Roman" w:hAnsi="Times New Roman" w:cs="Times New Roman"/>
          <w:b/>
          <w:sz w:val="24"/>
          <w:szCs w:val="24"/>
        </w:rPr>
        <w:t>оборудование</w:t>
      </w:r>
      <w:r w:rsidRPr="00743400">
        <w:rPr>
          <w:rFonts w:ascii="Times New Roman" w:hAnsi="Times New Roman" w:cs="Times New Roman"/>
          <w:sz w:val="24"/>
          <w:szCs w:val="24"/>
        </w:rPr>
        <w:t xml:space="preserve"> П-166М КПУ (</w:t>
      </w:r>
      <w:r w:rsidRPr="00743400">
        <w:rPr>
          <w:rFonts w:ascii="Times New Roman" w:hAnsi="Times New Roman" w:cs="Times New Roman"/>
          <w:b/>
          <w:sz w:val="24"/>
          <w:szCs w:val="24"/>
        </w:rPr>
        <w:t>имеется у заказчика в составе действующей муниципальной системы оповещения</w:t>
      </w:r>
      <w:r w:rsidRPr="00743400">
        <w:rPr>
          <w:rFonts w:ascii="Times New Roman" w:hAnsi="Times New Roman" w:cs="Times New Roman"/>
          <w:sz w:val="24"/>
          <w:szCs w:val="24"/>
        </w:rPr>
        <w:t xml:space="preserve">) </w:t>
      </w:r>
      <w:r w:rsidRPr="00743400">
        <w:rPr>
          <w:rFonts w:ascii="Times New Roman" w:hAnsi="Times New Roman" w:cs="Times New Roman"/>
          <w:b/>
          <w:sz w:val="24"/>
          <w:szCs w:val="24"/>
        </w:rPr>
        <w:t>имеет программно-техническое сопряжение с комплексами П-160, П-164, П-166, системой «</w:t>
      </w:r>
      <w:proofErr w:type="spellStart"/>
      <w:r w:rsidRPr="00743400">
        <w:rPr>
          <w:rFonts w:ascii="Times New Roman" w:hAnsi="Times New Roman" w:cs="Times New Roman"/>
          <w:b/>
          <w:sz w:val="24"/>
          <w:szCs w:val="24"/>
        </w:rPr>
        <w:t>Оксион</w:t>
      </w:r>
      <w:proofErr w:type="spellEnd"/>
      <w:r w:rsidRPr="00743400">
        <w:rPr>
          <w:rFonts w:ascii="Times New Roman" w:hAnsi="Times New Roman" w:cs="Times New Roman"/>
          <w:b/>
          <w:sz w:val="24"/>
          <w:szCs w:val="24"/>
        </w:rPr>
        <w:t>», оборудованием серии СГС-22МЕ (производств</w:t>
      </w:r>
      <w:proofErr w:type="gramStart"/>
      <w:r w:rsidRPr="00743400">
        <w:rPr>
          <w:rFonts w:ascii="Times New Roman" w:hAnsi="Times New Roman" w:cs="Times New Roman"/>
          <w:b/>
          <w:sz w:val="24"/>
          <w:szCs w:val="24"/>
        </w:rPr>
        <w:t>о ООО</w:t>
      </w:r>
      <w:proofErr w:type="gramEnd"/>
      <w:r w:rsidRPr="00743400">
        <w:rPr>
          <w:rFonts w:ascii="Times New Roman" w:hAnsi="Times New Roman" w:cs="Times New Roman"/>
          <w:b/>
          <w:sz w:val="24"/>
          <w:szCs w:val="24"/>
        </w:rPr>
        <w:t xml:space="preserve"> «ЭЛЕС»)</w:t>
      </w:r>
      <w:r w:rsidR="005448C7" w:rsidRPr="00743400">
        <w:rPr>
          <w:rFonts w:ascii="Times New Roman" w:hAnsi="Times New Roman" w:cs="Times New Roman"/>
          <w:sz w:val="24"/>
          <w:szCs w:val="24"/>
        </w:rPr>
        <w:t>.</w:t>
      </w:r>
    </w:p>
    <w:p w:rsidR="00CF7AF6" w:rsidRPr="00743400" w:rsidRDefault="00CF7AF6" w:rsidP="00CF7AF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3400">
        <w:rPr>
          <w:rFonts w:ascii="Times New Roman" w:hAnsi="Times New Roman" w:cs="Times New Roman"/>
          <w:sz w:val="24"/>
          <w:szCs w:val="24"/>
        </w:rPr>
        <w:t xml:space="preserve">Кроме того, производитель оборудования </w:t>
      </w:r>
      <w:r w:rsidR="005448C7" w:rsidRPr="00743400">
        <w:rPr>
          <w:rFonts w:ascii="Times New Roman" w:hAnsi="Times New Roman" w:cs="Times New Roman"/>
          <w:sz w:val="24"/>
          <w:szCs w:val="24"/>
        </w:rPr>
        <w:t>сообщил</w:t>
      </w:r>
      <w:r w:rsidRPr="00743400">
        <w:rPr>
          <w:rFonts w:ascii="Times New Roman" w:hAnsi="Times New Roman" w:cs="Times New Roman"/>
          <w:sz w:val="24"/>
          <w:szCs w:val="24"/>
        </w:rPr>
        <w:t xml:space="preserve">, что на текущий момент </w:t>
      </w:r>
      <w:r w:rsidRPr="00743400">
        <w:rPr>
          <w:rFonts w:ascii="Times New Roman" w:hAnsi="Times New Roman" w:cs="Times New Roman"/>
          <w:b/>
          <w:sz w:val="24"/>
          <w:szCs w:val="24"/>
        </w:rPr>
        <w:t>утверждение каких-либо других компаний о возможности и наличии программно-аппаратного сопряжения с оборудованием КТСО П-166М не соответствует действительности</w:t>
      </w:r>
      <w:r w:rsidRPr="00743400">
        <w:rPr>
          <w:rFonts w:ascii="Times New Roman" w:hAnsi="Times New Roman" w:cs="Times New Roman"/>
          <w:sz w:val="24"/>
          <w:szCs w:val="24"/>
        </w:rPr>
        <w:t xml:space="preserve">, так как совместные испытания оборудования с участием органа федеральной исполнительной власти не проводились. </w:t>
      </w:r>
    </w:p>
    <w:p w:rsidR="005448C7" w:rsidRPr="00743400" w:rsidRDefault="005448C7" w:rsidP="005448C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3400">
        <w:rPr>
          <w:rFonts w:ascii="Times New Roman" w:hAnsi="Times New Roman" w:cs="Times New Roman"/>
          <w:sz w:val="24"/>
          <w:szCs w:val="24"/>
        </w:rPr>
        <w:t>Жалоба признана необоснованной.</w:t>
      </w:r>
    </w:p>
    <w:p w:rsidR="00486E98" w:rsidRPr="00743400" w:rsidRDefault="005448C7" w:rsidP="005448C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3400">
        <w:rPr>
          <w:rFonts w:ascii="Times New Roman" w:hAnsi="Times New Roman" w:cs="Times New Roman"/>
          <w:sz w:val="24"/>
          <w:szCs w:val="24"/>
        </w:rPr>
        <w:t>Подробнее в решении по делу № 031/06/106-51/2024 от</w:t>
      </w:r>
      <w:r w:rsidR="00784DDD" w:rsidRPr="00743400">
        <w:rPr>
          <w:rFonts w:ascii="Times New Roman" w:hAnsi="Times New Roman" w:cs="Times New Roman"/>
          <w:sz w:val="24"/>
          <w:szCs w:val="24"/>
        </w:rPr>
        <w:t xml:space="preserve"> 06.02.2024; № 031/06/106-57/2024 от 09.02.2024, 031/06/106-59/2024 от 12.02.2024.</w:t>
      </w:r>
    </w:p>
    <w:p w:rsidR="007C7B7B" w:rsidRPr="00743400" w:rsidRDefault="007C7B7B" w:rsidP="005448C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C7B7B" w:rsidRPr="00743400" w:rsidRDefault="007C7B7B" w:rsidP="007C7B7B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3400">
        <w:rPr>
          <w:rFonts w:ascii="Times New Roman" w:hAnsi="Times New Roman" w:cs="Times New Roman"/>
          <w:b/>
          <w:sz w:val="24"/>
          <w:szCs w:val="24"/>
        </w:rPr>
        <w:lastRenderedPageBreak/>
        <w:t>3. Заказчик обосновал потребность в конкретных характеристиках требуемых услуг, определенных в описании объекта закупки</w:t>
      </w:r>
    </w:p>
    <w:p w:rsidR="007C7B7B" w:rsidRPr="00743400" w:rsidRDefault="007C7B7B" w:rsidP="007C7B7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3400">
        <w:rPr>
          <w:rFonts w:ascii="Times New Roman" w:hAnsi="Times New Roman" w:cs="Times New Roman"/>
          <w:b/>
          <w:sz w:val="24"/>
          <w:szCs w:val="24"/>
        </w:rPr>
        <w:t>Объект закупки:</w:t>
      </w:r>
      <w:r w:rsidRPr="00743400">
        <w:rPr>
          <w:rFonts w:ascii="Times New Roman" w:hAnsi="Times New Roman" w:cs="Times New Roman"/>
          <w:sz w:val="24"/>
          <w:szCs w:val="24"/>
        </w:rPr>
        <w:t xml:space="preserve"> оказание услуг по продлению неисключительных прав на использование программы для ЭВМ — Информационно-аналитическая система мониторинга и анализа СМИ «</w:t>
      </w:r>
      <w:proofErr w:type="spellStart"/>
      <w:r w:rsidRPr="00743400">
        <w:rPr>
          <w:rFonts w:ascii="Times New Roman" w:hAnsi="Times New Roman" w:cs="Times New Roman"/>
          <w:sz w:val="24"/>
          <w:szCs w:val="24"/>
        </w:rPr>
        <w:t>Медиалогия</w:t>
      </w:r>
      <w:proofErr w:type="spellEnd"/>
      <w:r w:rsidRPr="00743400">
        <w:rPr>
          <w:rFonts w:ascii="Times New Roman" w:hAnsi="Times New Roman" w:cs="Times New Roman"/>
          <w:sz w:val="24"/>
          <w:szCs w:val="24"/>
        </w:rPr>
        <w:t>».</w:t>
      </w:r>
    </w:p>
    <w:p w:rsidR="007C7B7B" w:rsidRPr="00743400" w:rsidRDefault="007C7B7B" w:rsidP="007C7B7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3400">
        <w:rPr>
          <w:rFonts w:ascii="Times New Roman" w:hAnsi="Times New Roman" w:cs="Times New Roman"/>
          <w:b/>
          <w:sz w:val="24"/>
          <w:szCs w:val="24"/>
        </w:rPr>
        <w:t>Суть жалобы:</w:t>
      </w:r>
      <w:r w:rsidRPr="00743400">
        <w:rPr>
          <w:rFonts w:ascii="Times New Roman" w:hAnsi="Times New Roman" w:cs="Times New Roman"/>
          <w:sz w:val="24"/>
          <w:szCs w:val="24"/>
        </w:rPr>
        <w:t xml:space="preserve"> в описании объекта закупки поименованы услуги с указанием на конкретное фирменное наименование, сводящее выбор в пользу единственного поставщика, которому принадлежит программное обеспечение с указанным наименованием, а именно: оказание услуг по продлению неисключительных прав на использование программы для ЭВМ — Информационно-аналитическая система мониторинга и анализа СМИ «</w:t>
      </w:r>
      <w:proofErr w:type="spellStart"/>
      <w:r w:rsidRPr="00743400">
        <w:rPr>
          <w:rFonts w:ascii="Times New Roman" w:hAnsi="Times New Roman" w:cs="Times New Roman"/>
          <w:sz w:val="24"/>
          <w:szCs w:val="24"/>
        </w:rPr>
        <w:t>Медиалогия</w:t>
      </w:r>
      <w:proofErr w:type="spellEnd"/>
      <w:r w:rsidRPr="00743400">
        <w:rPr>
          <w:rFonts w:ascii="Times New Roman" w:hAnsi="Times New Roman" w:cs="Times New Roman"/>
          <w:sz w:val="24"/>
          <w:szCs w:val="24"/>
        </w:rPr>
        <w:t>».  Кроме того, по мнению заявителя жалобы, условиям закупки удовлетворяет программное обеспечение, разработанное ООО «</w:t>
      </w:r>
      <w:proofErr w:type="spellStart"/>
      <w:r w:rsidRPr="00743400">
        <w:rPr>
          <w:rFonts w:ascii="Times New Roman" w:hAnsi="Times New Roman" w:cs="Times New Roman"/>
          <w:sz w:val="24"/>
          <w:szCs w:val="24"/>
        </w:rPr>
        <w:t>Магна</w:t>
      </w:r>
      <w:proofErr w:type="spellEnd"/>
      <w:r w:rsidRPr="007434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400">
        <w:rPr>
          <w:rFonts w:ascii="Times New Roman" w:hAnsi="Times New Roman" w:cs="Times New Roman"/>
          <w:sz w:val="24"/>
          <w:szCs w:val="24"/>
        </w:rPr>
        <w:t>Электроникс</w:t>
      </w:r>
      <w:proofErr w:type="spellEnd"/>
      <w:r w:rsidRPr="00743400">
        <w:rPr>
          <w:rFonts w:ascii="Times New Roman" w:hAnsi="Times New Roman" w:cs="Times New Roman"/>
          <w:sz w:val="24"/>
          <w:szCs w:val="24"/>
        </w:rPr>
        <w:t>» - ИАС «</w:t>
      </w:r>
      <w:proofErr w:type="spellStart"/>
      <w:r w:rsidRPr="00743400">
        <w:rPr>
          <w:rFonts w:ascii="Times New Roman" w:hAnsi="Times New Roman" w:cs="Times New Roman"/>
          <w:sz w:val="24"/>
          <w:szCs w:val="24"/>
        </w:rPr>
        <w:t>MagnaParsing</w:t>
      </w:r>
      <w:proofErr w:type="spellEnd"/>
      <w:r w:rsidRPr="00743400">
        <w:rPr>
          <w:rFonts w:ascii="Times New Roman" w:hAnsi="Times New Roman" w:cs="Times New Roman"/>
          <w:sz w:val="24"/>
          <w:szCs w:val="24"/>
        </w:rPr>
        <w:t>», которое обладает аналогичными функциональными возможностями и потенциалом требуемого программного обеспечения.</w:t>
      </w:r>
    </w:p>
    <w:p w:rsidR="007C7B7B" w:rsidRPr="00743400" w:rsidRDefault="007C7B7B" w:rsidP="007C7B7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43400">
        <w:rPr>
          <w:rFonts w:ascii="Times New Roman" w:hAnsi="Times New Roman" w:cs="Times New Roman"/>
          <w:sz w:val="24"/>
          <w:szCs w:val="24"/>
        </w:rPr>
        <w:t xml:space="preserve">На заседании Комиссии, представители </w:t>
      </w:r>
      <w:r w:rsidR="007A4728" w:rsidRPr="00743400">
        <w:rPr>
          <w:rFonts w:ascii="Times New Roman" w:hAnsi="Times New Roman" w:cs="Times New Roman"/>
          <w:sz w:val="24"/>
          <w:szCs w:val="24"/>
        </w:rPr>
        <w:t>з</w:t>
      </w:r>
      <w:r w:rsidRPr="00743400">
        <w:rPr>
          <w:rFonts w:ascii="Times New Roman" w:hAnsi="Times New Roman" w:cs="Times New Roman"/>
          <w:sz w:val="24"/>
          <w:szCs w:val="24"/>
        </w:rPr>
        <w:t>аказчика сообщили, что в соответствии с описанием объекта закупки на оказание услуг по продлению неисключительных прав на использование программы для ЭВМ, представляющую собой информационно-аналитическую систему мониторинга и анализа СМИ «</w:t>
      </w:r>
      <w:proofErr w:type="spellStart"/>
      <w:r w:rsidRPr="00743400">
        <w:rPr>
          <w:rFonts w:ascii="Times New Roman" w:hAnsi="Times New Roman" w:cs="Times New Roman"/>
          <w:sz w:val="24"/>
          <w:szCs w:val="24"/>
        </w:rPr>
        <w:t>Медиалогия</w:t>
      </w:r>
      <w:proofErr w:type="spellEnd"/>
      <w:r w:rsidRPr="00743400">
        <w:rPr>
          <w:rFonts w:ascii="Times New Roman" w:hAnsi="Times New Roman" w:cs="Times New Roman"/>
          <w:sz w:val="24"/>
          <w:szCs w:val="24"/>
        </w:rPr>
        <w:t>»</w:t>
      </w:r>
      <w:r w:rsidR="007A4728" w:rsidRPr="00743400">
        <w:rPr>
          <w:rFonts w:ascii="Times New Roman" w:hAnsi="Times New Roman" w:cs="Times New Roman"/>
          <w:sz w:val="24"/>
          <w:szCs w:val="24"/>
        </w:rPr>
        <w:t xml:space="preserve">, </w:t>
      </w:r>
      <w:r w:rsidRPr="00743400">
        <w:rPr>
          <w:rFonts w:ascii="Times New Roman" w:hAnsi="Times New Roman" w:cs="Times New Roman"/>
          <w:sz w:val="24"/>
          <w:szCs w:val="24"/>
        </w:rPr>
        <w:t xml:space="preserve"> </w:t>
      </w:r>
      <w:r w:rsidRPr="00743400">
        <w:rPr>
          <w:rFonts w:ascii="Times New Roman" w:hAnsi="Times New Roman" w:cs="Times New Roman"/>
          <w:b/>
          <w:sz w:val="24"/>
          <w:szCs w:val="24"/>
        </w:rPr>
        <w:t>цель закупки</w:t>
      </w:r>
      <w:r w:rsidRPr="00743400">
        <w:rPr>
          <w:rFonts w:ascii="Times New Roman" w:hAnsi="Times New Roman" w:cs="Times New Roman"/>
          <w:sz w:val="24"/>
          <w:szCs w:val="24"/>
        </w:rPr>
        <w:t xml:space="preserve"> </w:t>
      </w:r>
      <w:r w:rsidR="007A4728" w:rsidRPr="00743400">
        <w:rPr>
          <w:rFonts w:ascii="Times New Roman" w:hAnsi="Times New Roman" w:cs="Times New Roman"/>
          <w:sz w:val="24"/>
          <w:szCs w:val="24"/>
        </w:rPr>
        <w:t xml:space="preserve">- </w:t>
      </w:r>
      <w:r w:rsidRPr="00743400">
        <w:rPr>
          <w:rFonts w:ascii="Times New Roman" w:hAnsi="Times New Roman" w:cs="Times New Roman"/>
          <w:sz w:val="24"/>
          <w:szCs w:val="24"/>
        </w:rPr>
        <w:t xml:space="preserve">не приобретение нового программного обеспечения, </w:t>
      </w:r>
      <w:r w:rsidRPr="00743400">
        <w:rPr>
          <w:rFonts w:ascii="Times New Roman" w:hAnsi="Times New Roman" w:cs="Times New Roman"/>
          <w:b/>
          <w:sz w:val="24"/>
          <w:szCs w:val="24"/>
        </w:rPr>
        <w:t>а</w:t>
      </w:r>
      <w:r w:rsidRPr="00743400">
        <w:rPr>
          <w:rFonts w:ascii="Times New Roman" w:hAnsi="Times New Roman" w:cs="Times New Roman"/>
          <w:sz w:val="24"/>
          <w:szCs w:val="24"/>
        </w:rPr>
        <w:t xml:space="preserve"> </w:t>
      </w:r>
      <w:r w:rsidRPr="00743400">
        <w:rPr>
          <w:rFonts w:ascii="Times New Roman" w:hAnsi="Times New Roman" w:cs="Times New Roman"/>
          <w:b/>
          <w:sz w:val="24"/>
          <w:szCs w:val="24"/>
        </w:rPr>
        <w:t xml:space="preserve">продление действующих прав на использование программного обеспечения, приобретенного ранее и установленного у </w:t>
      </w:r>
      <w:r w:rsidR="007A4728" w:rsidRPr="00743400">
        <w:rPr>
          <w:rFonts w:ascii="Times New Roman" w:hAnsi="Times New Roman" w:cs="Times New Roman"/>
          <w:b/>
          <w:sz w:val="24"/>
          <w:szCs w:val="24"/>
        </w:rPr>
        <w:t>з</w:t>
      </w:r>
      <w:r w:rsidRPr="00743400">
        <w:rPr>
          <w:rFonts w:ascii="Times New Roman" w:hAnsi="Times New Roman" w:cs="Times New Roman"/>
          <w:b/>
          <w:sz w:val="24"/>
          <w:szCs w:val="24"/>
        </w:rPr>
        <w:t>аказчика</w:t>
      </w:r>
      <w:r w:rsidRPr="00743400">
        <w:rPr>
          <w:rFonts w:ascii="Times New Roman" w:hAnsi="Times New Roman" w:cs="Times New Roman"/>
          <w:sz w:val="24"/>
          <w:szCs w:val="24"/>
        </w:rPr>
        <w:t xml:space="preserve">.  </w:t>
      </w:r>
      <w:proofErr w:type="gramEnd"/>
    </w:p>
    <w:p w:rsidR="007C7B7B" w:rsidRPr="00743400" w:rsidRDefault="007C7B7B" w:rsidP="007C7B7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3400">
        <w:rPr>
          <w:rFonts w:ascii="Times New Roman" w:hAnsi="Times New Roman" w:cs="Times New Roman"/>
          <w:sz w:val="24"/>
          <w:szCs w:val="24"/>
        </w:rPr>
        <w:t>Также в ходе зас</w:t>
      </w:r>
      <w:r w:rsidR="007A4728" w:rsidRPr="00743400">
        <w:rPr>
          <w:rFonts w:ascii="Times New Roman" w:hAnsi="Times New Roman" w:cs="Times New Roman"/>
          <w:sz w:val="24"/>
          <w:szCs w:val="24"/>
        </w:rPr>
        <w:t>едания Комиссии, представители з</w:t>
      </w:r>
      <w:r w:rsidRPr="00743400">
        <w:rPr>
          <w:rFonts w:ascii="Times New Roman" w:hAnsi="Times New Roman" w:cs="Times New Roman"/>
          <w:sz w:val="24"/>
          <w:szCs w:val="24"/>
        </w:rPr>
        <w:t xml:space="preserve">аказчика отметили, что передача права на эквивалентные продукты недопустима, так как иные программные средства не обеспечат совместимости с уже эксплуатируемым </w:t>
      </w:r>
      <w:r w:rsidR="007A4728" w:rsidRPr="00743400">
        <w:rPr>
          <w:rFonts w:ascii="Times New Roman" w:hAnsi="Times New Roman" w:cs="Times New Roman"/>
          <w:sz w:val="24"/>
          <w:szCs w:val="24"/>
        </w:rPr>
        <w:t>з</w:t>
      </w:r>
      <w:r w:rsidRPr="00743400">
        <w:rPr>
          <w:rFonts w:ascii="Times New Roman" w:hAnsi="Times New Roman" w:cs="Times New Roman"/>
          <w:sz w:val="24"/>
          <w:szCs w:val="24"/>
        </w:rPr>
        <w:t xml:space="preserve">аказчиком программным обеспечением и уже имеющимся правами на использование программного обеспечения, что повлечет дополнительные расходы </w:t>
      </w:r>
      <w:r w:rsidR="007A4728" w:rsidRPr="00743400">
        <w:rPr>
          <w:rFonts w:ascii="Times New Roman" w:hAnsi="Times New Roman" w:cs="Times New Roman"/>
          <w:sz w:val="24"/>
          <w:szCs w:val="24"/>
        </w:rPr>
        <w:t>з</w:t>
      </w:r>
      <w:r w:rsidRPr="00743400">
        <w:rPr>
          <w:rFonts w:ascii="Times New Roman" w:hAnsi="Times New Roman" w:cs="Times New Roman"/>
          <w:sz w:val="24"/>
          <w:szCs w:val="24"/>
        </w:rPr>
        <w:t xml:space="preserve">аказчика по интеграции программного обеспечения и обучению сотрудников. </w:t>
      </w:r>
    </w:p>
    <w:p w:rsidR="007C7B7B" w:rsidRPr="00743400" w:rsidRDefault="007C7B7B" w:rsidP="007C7B7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43400">
        <w:rPr>
          <w:rFonts w:ascii="Times New Roman" w:hAnsi="Times New Roman" w:cs="Times New Roman"/>
          <w:sz w:val="24"/>
          <w:szCs w:val="24"/>
        </w:rPr>
        <w:t xml:space="preserve">Более того, предложенный заявителем программный продукт не зарегистрирован в «Едином реестре российских программ для электронных вычислительных машин и баз данных» (далее – реестр), что не соответствует установленным в закупке требованиям, а именно требованиям постановления Правительства РФ от 16.11.2015 № 1236 </w:t>
      </w:r>
      <w:r w:rsidR="00406E5E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743400">
        <w:rPr>
          <w:rFonts w:ascii="Times New Roman" w:hAnsi="Times New Roman" w:cs="Times New Roman"/>
          <w:sz w:val="24"/>
          <w:szCs w:val="24"/>
        </w:rPr>
        <w:t>«Об установлении запрета на допуск программного обеспечения, происходящего из иностранных государств, для целей осуществления закупок для обеспечения государственных и муниципальных нужд», в</w:t>
      </w:r>
      <w:proofErr w:type="gramEnd"/>
      <w:r w:rsidRPr="00743400">
        <w:rPr>
          <w:rFonts w:ascii="Times New Roman" w:hAnsi="Times New Roman" w:cs="Times New Roman"/>
          <w:sz w:val="24"/>
          <w:szCs w:val="24"/>
        </w:rPr>
        <w:t xml:space="preserve"> то время как програ</w:t>
      </w:r>
      <w:r w:rsidR="00594541" w:rsidRPr="00743400">
        <w:rPr>
          <w:rFonts w:ascii="Times New Roman" w:hAnsi="Times New Roman" w:cs="Times New Roman"/>
          <w:sz w:val="24"/>
          <w:szCs w:val="24"/>
        </w:rPr>
        <w:t>ммное обеспечение, имеющиеся у з</w:t>
      </w:r>
      <w:r w:rsidRPr="00743400">
        <w:rPr>
          <w:rFonts w:ascii="Times New Roman" w:hAnsi="Times New Roman" w:cs="Times New Roman"/>
          <w:sz w:val="24"/>
          <w:szCs w:val="24"/>
        </w:rPr>
        <w:t>аказчика зарегистрировано в вышеуказанном реестре, что соответствует треб</w:t>
      </w:r>
      <w:r w:rsidR="00594541" w:rsidRPr="00743400">
        <w:rPr>
          <w:rFonts w:ascii="Times New Roman" w:hAnsi="Times New Roman" w:cs="Times New Roman"/>
          <w:sz w:val="24"/>
          <w:szCs w:val="24"/>
        </w:rPr>
        <w:t>ованиям извещения о проведении электронного аукциона.</w:t>
      </w:r>
      <w:r w:rsidRPr="0074340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7B7B" w:rsidRPr="00743400" w:rsidRDefault="007C7B7B" w:rsidP="007C7B7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3400">
        <w:rPr>
          <w:rFonts w:ascii="Times New Roman" w:hAnsi="Times New Roman" w:cs="Times New Roman"/>
          <w:sz w:val="24"/>
          <w:szCs w:val="24"/>
        </w:rPr>
        <w:t>Жалоба признана необоснованной.</w:t>
      </w:r>
    </w:p>
    <w:p w:rsidR="007C7B7B" w:rsidRPr="00743400" w:rsidRDefault="007C7B7B" w:rsidP="007C7B7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3400">
        <w:rPr>
          <w:rFonts w:ascii="Times New Roman" w:hAnsi="Times New Roman" w:cs="Times New Roman"/>
          <w:sz w:val="24"/>
          <w:szCs w:val="24"/>
        </w:rPr>
        <w:t xml:space="preserve">Подробнее в решении по делу № 031/06/106-62/2024 от </w:t>
      </w:r>
      <w:r w:rsidR="00D157C0" w:rsidRPr="00743400">
        <w:rPr>
          <w:rFonts w:ascii="Times New Roman" w:hAnsi="Times New Roman" w:cs="Times New Roman"/>
          <w:sz w:val="24"/>
          <w:szCs w:val="24"/>
        </w:rPr>
        <w:t>12</w:t>
      </w:r>
      <w:r w:rsidRPr="00743400">
        <w:rPr>
          <w:rFonts w:ascii="Times New Roman" w:hAnsi="Times New Roman" w:cs="Times New Roman"/>
          <w:sz w:val="24"/>
          <w:szCs w:val="24"/>
        </w:rPr>
        <w:t>.02.2024</w:t>
      </w:r>
      <w:r w:rsidR="008E39E0" w:rsidRPr="00743400">
        <w:rPr>
          <w:rFonts w:ascii="Times New Roman" w:hAnsi="Times New Roman" w:cs="Times New Roman"/>
          <w:sz w:val="24"/>
          <w:szCs w:val="24"/>
        </w:rPr>
        <w:t xml:space="preserve">. Аналогичные решения по схожим обстоятельствам - № 031/06/106-61/2024 от 12.02.2024, </w:t>
      </w:r>
      <w:r w:rsidR="00406E5E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8E39E0" w:rsidRPr="00743400">
        <w:rPr>
          <w:rFonts w:ascii="Times New Roman" w:hAnsi="Times New Roman" w:cs="Times New Roman"/>
          <w:sz w:val="24"/>
          <w:szCs w:val="24"/>
        </w:rPr>
        <w:t>031/06/106-60/2024 от 12.02.2024.</w:t>
      </w:r>
      <w:r w:rsidRPr="00743400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8E39E0" w:rsidRPr="00743400" w:rsidRDefault="008E39E0" w:rsidP="004B60E9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5A30" w:rsidRPr="00743400" w:rsidRDefault="006C5A30" w:rsidP="004B60E9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3400">
        <w:rPr>
          <w:rFonts w:ascii="Times New Roman" w:hAnsi="Times New Roman" w:cs="Times New Roman"/>
          <w:b/>
          <w:sz w:val="24"/>
          <w:szCs w:val="24"/>
        </w:rPr>
        <w:t>II. Требования к участникам закупки</w:t>
      </w:r>
    </w:p>
    <w:p w:rsidR="00743400" w:rsidRPr="00743400" w:rsidRDefault="006C5A30" w:rsidP="006C5A30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3400">
        <w:rPr>
          <w:rFonts w:ascii="Times New Roman" w:hAnsi="Times New Roman" w:cs="Times New Roman"/>
          <w:b/>
          <w:sz w:val="24"/>
          <w:szCs w:val="24"/>
        </w:rPr>
        <w:t>1.</w:t>
      </w:r>
      <w:r w:rsidRPr="0074340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B212A" w:rsidRPr="00743400">
        <w:rPr>
          <w:rFonts w:ascii="Times New Roman" w:hAnsi="Times New Roman" w:cs="Times New Roman"/>
          <w:b/>
          <w:sz w:val="24"/>
          <w:szCs w:val="24"/>
        </w:rPr>
        <w:t>Подтверждение опыта договором субподряда в закупке с д</w:t>
      </w:r>
      <w:r w:rsidRPr="00743400">
        <w:rPr>
          <w:rFonts w:ascii="Times New Roman" w:hAnsi="Times New Roman" w:cs="Times New Roman"/>
          <w:b/>
          <w:sz w:val="24"/>
          <w:szCs w:val="24"/>
        </w:rPr>
        <w:t>ополнительны</w:t>
      </w:r>
      <w:r w:rsidR="005B212A" w:rsidRPr="00743400">
        <w:rPr>
          <w:rFonts w:ascii="Times New Roman" w:hAnsi="Times New Roman" w:cs="Times New Roman"/>
          <w:b/>
          <w:sz w:val="24"/>
          <w:szCs w:val="24"/>
        </w:rPr>
        <w:t>ми</w:t>
      </w:r>
      <w:r w:rsidRPr="00743400">
        <w:rPr>
          <w:rFonts w:ascii="Times New Roman" w:hAnsi="Times New Roman" w:cs="Times New Roman"/>
          <w:b/>
          <w:sz w:val="24"/>
          <w:szCs w:val="24"/>
        </w:rPr>
        <w:t xml:space="preserve"> требования</w:t>
      </w:r>
      <w:r w:rsidR="005B212A" w:rsidRPr="00743400">
        <w:rPr>
          <w:rFonts w:ascii="Times New Roman" w:hAnsi="Times New Roman" w:cs="Times New Roman"/>
          <w:b/>
          <w:sz w:val="24"/>
          <w:szCs w:val="24"/>
        </w:rPr>
        <w:t>ми</w:t>
      </w:r>
      <w:r w:rsidRPr="00743400">
        <w:rPr>
          <w:rFonts w:ascii="Times New Roman" w:hAnsi="Times New Roman" w:cs="Times New Roman"/>
          <w:b/>
          <w:sz w:val="24"/>
          <w:szCs w:val="24"/>
        </w:rPr>
        <w:t xml:space="preserve"> по постановлению Правительства РФ от 29.12.2021 № 2571 </w:t>
      </w:r>
      <w:r w:rsidR="00406E5E"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  <w:r w:rsidR="008457E6" w:rsidRPr="00743400">
        <w:rPr>
          <w:rFonts w:ascii="Times New Roman" w:hAnsi="Times New Roman" w:cs="Times New Roman"/>
          <w:b/>
          <w:sz w:val="24"/>
          <w:szCs w:val="24"/>
        </w:rPr>
        <w:t>«</w:t>
      </w:r>
      <w:r w:rsidRPr="00743400">
        <w:rPr>
          <w:rFonts w:ascii="Times New Roman" w:hAnsi="Times New Roman" w:cs="Times New Roman"/>
          <w:b/>
          <w:sz w:val="24"/>
          <w:szCs w:val="24"/>
        </w:rPr>
        <w:t xml:space="preserve">О требованиях к участникам закупки товаров, работ, услуг для обеспечения государственных и муниципальных нужд и признании утратившими силу некоторых </w:t>
      </w:r>
      <w:r w:rsidRPr="00743400">
        <w:rPr>
          <w:rFonts w:ascii="Times New Roman" w:hAnsi="Times New Roman" w:cs="Times New Roman"/>
          <w:b/>
          <w:sz w:val="24"/>
          <w:szCs w:val="24"/>
        </w:rPr>
        <w:lastRenderedPageBreak/>
        <w:t>актов и отдельных положений актов Правительства Российской Федерации</w:t>
      </w:r>
      <w:r w:rsidR="008457E6" w:rsidRPr="00743400">
        <w:rPr>
          <w:rFonts w:ascii="Times New Roman" w:hAnsi="Times New Roman" w:cs="Times New Roman"/>
          <w:b/>
          <w:sz w:val="24"/>
          <w:szCs w:val="24"/>
        </w:rPr>
        <w:t>»</w:t>
      </w:r>
      <w:r w:rsidRPr="00743400">
        <w:rPr>
          <w:rFonts w:ascii="Times New Roman" w:hAnsi="Times New Roman" w:cs="Times New Roman"/>
          <w:b/>
          <w:sz w:val="24"/>
          <w:szCs w:val="24"/>
        </w:rPr>
        <w:t xml:space="preserve"> (далее – Постановление № 2571</w:t>
      </w:r>
      <w:r w:rsidR="005B212A" w:rsidRPr="00743400">
        <w:rPr>
          <w:rFonts w:ascii="Times New Roman" w:hAnsi="Times New Roman" w:cs="Times New Roman"/>
          <w:b/>
          <w:sz w:val="24"/>
          <w:szCs w:val="24"/>
        </w:rPr>
        <w:t xml:space="preserve">) не </w:t>
      </w:r>
      <w:r w:rsidR="005D72FF" w:rsidRPr="00743400">
        <w:rPr>
          <w:rFonts w:ascii="Times New Roman" w:hAnsi="Times New Roman" w:cs="Times New Roman"/>
          <w:b/>
          <w:sz w:val="24"/>
          <w:szCs w:val="24"/>
        </w:rPr>
        <w:t xml:space="preserve">является </w:t>
      </w:r>
      <w:r w:rsidR="00EC71C9" w:rsidRPr="00743400">
        <w:rPr>
          <w:rFonts w:ascii="Times New Roman" w:hAnsi="Times New Roman" w:cs="Times New Roman"/>
          <w:b/>
          <w:sz w:val="24"/>
          <w:szCs w:val="24"/>
        </w:rPr>
        <w:t xml:space="preserve"> подтверждени</w:t>
      </w:r>
      <w:r w:rsidR="005D72FF" w:rsidRPr="00743400">
        <w:rPr>
          <w:rFonts w:ascii="Times New Roman" w:hAnsi="Times New Roman" w:cs="Times New Roman"/>
          <w:b/>
          <w:sz w:val="24"/>
          <w:szCs w:val="24"/>
        </w:rPr>
        <w:t>ем</w:t>
      </w:r>
      <w:r w:rsidR="00743400" w:rsidRPr="00743400">
        <w:rPr>
          <w:rFonts w:ascii="Times New Roman" w:hAnsi="Times New Roman" w:cs="Times New Roman"/>
          <w:b/>
          <w:sz w:val="24"/>
          <w:szCs w:val="24"/>
        </w:rPr>
        <w:t xml:space="preserve"> соответствия дополнительным требованиям</w:t>
      </w:r>
      <w:proofErr w:type="gramEnd"/>
    </w:p>
    <w:p w:rsidR="006C5A30" w:rsidRPr="00743400" w:rsidRDefault="004B60E9" w:rsidP="006C5A30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3400">
        <w:rPr>
          <w:rFonts w:ascii="Times New Roman" w:hAnsi="Times New Roman" w:cs="Times New Roman"/>
          <w:b/>
          <w:sz w:val="24"/>
          <w:szCs w:val="24"/>
        </w:rPr>
        <w:t xml:space="preserve">Объект закупки: </w:t>
      </w:r>
      <w:r w:rsidRPr="00743400">
        <w:rPr>
          <w:rFonts w:ascii="Times New Roman" w:hAnsi="Times New Roman" w:cs="Times New Roman"/>
          <w:sz w:val="24"/>
          <w:szCs w:val="24"/>
        </w:rPr>
        <w:t xml:space="preserve">Ямочный ремонт улично-дорожной сети </w:t>
      </w:r>
      <w:proofErr w:type="spellStart"/>
      <w:r w:rsidRPr="00743400">
        <w:rPr>
          <w:rFonts w:ascii="Times New Roman" w:hAnsi="Times New Roman" w:cs="Times New Roman"/>
          <w:sz w:val="24"/>
          <w:szCs w:val="24"/>
        </w:rPr>
        <w:t>Корочанского</w:t>
      </w:r>
      <w:proofErr w:type="spellEnd"/>
      <w:r w:rsidRPr="00743400">
        <w:rPr>
          <w:rFonts w:ascii="Times New Roman" w:hAnsi="Times New Roman" w:cs="Times New Roman"/>
          <w:sz w:val="24"/>
          <w:szCs w:val="24"/>
        </w:rPr>
        <w:t xml:space="preserve"> района Белгородской области.</w:t>
      </w:r>
    </w:p>
    <w:p w:rsidR="004B60E9" w:rsidRPr="00743400" w:rsidRDefault="004B60E9" w:rsidP="006C5A30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3400">
        <w:rPr>
          <w:rFonts w:ascii="Times New Roman" w:hAnsi="Times New Roman" w:cs="Times New Roman"/>
          <w:b/>
          <w:sz w:val="24"/>
          <w:szCs w:val="24"/>
        </w:rPr>
        <w:t xml:space="preserve">Суть жалобы: </w:t>
      </w:r>
      <w:r w:rsidR="006B5FF8" w:rsidRPr="00743400">
        <w:rPr>
          <w:rFonts w:ascii="Times New Roman" w:hAnsi="Times New Roman" w:cs="Times New Roman"/>
          <w:sz w:val="24"/>
          <w:szCs w:val="24"/>
        </w:rPr>
        <w:t>незаконное</w:t>
      </w:r>
      <w:r w:rsidR="006B5FF8" w:rsidRPr="007434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3400">
        <w:rPr>
          <w:rFonts w:ascii="Times New Roman" w:hAnsi="Times New Roman" w:cs="Times New Roman"/>
          <w:sz w:val="24"/>
          <w:szCs w:val="24"/>
        </w:rPr>
        <w:t>отклонение заявки участника закупки по причине несоответствия участника закупки требованиям, установленным в извещении об осуществлении закупки.</w:t>
      </w:r>
    </w:p>
    <w:p w:rsidR="004B60E9" w:rsidRPr="00743400" w:rsidRDefault="004B60E9" w:rsidP="004B60E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3400">
        <w:rPr>
          <w:rFonts w:ascii="Times New Roman" w:hAnsi="Times New Roman" w:cs="Times New Roman"/>
          <w:sz w:val="24"/>
          <w:szCs w:val="24"/>
        </w:rPr>
        <w:t>Заказчиком в извещении установлено дополнительное требование к участникам закупки в рамках пункта 18 Раздела III Приложения к Постановлению № 2571.</w:t>
      </w:r>
    </w:p>
    <w:p w:rsidR="004B60E9" w:rsidRPr="00743400" w:rsidRDefault="004B60E9" w:rsidP="004B60E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3400">
        <w:rPr>
          <w:rFonts w:ascii="Times New Roman" w:hAnsi="Times New Roman" w:cs="Times New Roman"/>
          <w:sz w:val="24"/>
          <w:szCs w:val="24"/>
        </w:rPr>
        <w:t>В соответствии с позицией 18 приложения к Постановлению №2571 к участникам закупки на выполнение работ по ремонту, содержанию автомобильной дороги предъявляются дополнительные требования о налич</w:t>
      </w:r>
      <w:proofErr w:type="gramStart"/>
      <w:r w:rsidRPr="00743400">
        <w:rPr>
          <w:rFonts w:ascii="Times New Roman" w:hAnsi="Times New Roman" w:cs="Times New Roman"/>
          <w:sz w:val="24"/>
          <w:szCs w:val="24"/>
        </w:rPr>
        <w:t>ии у у</w:t>
      </w:r>
      <w:proofErr w:type="gramEnd"/>
      <w:r w:rsidRPr="00743400">
        <w:rPr>
          <w:rFonts w:ascii="Times New Roman" w:hAnsi="Times New Roman" w:cs="Times New Roman"/>
          <w:sz w:val="24"/>
          <w:szCs w:val="24"/>
        </w:rPr>
        <w:t>частника закупки</w:t>
      </w:r>
      <w:r w:rsidR="006B5FF8" w:rsidRPr="00743400">
        <w:rPr>
          <w:rFonts w:ascii="Times New Roman" w:hAnsi="Times New Roman" w:cs="Times New Roman"/>
          <w:sz w:val="24"/>
          <w:szCs w:val="24"/>
        </w:rPr>
        <w:t xml:space="preserve"> одного из вариантов</w:t>
      </w:r>
      <w:r w:rsidRPr="00743400">
        <w:rPr>
          <w:rFonts w:ascii="Times New Roman" w:hAnsi="Times New Roman" w:cs="Times New Roman"/>
          <w:sz w:val="24"/>
          <w:szCs w:val="24"/>
        </w:rPr>
        <w:t xml:space="preserve"> следующего опыта выполнения работ:</w:t>
      </w:r>
    </w:p>
    <w:p w:rsidR="004B60E9" w:rsidRPr="00743400" w:rsidRDefault="004B60E9" w:rsidP="004B60E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3400">
        <w:rPr>
          <w:rFonts w:ascii="Times New Roman" w:hAnsi="Times New Roman" w:cs="Times New Roman"/>
          <w:sz w:val="24"/>
          <w:szCs w:val="24"/>
        </w:rPr>
        <w:t>1) опыт исполнения договора, предусматривающего выполнение работ по ремонту, содержанию автомобильной дороги</w:t>
      </w:r>
      <w:r w:rsidR="006B5FF8" w:rsidRPr="00743400">
        <w:rPr>
          <w:rFonts w:ascii="Times New Roman" w:hAnsi="Times New Roman" w:cs="Times New Roman"/>
          <w:sz w:val="24"/>
          <w:szCs w:val="24"/>
        </w:rPr>
        <w:t xml:space="preserve"> (</w:t>
      </w:r>
      <w:r w:rsidR="0048115D" w:rsidRPr="00743400">
        <w:rPr>
          <w:rFonts w:ascii="Times New Roman" w:hAnsi="Times New Roman" w:cs="Times New Roman"/>
          <w:sz w:val="24"/>
          <w:szCs w:val="24"/>
        </w:rPr>
        <w:t>контракт, заключенный и исполненный в соответствии с Законом о контрактной системе, либо договор, заключенный и исполненный в соответствии с Федеральным законом от 18.07.2011 № 223-ФЗ «О закупках товаров, работ, услуг отдельными видами юридических лиц»)</w:t>
      </w:r>
      <w:r w:rsidRPr="00743400">
        <w:rPr>
          <w:rFonts w:ascii="Times New Roman" w:hAnsi="Times New Roman" w:cs="Times New Roman"/>
          <w:sz w:val="24"/>
          <w:szCs w:val="24"/>
        </w:rPr>
        <w:t>;</w:t>
      </w:r>
    </w:p>
    <w:p w:rsidR="004B60E9" w:rsidRPr="00743400" w:rsidRDefault="004B60E9" w:rsidP="004B60E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3400">
        <w:rPr>
          <w:rFonts w:ascii="Times New Roman" w:hAnsi="Times New Roman" w:cs="Times New Roman"/>
          <w:sz w:val="24"/>
          <w:szCs w:val="24"/>
        </w:rPr>
        <w:t>2) опыт исполнения договора, предусматривающего выполнение работ по капитальному ремонту автомобильной дороги</w:t>
      </w:r>
      <w:r w:rsidR="0048115D" w:rsidRPr="00743400">
        <w:rPr>
          <w:sz w:val="24"/>
          <w:szCs w:val="24"/>
        </w:rPr>
        <w:t xml:space="preserve"> </w:t>
      </w:r>
      <w:r w:rsidR="009E5C63" w:rsidRPr="00743400">
        <w:rPr>
          <w:sz w:val="24"/>
          <w:szCs w:val="24"/>
        </w:rPr>
        <w:t>(</w:t>
      </w:r>
      <w:r w:rsidR="0048115D" w:rsidRPr="00743400">
        <w:rPr>
          <w:rFonts w:ascii="Times New Roman" w:hAnsi="Times New Roman" w:cs="Times New Roman"/>
          <w:sz w:val="24"/>
          <w:szCs w:val="24"/>
        </w:rPr>
        <w:t>контракт, заключенный и исполненный в соответствии с Законом о контрактной системе, либо договор, заключенный и исполненный в соответствии с Федеральным законом от 18.07.2011 № 223-ФЗ «О закупках товаров, работ, услуг отдельными видами юридических лиц»)</w:t>
      </w:r>
      <w:r w:rsidRPr="00743400">
        <w:rPr>
          <w:rFonts w:ascii="Times New Roman" w:hAnsi="Times New Roman" w:cs="Times New Roman"/>
          <w:sz w:val="24"/>
          <w:szCs w:val="24"/>
        </w:rPr>
        <w:t>;</w:t>
      </w:r>
    </w:p>
    <w:p w:rsidR="004B60E9" w:rsidRPr="00743400" w:rsidRDefault="004B60E9" w:rsidP="004B60E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3400">
        <w:rPr>
          <w:rFonts w:ascii="Times New Roman" w:hAnsi="Times New Roman" w:cs="Times New Roman"/>
          <w:sz w:val="24"/>
          <w:szCs w:val="24"/>
        </w:rPr>
        <w:t>3) опыт исполнения договора строительного подряда, предусматривающего выполнение работ по строительству, реконструкции автомобильной дороги;</w:t>
      </w:r>
    </w:p>
    <w:p w:rsidR="004B60E9" w:rsidRPr="00743400" w:rsidRDefault="004B60E9" w:rsidP="004B60E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3400">
        <w:rPr>
          <w:rFonts w:ascii="Times New Roman" w:hAnsi="Times New Roman" w:cs="Times New Roman"/>
          <w:sz w:val="24"/>
          <w:szCs w:val="24"/>
        </w:rPr>
        <w:t>4) опыт выполнения участником закупки, являющимся застройщиком, работ по строительству, реконструкции автомобильной дороги.</w:t>
      </w:r>
    </w:p>
    <w:p w:rsidR="004B60E9" w:rsidRPr="00743400" w:rsidRDefault="004B60E9" w:rsidP="004B60E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43400">
        <w:rPr>
          <w:rFonts w:ascii="Times New Roman" w:hAnsi="Times New Roman" w:cs="Times New Roman"/>
          <w:sz w:val="24"/>
          <w:szCs w:val="24"/>
        </w:rPr>
        <w:t>При этом цена выполненных работ по договорам, предусмотренным пунктами 1, 2 или 3 настоящей графы настоящей позиции, цена выполненных работ, предусмотренных пунктом 4 настоящей графы настоящей позиции, должна составлять не менее 20 процентов начальной (максимальной) цены контракта, заключаемого по результатам определения поставщика (подрядчика, исполнителя).</w:t>
      </w:r>
      <w:proofErr w:type="gramEnd"/>
    </w:p>
    <w:p w:rsidR="004B60E9" w:rsidRPr="00743400" w:rsidRDefault="004B60E9" w:rsidP="004B60E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3400">
        <w:rPr>
          <w:rFonts w:ascii="Times New Roman" w:hAnsi="Times New Roman" w:cs="Times New Roman"/>
          <w:sz w:val="24"/>
          <w:szCs w:val="24"/>
        </w:rPr>
        <w:t>Подтверждением наличия опыта, предусмотренного пунктом 1 и 2 позиции 18 приложения к Постановлению №2571, являются:</w:t>
      </w:r>
    </w:p>
    <w:p w:rsidR="004B60E9" w:rsidRPr="00743400" w:rsidRDefault="004B60E9" w:rsidP="004B60E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3400">
        <w:rPr>
          <w:rFonts w:ascii="Times New Roman" w:hAnsi="Times New Roman" w:cs="Times New Roman"/>
          <w:sz w:val="24"/>
          <w:szCs w:val="24"/>
        </w:rPr>
        <w:t>1) исполненный договор;</w:t>
      </w:r>
    </w:p>
    <w:p w:rsidR="006C5A30" w:rsidRPr="00743400" w:rsidRDefault="004B60E9" w:rsidP="004B60E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3400">
        <w:rPr>
          <w:rFonts w:ascii="Times New Roman" w:hAnsi="Times New Roman" w:cs="Times New Roman"/>
          <w:sz w:val="24"/>
          <w:szCs w:val="24"/>
        </w:rPr>
        <w:t>2) акт выполненных работ, подтверждающий цену выполненных работ.</w:t>
      </w:r>
    </w:p>
    <w:p w:rsidR="004B58EE" w:rsidRPr="00743400" w:rsidRDefault="004B58EE" w:rsidP="004B58E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3400">
        <w:rPr>
          <w:rFonts w:ascii="Times New Roman" w:hAnsi="Times New Roman" w:cs="Times New Roman"/>
          <w:sz w:val="24"/>
          <w:szCs w:val="24"/>
        </w:rPr>
        <w:t xml:space="preserve">Заявителем в качестве </w:t>
      </w:r>
      <w:proofErr w:type="gramStart"/>
      <w:r w:rsidRPr="00743400">
        <w:rPr>
          <w:rFonts w:ascii="Times New Roman" w:hAnsi="Times New Roman" w:cs="Times New Roman"/>
          <w:sz w:val="24"/>
          <w:szCs w:val="24"/>
        </w:rPr>
        <w:t>подтверждения наличия опыта выполнения работ</w:t>
      </w:r>
      <w:proofErr w:type="gramEnd"/>
      <w:r w:rsidRPr="00743400">
        <w:rPr>
          <w:rFonts w:ascii="Times New Roman" w:hAnsi="Times New Roman" w:cs="Times New Roman"/>
          <w:sz w:val="24"/>
          <w:szCs w:val="24"/>
        </w:rPr>
        <w:t xml:space="preserve"> представлен контракт на выполнение работ по ямочному ремонту автомобильных дорог общего пользования местного значения в Рязанской области, заключенный между ИП </w:t>
      </w:r>
      <w:r w:rsidR="004451D6" w:rsidRPr="00743400">
        <w:rPr>
          <w:rFonts w:ascii="Times New Roman" w:hAnsi="Times New Roman" w:cs="Times New Roman"/>
          <w:sz w:val="24"/>
          <w:szCs w:val="24"/>
        </w:rPr>
        <w:t>..</w:t>
      </w:r>
      <w:r w:rsidRPr="00743400">
        <w:rPr>
          <w:rFonts w:ascii="Times New Roman" w:hAnsi="Times New Roman" w:cs="Times New Roman"/>
          <w:sz w:val="24"/>
          <w:szCs w:val="24"/>
        </w:rPr>
        <w:t xml:space="preserve">. (Генподрядчик) и </w:t>
      </w:r>
      <w:r w:rsidR="004451D6" w:rsidRPr="00743400">
        <w:rPr>
          <w:rFonts w:ascii="Times New Roman" w:hAnsi="Times New Roman" w:cs="Times New Roman"/>
          <w:sz w:val="24"/>
          <w:szCs w:val="24"/>
        </w:rPr>
        <w:t>заявителем</w:t>
      </w:r>
      <w:r w:rsidRPr="00743400">
        <w:rPr>
          <w:rFonts w:ascii="Times New Roman" w:hAnsi="Times New Roman" w:cs="Times New Roman"/>
          <w:sz w:val="24"/>
          <w:szCs w:val="24"/>
        </w:rPr>
        <w:t xml:space="preserve"> (Субподрядчик).</w:t>
      </w:r>
    </w:p>
    <w:p w:rsidR="004B60E9" w:rsidRPr="00743400" w:rsidRDefault="004B58EE" w:rsidP="004B58E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3400">
        <w:rPr>
          <w:rFonts w:ascii="Times New Roman" w:hAnsi="Times New Roman" w:cs="Times New Roman"/>
          <w:sz w:val="24"/>
          <w:szCs w:val="24"/>
        </w:rPr>
        <w:t>При этом, указанный контракт отсутствует как в реестре контрактов</w:t>
      </w:r>
      <w:r w:rsidR="009E5C63" w:rsidRPr="00743400">
        <w:rPr>
          <w:rFonts w:ascii="Times New Roman" w:hAnsi="Times New Roman" w:cs="Times New Roman"/>
          <w:sz w:val="24"/>
          <w:szCs w:val="24"/>
        </w:rPr>
        <w:t>, предусмотренном Законом о контрактной системе</w:t>
      </w:r>
      <w:r w:rsidRPr="00743400">
        <w:rPr>
          <w:rFonts w:ascii="Times New Roman" w:hAnsi="Times New Roman" w:cs="Times New Roman"/>
          <w:sz w:val="24"/>
          <w:szCs w:val="24"/>
        </w:rPr>
        <w:t xml:space="preserve">, так и в реестре договоров, заключенных в рамках Федерального закона от 18.07.2011 </w:t>
      </w:r>
      <w:r w:rsidR="0048115D" w:rsidRPr="00743400">
        <w:rPr>
          <w:rFonts w:ascii="Times New Roman" w:hAnsi="Times New Roman" w:cs="Times New Roman"/>
          <w:sz w:val="24"/>
          <w:szCs w:val="24"/>
        </w:rPr>
        <w:t>№</w:t>
      </w:r>
      <w:r w:rsidR="009E5C63" w:rsidRPr="00743400">
        <w:rPr>
          <w:rFonts w:ascii="Times New Roman" w:hAnsi="Times New Roman" w:cs="Times New Roman"/>
          <w:sz w:val="24"/>
          <w:szCs w:val="24"/>
        </w:rPr>
        <w:t xml:space="preserve"> 223-ФЗ «</w:t>
      </w:r>
      <w:r w:rsidRPr="00743400">
        <w:rPr>
          <w:rFonts w:ascii="Times New Roman" w:hAnsi="Times New Roman" w:cs="Times New Roman"/>
          <w:sz w:val="24"/>
          <w:szCs w:val="24"/>
        </w:rPr>
        <w:t>О закупках товаров, работ, услуг отдельными видами юридических лиц</w:t>
      </w:r>
      <w:r w:rsidR="009E5C63" w:rsidRPr="00743400">
        <w:rPr>
          <w:rFonts w:ascii="Times New Roman" w:hAnsi="Times New Roman" w:cs="Times New Roman"/>
          <w:sz w:val="24"/>
          <w:szCs w:val="24"/>
        </w:rPr>
        <w:t>»</w:t>
      </w:r>
      <w:r w:rsidRPr="00743400">
        <w:rPr>
          <w:rFonts w:ascii="Times New Roman" w:hAnsi="Times New Roman" w:cs="Times New Roman"/>
          <w:sz w:val="24"/>
          <w:szCs w:val="24"/>
        </w:rPr>
        <w:t>.</w:t>
      </w:r>
    </w:p>
    <w:p w:rsidR="004451D6" w:rsidRPr="00743400" w:rsidRDefault="004451D6" w:rsidP="004B58E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3400">
        <w:rPr>
          <w:rFonts w:ascii="Times New Roman" w:hAnsi="Times New Roman" w:cs="Times New Roman"/>
          <w:sz w:val="24"/>
          <w:szCs w:val="24"/>
        </w:rPr>
        <w:t>Действия комиссии признаны правомерными.</w:t>
      </w:r>
    </w:p>
    <w:p w:rsidR="004451D6" w:rsidRPr="00743400" w:rsidRDefault="004451D6" w:rsidP="004B58E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3400">
        <w:rPr>
          <w:rFonts w:ascii="Times New Roman" w:hAnsi="Times New Roman" w:cs="Times New Roman"/>
          <w:sz w:val="24"/>
          <w:szCs w:val="24"/>
        </w:rPr>
        <w:lastRenderedPageBreak/>
        <w:t xml:space="preserve">Подробнее в решении по делу № 031/06/106-58/2024 от 09.02.2024; </w:t>
      </w:r>
      <w:r w:rsidR="005B212A" w:rsidRPr="00743400">
        <w:rPr>
          <w:rFonts w:ascii="Times New Roman" w:hAnsi="Times New Roman" w:cs="Times New Roman"/>
          <w:sz w:val="24"/>
          <w:szCs w:val="24"/>
        </w:rPr>
        <w:t xml:space="preserve">информационном сообщении управления «Оценка опыта в закупке с дополнительными требованиями» </w:t>
      </w:r>
      <w:hyperlink r:id="rId8" w:history="1">
        <w:r w:rsidR="005B212A" w:rsidRPr="00743400">
          <w:rPr>
            <w:rStyle w:val="a3"/>
            <w:rFonts w:ascii="Times New Roman" w:hAnsi="Times New Roman" w:cs="Times New Roman"/>
            <w:sz w:val="24"/>
            <w:szCs w:val="24"/>
          </w:rPr>
          <w:t>https://belgoszakaz.ru/media/site_platform_media/2023/3/29/otsenka-opyita-v-zakupke-s-dopolnitelnyimi-trebovaniyami.docx</w:t>
        </w:r>
      </w:hyperlink>
      <w:r w:rsidR="005B212A" w:rsidRPr="00743400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AF2C58" w:rsidRPr="00743400" w:rsidRDefault="00AF2C58" w:rsidP="004B58E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F2C58" w:rsidRPr="00743400" w:rsidRDefault="00AF2C58" w:rsidP="00AF2C58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3400">
        <w:rPr>
          <w:rFonts w:ascii="Times New Roman" w:hAnsi="Times New Roman" w:cs="Times New Roman"/>
          <w:sz w:val="24"/>
          <w:szCs w:val="24"/>
        </w:rPr>
        <w:t xml:space="preserve">2. </w:t>
      </w:r>
      <w:r w:rsidRPr="00743400">
        <w:rPr>
          <w:rFonts w:ascii="Times New Roman" w:hAnsi="Times New Roman" w:cs="Times New Roman"/>
          <w:b/>
          <w:sz w:val="24"/>
          <w:szCs w:val="24"/>
        </w:rPr>
        <w:t>Договор, представленный в качестве подтверждения опыта по Постановлению № 2571 исполненный не до конца, не может подтвердить соответствие участника закупки заявленным требованиям</w:t>
      </w:r>
    </w:p>
    <w:p w:rsidR="00AF2C58" w:rsidRPr="00743400" w:rsidRDefault="00AF2C58" w:rsidP="00AF2C5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3400">
        <w:rPr>
          <w:rFonts w:ascii="Times New Roman" w:hAnsi="Times New Roman" w:cs="Times New Roman"/>
          <w:b/>
          <w:sz w:val="24"/>
          <w:szCs w:val="24"/>
        </w:rPr>
        <w:t>Объект закупки</w:t>
      </w:r>
      <w:r w:rsidRPr="00743400">
        <w:rPr>
          <w:rFonts w:ascii="Times New Roman" w:hAnsi="Times New Roman" w:cs="Times New Roman"/>
          <w:sz w:val="24"/>
          <w:szCs w:val="24"/>
        </w:rPr>
        <w:t>: выполнение комплексных кадастровых работ на территориях муниципальных образований Белгородской области.</w:t>
      </w:r>
    </w:p>
    <w:p w:rsidR="00AF2C58" w:rsidRPr="00743400" w:rsidRDefault="00AF2C58" w:rsidP="00AF2C5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3400">
        <w:rPr>
          <w:rFonts w:ascii="Times New Roman" w:hAnsi="Times New Roman" w:cs="Times New Roman"/>
          <w:b/>
          <w:sz w:val="24"/>
          <w:szCs w:val="24"/>
        </w:rPr>
        <w:t>Суть жалобы</w:t>
      </w:r>
      <w:r w:rsidRPr="00743400">
        <w:rPr>
          <w:rFonts w:ascii="Times New Roman" w:hAnsi="Times New Roman" w:cs="Times New Roman"/>
          <w:sz w:val="24"/>
          <w:szCs w:val="24"/>
        </w:rPr>
        <w:t xml:space="preserve">: </w:t>
      </w:r>
      <w:r w:rsidR="00FF18D1" w:rsidRPr="00743400">
        <w:rPr>
          <w:rFonts w:ascii="Times New Roman" w:hAnsi="Times New Roman" w:cs="Times New Roman"/>
          <w:sz w:val="24"/>
          <w:szCs w:val="24"/>
        </w:rPr>
        <w:t xml:space="preserve">неправомерное </w:t>
      </w:r>
      <w:r w:rsidRPr="00743400">
        <w:rPr>
          <w:rFonts w:ascii="Times New Roman" w:hAnsi="Times New Roman" w:cs="Times New Roman"/>
          <w:sz w:val="24"/>
          <w:szCs w:val="24"/>
        </w:rPr>
        <w:t>отклонение заявки участника закупки по причине несоответствия участника закупки требованиям, установленным в извещении об осуществлении закупки.</w:t>
      </w:r>
    </w:p>
    <w:p w:rsidR="001A528E" w:rsidRPr="00743400" w:rsidRDefault="001A528E" w:rsidP="001A528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3400">
        <w:rPr>
          <w:rFonts w:ascii="Times New Roman" w:hAnsi="Times New Roman" w:cs="Times New Roman"/>
          <w:sz w:val="24"/>
          <w:szCs w:val="24"/>
        </w:rPr>
        <w:t>Согласно пункту 4 Постановления № 2571 информацией и документами, подтверждающими соответствие участника закупки дополнительному требованию, установленному в соответствии с частью 2.1 статьи 31 Закона о контрактной системе, являются информация и документы, предусмотренные хотя бы одним из следующих подпунктов:</w:t>
      </w:r>
    </w:p>
    <w:p w:rsidR="001A528E" w:rsidRPr="00743400" w:rsidRDefault="001A528E" w:rsidP="001A528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3400">
        <w:rPr>
          <w:rFonts w:ascii="Times New Roman" w:hAnsi="Times New Roman" w:cs="Times New Roman"/>
          <w:sz w:val="24"/>
          <w:szCs w:val="24"/>
        </w:rPr>
        <w:t xml:space="preserve">а) номер реестровой записи в предусмотренном Законом о контрактной системе реестре контрактов, заключенных заказчиками (в случае исполнения участником закупки контракта, информация и </w:t>
      </w:r>
      <w:proofErr w:type="gramStart"/>
      <w:r w:rsidRPr="00743400">
        <w:rPr>
          <w:rFonts w:ascii="Times New Roman" w:hAnsi="Times New Roman" w:cs="Times New Roman"/>
          <w:sz w:val="24"/>
          <w:szCs w:val="24"/>
        </w:rPr>
        <w:t>документы</w:t>
      </w:r>
      <w:proofErr w:type="gramEnd"/>
      <w:r w:rsidRPr="00743400">
        <w:rPr>
          <w:rFonts w:ascii="Times New Roman" w:hAnsi="Times New Roman" w:cs="Times New Roman"/>
          <w:sz w:val="24"/>
          <w:szCs w:val="24"/>
        </w:rPr>
        <w:t xml:space="preserve"> в отношении которого включены в установленном порядке в такой реестр и размещены на официальном сайте единой информационной системы в информационно-телекоммуникационной сети «Интернет»);</w:t>
      </w:r>
    </w:p>
    <w:p w:rsidR="001A528E" w:rsidRPr="00743400" w:rsidRDefault="001A528E" w:rsidP="001A528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3400">
        <w:rPr>
          <w:rFonts w:ascii="Times New Roman" w:hAnsi="Times New Roman" w:cs="Times New Roman"/>
          <w:sz w:val="24"/>
          <w:szCs w:val="24"/>
        </w:rPr>
        <w:t>б) выписка из предусмотренного Законом о контрактной системе реестра контрактов, содержащего сведения, составляющие государственную тайну (в случае исполнения участником закупки контракта, информация о котором включена в установленном порядке в такой реестр);</w:t>
      </w:r>
    </w:p>
    <w:p w:rsidR="001A528E" w:rsidRPr="00743400" w:rsidRDefault="001A528E" w:rsidP="001A528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3400">
        <w:rPr>
          <w:rFonts w:ascii="Times New Roman" w:hAnsi="Times New Roman" w:cs="Times New Roman"/>
          <w:sz w:val="24"/>
          <w:szCs w:val="24"/>
        </w:rPr>
        <w:t xml:space="preserve">в) </w:t>
      </w:r>
      <w:r w:rsidRPr="00743400">
        <w:rPr>
          <w:rFonts w:ascii="Times New Roman" w:hAnsi="Times New Roman" w:cs="Times New Roman"/>
          <w:b/>
          <w:sz w:val="24"/>
          <w:szCs w:val="24"/>
        </w:rPr>
        <w:t>исполненный контракт</w:t>
      </w:r>
      <w:r w:rsidRPr="00743400">
        <w:rPr>
          <w:rFonts w:ascii="Times New Roman" w:hAnsi="Times New Roman" w:cs="Times New Roman"/>
          <w:sz w:val="24"/>
          <w:szCs w:val="24"/>
        </w:rPr>
        <w:t>, заключенный в соответствии с Законом о контрактной системе, или договор, заключенный в соответствии с Федеральным законом «О закупках товаров, работ, услуг отдельными видами юридических лиц», а также акт приемки поставленных товаров, выполненных работ, оказанных услуг, подтверждающий цену поставленных товаров, выполненных работ, оказанных услуг.</w:t>
      </w:r>
    </w:p>
    <w:p w:rsidR="001A528E" w:rsidRPr="00743400" w:rsidRDefault="001A528E" w:rsidP="001A528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43400">
        <w:rPr>
          <w:rFonts w:ascii="Times New Roman" w:hAnsi="Times New Roman" w:cs="Times New Roman"/>
          <w:sz w:val="24"/>
          <w:szCs w:val="24"/>
        </w:rPr>
        <w:t xml:space="preserve">Договор (контракт), подтверждающий соответствие участника закупки дополнительному требованию о наличии опыта у участника закупки, должен быть заключен с участником закупки и исполнен участником закупки </w:t>
      </w:r>
      <w:r w:rsidRPr="00743400">
        <w:rPr>
          <w:rFonts w:ascii="Times New Roman" w:hAnsi="Times New Roman" w:cs="Times New Roman"/>
          <w:b/>
          <w:sz w:val="24"/>
          <w:szCs w:val="24"/>
        </w:rPr>
        <w:t>в полном объеме</w:t>
      </w:r>
      <w:r w:rsidRPr="00743400">
        <w:rPr>
          <w:rFonts w:ascii="Times New Roman" w:hAnsi="Times New Roman" w:cs="Times New Roman"/>
          <w:sz w:val="24"/>
          <w:szCs w:val="24"/>
        </w:rPr>
        <w:t xml:space="preserve">, то есть </w:t>
      </w:r>
      <w:r w:rsidRPr="00743400">
        <w:rPr>
          <w:rFonts w:ascii="Times New Roman" w:hAnsi="Times New Roman" w:cs="Times New Roman"/>
          <w:b/>
          <w:sz w:val="24"/>
          <w:szCs w:val="24"/>
        </w:rPr>
        <w:t>выполнение работ по соответствующему договору (контракту) должно быть завершено</w:t>
      </w:r>
      <w:r w:rsidRPr="00743400">
        <w:rPr>
          <w:rFonts w:ascii="Times New Roman" w:hAnsi="Times New Roman" w:cs="Times New Roman"/>
          <w:sz w:val="24"/>
          <w:szCs w:val="24"/>
        </w:rPr>
        <w:t>, что будет являться подтверждением наличия опыта у конкретного лица, позволяющего сделать вывод об объеме выполненных работ непосредственно этим участником (письмо Минфина России</w:t>
      </w:r>
      <w:proofErr w:type="gramEnd"/>
      <w:r w:rsidRPr="00743400">
        <w:rPr>
          <w:rFonts w:ascii="Times New Roman" w:hAnsi="Times New Roman" w:cs="Times New Roman"/>
          <w:sz w:val="24"/>
          <w:szCs w:val="24"/>
        </w:rPr>
        <w:t xml:space="preserve"> от 01.09.2022 г. № 24-06-06/85201). </w:t>
      </w:r>
    </w:p>
    <w:p w:rsidR="001A528E" w:rsidRPr="00743400" w:rsidRDefault="001A528E" w:rsidP="001A528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43400">
        <w:rPr>
          <w:rFonts w:ascii="Times New Roman" w:hAnsi="Times New Roman" w:cs="Times New Roman"/>
          <w:sz w:val="24"/>
          <w:szCs w:val="24"/>
        </w:rPr>
        <w:t xml:space="preserve">Между тем Комиссия отмечает, что участником закупки в составе заявки на участие в электронном конкурсе представлен договор на выполнение кадастровых работ с ценой </w:t>
      </w:r>
      <w:r w:rsidRPr="00743400">
        <w:rPr>
          <w:rFonts w:ascii="Times New Roman" w:hAnsi="Times New Roman" w:cs="Times New Roman"/>
          <w:b/>
          <w:sz w:val="24"/>
          <w:szCs w:val="24"/>
        </w:rPr>
        <w:t>69 944 652,00 руб</w:t>
      </w:r>
      <w:r w:rsidRPr="00743400">
        <w:rPr>
          <w:rFonts w:ascii="Times New Roman" w:hAnsi="Times New Roman" w:cs="Times New Roman"/>
          <w:sz w:val="24"/>
          <w:szCs w:val="24"/>
        </w:rPr>
        <w:t xml:space="preserve">. Вместе с тем, акты выполненных работ представлены на сумму </w:t>
      </w:r>
      <w:r w:rsidRPr="00743400">
        <w:rPr>
          <w:rFonts w:ascii="Times New Roman" w:hAnsi="Times New Roman" w:cs="Times New Roman"/>
          <w:b/>
          <w:sz w:val="24"/>
          <w:szCs w:val="24"/>
        </w:rPr>
        <w:t>52 769 545,90</w:t>
      </w:r>
      <w:r w:rsidRPr="00743400">
        <w:rPr>
          <w:rFonts w:ascii="Times New Roman" w:hAnsi="Times New Roman" w:cs="Times New Roman"/>
          <w:sz w:val="24"/>
          <w:szCs w:val="24"/>
        </w:rPr>
        <w:t xml:space="preserve"> руб. При этом </w:t>
      </w:r>
      <w:r w:rsidRPr="00743400">
        <w:rPr>
          <w:rFonts w:ascii="Times New Roman" w:hAnsi="Times New Roman" w:cs="Times New Roman"/>
          <w:b/>
          <w:sz w:val="24"/>
          <w:szCs w:val="24"/>
        </w:rPr>
        <w:t>в составе заявки отсутствует соглашение о расторжении указанного договора</w:t>
      </w:r>
      <w:r w:rsidRPr="00743400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1A528E" w:rsidRPr="00743400" w:rsidRDefault="001A528E" w:rsidP="001A528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3400">
        <w:rPr>
          <w:rFonts w:ascii="Times New Roman" w:hAnsi="Times New Roman" w:cs="Times New Roman"/>
          <w:sz w:val="24"/>
          <w:szCs w:val="24"/>
        </w:rPr>
        <w:lastRenderedPageBreak/>
        <w:t>В соответствии с ч</w:t>
      </w:r>
      <w:r w:rsidR="00FF18D1" w:rsidRPr="00743400">
        <w:rPr>
          <w:rFonts w:ascii="Times New Roman" w:hAnsi="Times New Roman" w:cs="Times New Roman"/>
          <w:sz w:val="24"/>
          <w:szCs w:val="24"/>
        </w:rPr>
        <w:t>астью</w:t>
      </w:r>
      <w:r w:rsidRPr="00743400">
        <w:rPr>
          <w:rFonts w:ascii="Times New Roman" w:hAnsi="Times New Roman" w:cs="Times New Roman"/>
          <w:sz w:val="24"/>
          <w:szCs w:val="24"/>
        </w:rPr>
        <w:t xml:space="preserve"> 3 ст</w:t>
      </w:r>
      <w:r w:rsidR="00FF18D1" w:rsidRPr="00743400">
        <w:rPr>
          <w:rFonts w:ascii="Times New Roman" w:hAnsi="Times New Roman" w:cs="Times New Roman"/>
          <w:sz w:val="24"/>
          <w:szCs w:val="24"/>
        </w:rPr>
        <w:t>атьи</w:t>
      </w:r>
      <w:r w:rsidRPr="00743400">
        <w:rPr>
          <w:rFonts w:ascii="Times New Roman" w:hAnsi="Times New Roman" w:cs="Times New Roman"/>
          <w:sz w:val="24"/>
          <w:szCs w:val="24"/>
        </w:rPr>
        <w:t xml:space="preserve"> 425 Гражданского кодекса Российской Федерации законом или договором может быть предусмотрено, что окончание срока действия договора влечет прекращение обязатель</w:t>
      </w:r>
      <w:proofErr w:type="gramStart"/>
      <w:r w:rsidRPr="00743400">
        <w:rPr>
          <w:rFonts w:ascii="Times New Roman" w:hAnsi="Times New Roman" w:cs="Times New Roman"/>
          <w:sz w:val="24"/>
          <w:szCs w:val="24"/>
        </w:rPr>
        <w:t>ств ст</w:t>
      </w:r>
      <w:proofErr w:type="gramEnd"/>
      <w:r w:rsidRPr="00743400">
        <w:rPr>
          <w:rFonts w:ascii="Times New Roman" w:hAnsi="Times New Roman" w:cs="Times New Roman"/>
          <w:sz w:val="24"/>
          <w:szCs w:val="24"/>
        </w:rPr>
        <w:t>орон по договору.</w:t>
      </w:r>
    </w:p>
    <w:p w:rsidR="001A528E" w:rsidRPr="00743400" w:rsidRDefault="001A528E" w:rsidP="001A528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3400">
        <w:rPr>
          <w:rFonts w:ascii="Times New Roman" w:hAnsi="Times New Roman" w:cs="Times New Roman"/>
          <w:b/>
          <w:sz w:val="24"/>
          <w:szCs w:val="24"/>
        </w:rPr>
        <w:t>Договор, в котором отсутствует такое условие, признается действующим до определенного в нем момента окончания исполнения сторонами обязательства</w:t>
      </w:r>
      <w:r w:rsidRPr="00743400">
        <w:rPr>
          <w:rFonts w:ascii="Times New Roman" w:hAnsi="Times New Roman" w:cs="Times New Roman"/>
          <w:sz w:val="24"/>
          <w:szCs w:val="24"/>
        </w:rPr>
        <w:t>.</w:t>
      </w:r>
    </w:p>
    <w:p w:rsidR="001A528E" w:rsidRPr="00743400" w:rsidRDefault="00330116" w:rsidP="001A528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3400">
        <w:rPr>
          <w:rFonts w:ascii="Times New Roman" w:hAnsi="Times New Roman" w:cs="Times New Roman"/>
          <w:sz w:val="24"/>
          <w:szCs w:val="24"/>
        </w:rPr>
        <w:t>В пункте</w:t>
      </w:r>
      <w:r w:rsidR="001A528E" w:rsidRPr="00743400">
        <w:rPr>
          <w:rFonts w:ascii="Times New Roman" w:hAnsi="Times New Roman" w:cs="Times New Roman"/>
          <w:sz w:val="24"/>
          <w:szCs w:val="24"/>
        </w:rPr>
        <w:t xml:space="preserve"> 9.1. представленного в составе заявки договора на выполнение кадастровых работ сказано, что указанный </w:t>
      </w:r>
      <w:r w:rsidR="001A528E" w:rsidRPr="00743400">
        <w:rPr>
          <w:rFonts w:ascii="Times New Roman" w:hAnsi="Times New Roman" w:cs="Times New Roman"/>
          <w:b/>
          <w:sz w:val="24"/>
          <w:szCs w:val="24"/>
        </w:rPr>
        <w:t>договор действует до полного исполнения сторонами своих обязательств</w:t>
      </w:r>
      <w:r w:rsidR="001A528E" w:rsidRPr="00743400">
        <w:rPr>
          <w:rFonts w:ascii="Times New Roman" w:hAnsi="Times New Roman" w:cs="Times New Roman"/>
          <w:sz w:val="24"/>
          <w:szCs w:val="24"/>
        </w:rPr>
        <w:t xml:space="preserve">. Следовательно, </w:t>
      </w:r>
      <w:r w:rsidR="001A528E" w:rsidRPr="00743400">
        <w:rPr>
          <w:rFonts w:ascii="Times New Roman" w:hAnsi="Times New Roman" w:cs="Times New Roman"/>
          <w:b/>
          <w:sz w:val="24"/>
          <w:szCs w:val="24"/>
        </w:rPr>
        <w:t>указанный договор будет считаться исполненным после выполнения своих обязатель</w:t>
      </w:r>
      <w:proofErr w:type="gramStart"/>
      <w:r w:rsidR="001A528E" w:rsidRPr="00743400">
        <w:rPr>
          <w:rFonts w:ascii="Times New Roman" w:hAnsi="Times New Roman" w:cs="Times New Roman"/>
          <w:b/>
          <w:sz w:val="24"/>
          <w:szCs w:val="24"/>
        </w:rPr>
        <w:t>ств ст</w:t>
      </w:r>
      <w:proofErr w:type="gramEnd"/>
      <w:r w:rsidR="001A528E" w:rsidRPr="00743400">
        <w:rPr>
          <w:rFonts w:ascii="Times New Roman" w:hAnsi="Times New Roman" w:cs="Times New Roman"/>
          <w:b/>
          <w:sz w:val="24"/>
          <w:szCs w:val="24"/>
        </w:rPr>
        <w:t>оронами в полном объеме</w:t>
      </w:r>
      <w:r w:rsidR="001A528E" w:rsidRPr="00743400">
        <w:rPr>
          <w:rFonts w:ascii="Times New Roman" w:hAnsi="Times New Roman" w:cs="Times New Roman"/>
          <w:sz w:val="24"/>
          <w:szCs w:val="24"/>
        </w:rPr>
        <w:t>. В ЕИС указанный договор находится в статусе «Исполнение прекращено – расторжение». Соглашение о расторжении не приложено.</w:t>
      </w:r>
    </w:p>
    <w:p w:rsidR="001A528E" w:rsidRPr="00743400" w:rsidRDefault="001A528E" w:rsidP="001A528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43400">
        <w:rPr>
          <w:rFonts w:ascii="Times New Roman" w:hAnsi="Times New Roman" w:cs="Times New Roman"/>
          <w:sz w:val="24"/>
          <w:szCs w:val="24"/>
        </w:rPr>
        <w:t>Согласно ч</w:t>
      </w:r>
      <w:r w:rsidR="00FF18D1" w:rsidRPr="00743400">
        <w:rPr>
          <w:rFonts w:ascii="Times New Roman" w:hAnsi="Times New Roman" w:cs="Times New Roman"/>
          <w:sz w:val="24"/>
          <w:szCs w:val="24"/>
        </w:rPr>
        <w:t>асти</w:t>
      </w:r>
      <w:r w:rsidRPr="00743400">
        <w:rPr>
          <w:rFonts w:ascii="Times New Roman" w:hAnsi="Times New Roman" w:cs="Times New Roman"/>
          <w:sz w:val="24"/>
          <w:szCs w:val="24"/>
        </w:rPr>
        <w:t xml:space="preserve"> 8 ст</w:t>
      </w:r>
      <w:r w:rsidR="00FF18D1" w:rsidRPr="00743400">
        <w:rPr>
          <w:rFonts w:ascii="Times New Roman" w:hAnsi="Times New Roman" w:cs="Times New Roman"/>
          <w:sz w:val="24"/>
          <w:szCs w:val="24"/>
        </w:rPr>
        <w:t>атьи</w:t>
      </w:r>
      <w:r w:rsidRPr="00743400">
        <w:rPr>
          <w:rFonts w:ascii="Times New Roman" w:hAnsi="Times New Roman" w:cs="Times New Roman"/>
          <w:sz w:val="24"/>
          <w:szCs w:val="24"/>
        </w:rPr>
        <w:t xml:space="preserve"> 31 Закона о контрактной системе комиссия по осуществлению закупок проверяет соответствие участников закупок требованиям, предусмотренным частями 2 и 2.1 ст</w:t>
      </w:r>
      <w:r w:rsidR="00FF18D1" w:rsidRPr="00743400">
        <w:rPr>
          <w:rFonts w:ascii="Times New Roman" w:hAnsi="Times New Roman" w:cs="Times New Roman"/>
          <w:sz w:val="24"/>
          <w:szCs w:val="24"/>
        </w:rPr>
        <w:t>атьи</w:t>
      </w:r>
      <w:r w:rsidRPr="00743400">
        <w:rPr>
          <w:rFonts w:ascii="Times New Roman" w:hAnsi="Times New Roman" w:cs="Times New Roman"/>
          <w:sz w:val="24"/>
          <w:szCs w:val="24"/>
        </w:rPr>
        <w:t xml:space="preserve"> 31 Закона о контрактной системе (при осуществлении закупок, в отношении участников которых в соответствии с частями 2 и 2.1 ст</w:t>
      </w:r>
      <w:r w:rsidR="00FF18D1" w:rsidRPr="00743400">
        <w:rPr>
          <w:rFonts w:ascii="Times New Roman" w:hAnsi="Times New Roman" w:cs="Times New Roman"/>
          <w:sz w:val="24"/>
          <w:szCs w:val="24"/>
        </w:rPr>
        <w:t>атьи</w:t>
      </w:r>
      <w:r w:rsidRPr="00743400">
        <w:rPr>
          <w:rFonts w:ascii="Times New Roman" w:hAnsi="Times New Roman" w:cs="Times New Roman"/>
          <w:sz w:val="24"/>
          <w:szCs w:val="24"/>
        </w:rPr>
        <w:t xml:space="preserve"> 31 Закона о контрактной системе установлены дополнительные требования).</w:t>
      </w:r>
      <w:proofErr w:type="gramEnd"/>
    </w:p>
    <w:p w:rsidR="00AF2C58" w:rsidRPr="00743400" w:rsidRDefault="001A528E" w:rsidP="001A528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43400">
        <w:rPr>
          <w:rFonts w:ascii="Times New Roman" w:hAnsi="Times New Roman" w:cs="Times New Roman"/>
          <w:sz w:val="24"/>
          <w:szCs w:val="24"/>
        </w:rPr>
        <w:t xml:space="preserve">В связи с тем, что в составе заявки на участие в конкурсе участником закупки представлены документы о приемке на сумму меньшую, чем цена договора, а также ввиду отсутствия </w:t>
      </w:r>
      <w:r w:rsidR="00FF18D1" w:rsidRPr="00743400">
        <w:rPr>
          <w:rFonts w:ascii="Times New Roman" w:hAnsi="Times New Roman" w:cs="Times New Roman"/>
          <w:sz w:val="24"/>
          <w:szCs w:val="24"/>
        </w:rPr>
        <w:t>соглашения о расторжении</w:t>
      </w:r>
      <w:r w:rsidRPr="00743400">
        <w:rPr>
          <w:rFonts w:ascii="Times New Roman" w:hAnsi="Times New Roman" w:cs="Times New Roman"/>
          <w:sz w:val="24"/>
          <w:szCs w:val="24"/>
        </w:rPr>
        <w:t xml:space="preserve"> в реестре</w:t>
      </w:r>
      <w:r w:rsidR="00FF18D1" w:rsidRPr="00743400">
        <w:rPr>
          <w:rFonts w:ascii="Times New Roman" w:hAnsi="Times New Roman" w:cs="Times New Roman"/>
          <w:sz w:val="24"/>
          <w:szCs w:val="24"/>
        </w:rPr>
        <w:t xml:space="preserve"> контрактов в ЕИС</w:t>
      </w:r>
      <w:r w:rsidRPr="00743400">
        <w:rPr>
          <w:rFonts w:ascii="Times New Roman" w:hAnsi="Times New Roman" w:cs="Times New Roman"/>
          <w:sz w:val="24"/>
          <w:szCs w:val="24"/>
        </w:rPr>
        <w:t xml:space="preserve">  и в информации, направленной оператором электронной площадки в составе заявки </w:t>
      </w:r>
      <w:r w:rsidR="00330116" w:rsidRPr="00743400">
        <w:rPr>
          <w:rFonts w:ascii="Times New Roman" w:hAnsi="Times New Roman" w:cs="Times New Roman"/>
          <w:sz w:val="24"/>
          <w:szCs w:val="24"/>
        </w:rPr>
        <w:t>участника закупки</w:t>
      </w:r>
      <w:r w:rsidRPr="00743400">
        <w:rPr>
          <w:rFonts w:ascii="Times New Roman" w:hAnsi="Times New Roman" w:cs="Times New Roman"/>
          <w:sz w:val="24"/>
          <w:szCs w:val="24"/>
        </w:rPr>
        <w:t>, комиссия по осуществлению закупки не может однозначно установить факт полного исполнения обязательств</w:t>
      </w:r>
      <w:proofErr w:type="gramEnd"/>
      <w:r w:rsidRPr="00743400">
        <w:rPr>
          <w:rFonts w:ascii="Times New Roman" w:hAnsi="Times New Roman" w:cs="Times New Roman"/>
          <w:sz w:val="24"/>
          <w:szCs w:val="24"/>
        </w:rPr>
        <w:t xml:space="preserve"> по договору.</w:t>
      </w:r>
    </w:p>
    <w:p w:rsidR="00330116" w:rsidRPr="00743400" w:rsidRDefault="00330116" w:rsidP="001A528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3400">
        <w:rPr>
          <w:rFonts w:ascii="Times New Roman" w:hAnsi="Times New Roman" w:cs="Times New Roman"/>
          <w:sz w:val="24"/>
          <w:szCs w:val="24"/>
        </w:rPr>
        <w:t xml:space="preserve">Конкурсной комиссией требования Закона о контрактной системе не нарушены, </w:t>
      </w:r>
      <w:r w:rsidR="00D1682A" w:rsidRPr="00743400">
        <w:rPr>
          <w:rFonts w:ascii="Times New Roman" w:hAnsi="Times New Roman" w:cs="Times New Roman"/>
          <w:sz w:val="24"/>
          <w:szCs w:val="24"/>
        </w:rPr>
        <w:t>довод заявителя жалобы признан необоснованным.</w:t>
      </w:r>
    </w:p>
    <w:p w:rsidR="00330116" w:rsidRPr="00743400" w:rsidRDefault="00330116" w:rsidP="0074340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3400">
        <w:rPr>
          <w:rFonts w:ascii="Times New Roman" w:hAnsi="Times New Roman" w:cs="Times New Roman"/>
          <w:sz w:val="24"/>
          <w:szCs w:val="24"/>
        </w:rPr>
        <w:t xml:space="preserve">Подробнее в решении по делу № </w:t>
      </w:r>
      <w:r w:rsidR="00D1682A" w:rsidRPr="00743400">
        <w:rPr>
          <w:rFonts w:ascii="Times New Roman" w:hAnsi="Times New Roman" w:cs="Times New Roman"/>
          <w:sz w:val="24"/>
          <w:szCs w:val="24"/>
        </w:rPr>
        <w:t xml:space="preserve">031/06/106-92/2024 </w:t>
      </w:r>
      <w:r w:rsidRPr="00743400">
        <w:rPr>
          <w:rFonts w:ascii="Times New Roman" w:hAnsi="Times New Roman" w:cs="Times New Roman"/>
          <w:sz w:val="24"/>
          <w:szCs w:val="24"/>
        </w:rPr>
        <w:t xml:space="preserve">от </w:t>
      </w:r>
      <w:r w:rsidR="00D1682A" w:rsidRPr="00743400">
        <w:rPr>
          <w:rFonts w:ascii="Times New Roman" w:hAnsi="Times New Roman" w:cs="Times New Roman"/>
          <w:sz w:val="24"/>
          <w:szCs w:val="24"/>
        </w:rPr>
        <w:t>22</w:t>
      </w:r>
      <w:r w:rsidRPr="00743400">
        <w:rPr>
          <w:rFonts w:ascii="Times New Roman" w:hAnsi="Times New Roman" w:cs="Times New Roman"/>
          <w:sz w:val="24"/>
          <w:szCs w:val="24"/>
        </w:rPr>
        <w:t xml:space="preserve">.02.2024; информационном сообщении управления «Оценка опыта в закупке с дополнительными требованиями» </w:t>
      </w:r>
      <w:hyperlink r:id="rId9" w:history="1">
        <w:r w:rsidR="00D1682A" w:rsidRPr="00743400">
          <w:rPr>
            <w:rStyle w:val="a3"/>
            <w:rFonts w:ascii="Times New Roman" w:hAnsi="Times New Roman" w:cs="Times New Roman"/>
            <w:sz w:val="24"/>
            <w:szCs w:val="24"/>
          </w:rPr>
          <w:t>https://belgoszakaz.ru/media/site_platform_media/2023/3/29/otsenka-opyita-v-zakupke-s-dopolnitelnyimi-trebovaniyami.docx</w:t>
        </w:r>
      </w:hyperlink>
      <w:r w:rsidR="00D1682A" w:rsidRPr="00743400">
        <w:rPr>
          <w:rFonts w:ascii="Times New Roman" w:hAnsi="Times New Roman" w:cs="Times New Roman"/>
          <w:sz w:val="24"/>
          <w:szCs w:val="24"/>
        </w:rPr>
        <w:t xml:space="preserve"> </w:t>
      </w:r>
      <w:r w:rsidRPr="00743400">
        <w:rPr>
          <w:rFonts w:ascii="Times New Roman" w:hAnsi="Times New Roman" w:cs="Times New Roman"/>
          <w:sz w:val="24"/>
          <w:szCs w:val="24"/>
        </w:rPr>
        <w:t>.</w:t>
      </w:r>
    </w:p>
    <w:p w:rsidR="00AF2C58" w:rsidRPr="00743400" w:rsidRDefault="00AF2C58" w:rsidP="0074340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43400" w:rsidRPr="00493D14" w:rsidRDefault="005D72FF" w:rsidP="00743400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zh-CN"/>
        </w:rPr>
      </w:pPr>
      <w:r w:rsidRPr="00493D14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743400" w:rsidRPr="00493D14">
        <w:rPr>
          <w:rFonts w:ascii="Times New Roman" w:hAnsi="Times New Roman" w:cs="Times New Roman"/>
          <w:b/>
          <w:sz w:val="24"/>
          <w:szCs w:val="24"/>
        </w:rPr>
        <w:t xml:space="preserve">Субподрядный договор </w:t>
      </w:r>
      <w:r w:rsidR="00743400" w:rsidRPr="00493D14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zh-CN"/>
        </w:rPr>
        <w:t xml:space="preserve">не может являться подтверждением опыта работ по позиции 8 раздела </w:t>
      </w:r>
      <w:r w:rsidR="00743400" w:rsidRPr="00493D14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val="en-US" w:eastAsia="zh-CN"/>
        </w:rPr>
        <w:t>II</w:t>
      </w:r>
      <w:r w:rsidR="00743400" w:rsidRPr="00493D14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zh-CN"/>
        </w:rPr>
        <w:t xml:space="preserve"> приложения к Постановлению № 2571. </w:t>
      </w:r>
    </w:p>
    <w:p w:rsidR="00743400" w:rsidRDefault="00743400" w:rsidP="00743400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zh-CN"/>
        </w:rPr>
      </w:pPr>
      <w:r w:rsidRPr="00743400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zh-CN"/>
        </w:rPr>
        <w:t>Объект закупки:</w:t>
      </w:r>
      <w:r w:rsidRPr="00743400">
        <w:t xml:space="preserve"> </w:t>
      </w:r>
      <w:r>
        <w:t>в</w:t>
      </w:r>
      <w:r w:rsidRPr="0074340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zh-CN"/>
        </w:rPr>
        <w:t xml:space="preserve">ыполнение строительно-монтажных работ по 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zh-CN"/>
        </w:rPr>
        <w:t>с</w:t>
      </w:r>
      <w:r w:rsidRPr="0074340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zh-CN"/>
        </w:rPr>
        <w:t>троительств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zh-CN"/>
        </w:rPr>
        <w:t>у</w:t>
      </w:r>
      <w:r w:rsidRPr="0074340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zh-CN"/>
        </w:rPr>
        <w:t xml:space="preserve"> сетей и сооружений водоснабжения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zh-CN"/>
        </w:rPr>
        <w:t>.</w:t>
      </w:r>
    </w:p>
    <w:p w:rsidR="00743400" w:rsidRPr="00743400" w:rsidRDefault="00743400" w:rsidP="00743400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zh-CN"/>
        </w:rPr>
      </w:pPr>
      <w:proofErr w:type="gramStart"/>
      <w:r w:rsidRPr="00743400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zh-CN"/>
        </w:rPr>
        <w:t>Суть жалобы:</w:t>
      </w:r>
      <w:r w:rsidRPr="00743400">
        <w:t xml:space="preserve"> </w:t>
      </w:r>
      <w:r w:rsidRPr="00743400">
        <w:rPr>
          <w:rFonts w:ascii="Times New Roman" w:hAnsi="Times New Roman" w:cs="Times New Roman"/>
          <w:sz w:val="24"/>
          <w:szCs w:val="24"/>
        </w:rPr>
        <w:t>заявитель полагает, что отклонение его заявки</w:t>
      </w:r>
      <w:r>
        <w:t xml:space="preserve"> </w:t>
      </w:r>
      <w:r w:rsidRPr="0074340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zh-CN"/>
        </w:rPr>
        <w:t>является неправомерным, поскольку ни одна норма Постановления № 2571, Закона о контрактной системе, а также приложения № 5 «Требования к содержанию и составу заявки инструкция по ее заполнению» к извещению об осуществлении закупки не содержат сведений о том, что представляемый в качестве опыта выполнения работ по строительству линейного объекта договор не может являться субподрядным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zh-CN"/>
        </w:rPr>
        <w:t>.</w:t>
      </w:r>
      <w:proofErr w:type="gramEnd"/>
    </w:p>
    <w:p w:rsidR="00493D14" w:rsidRDefault="00743400" w:rsidP="0074340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Извещение о проведении закупки содержало дополнительное требование к участникам закупки о наличии опыта</w:t>
      </w:r>
      <w:r w:rsidR="00493D14">
        <w:rPr>
          <w:rFonts w:ascii="Times New Roman" w:hAnsi="Times New Roman" w:cs="Times New Roman"/>
          <w:sz w:val="24"/>
          <w:szCs w:val="24"/>
        </w:rPr>
        <w:t xml:space="preserve">, предусмотренного </w:t>
      </w:r>
      <w:r w:rsidR="00493D14" w:rsidRPr="00493D14">
        <w:rPr>
          <w:rFonts w:ascii="Times New Roman" w:hAnsi="Times New Roman" w:cs="Times New Roman"/>
          <w:sz w:val="24"/>
          <w:szCs w:val="24"/>
        </w:rPr>
        <w:t xml:space="preserve">позиции 8 </w:t>
      </w:r>
      <w:r w:rsidR="00493D14">
        <w:rPr>
          <w:rFonts w:ascii="Times New Roman" w:hAnsi="Times New Roman" w:cs="Times New Roman"/>
          <w:sz w:val="24"/>
          <w:szCs w:val="24"/>
        </w:rPr>
        <w:t>«</w:t>
      </w:r>
      <w:r w:rsidR="00493D14" w:rsidRPr="00493D14">
        <w:rPr>
          <w:rFonts w:ascii="Times New Roman" w:hAnsi="Times New Roman" w:cs="Times New Roman"/>
          <w:sz w:val="24"/>
          <w:szCs w:val="24"/>
        </w:rPr>
        <w:t>Работы по строительству, реконструкции линейного объекта, за исключением предусмотренных позицией 17 настоящего приложения работ по строительству, реконструкции автомобильной дороги</w:t>
      </w:r>
      <w:r w:rsidR="00493D14">
        <w:rPr>
          <w:rFonts w:ascii="Times New Roman" w:hAnsi="Times New Roman" w:cs="Times New Roman"/>
          <w:sz w:val="24"/>
          <w:szCs w:val="24"/>
        </w:rPr>
        <w:t xml:space="preserve">» </w:t>
      </w:r>
      <w:r w:rsidR="00493D14" w:rsidRPr="00493D14">
        <w:rPr>
          <w:rFonts w:ascii="Times New Roman" w:hAnsi="Times New Roman" w:cs="Times New Roman"/>
          <w:sz w:val="24"/>
          <w:szCs w:val="24"/>
        </w:rPr>
        <w:t xml:space="preserve">раздела II </w:t>
      </w:r>
      <w:r w:rsidR="00493D14">
        <w:rPr>
          <w:rFonts w:ascii="Times New Roman" w:hAnsi="Times New Roman" w:cs="Times New Roman"/>
          <w:sz w:val="24"/>
          <w:szCs w:val="24"/>
        </w:rPr>
        <w:t>«Д</w:t>
      </w:r>
      <w:r w:rsidR="00493D14" w:rsidRPr="00493D14">
        <w:rPr>
          <w:rFonts w:ascii="Times New Roman" w:hAnsi="Times New Roman" w:cs="Times New Roman"/>
          <w:sz w:val="24"/>
          <w:szCs w:val="24"/>
        </w:rPr>
        <w:t xml:space="preserve">ополнительные требования к участникам закупки в сфере градостроительной деятельности, информация и документы, подтверждающие соответствие </w:t>
      </w:r>
      <w:r w:rsidR="00493D14" w:rsidRPr="00493D14">
        <w:rPr>
          <w:rFonts w:ascii="Times New Roman" w:hAnsi="Times New Roman" w:cs="Times New Roman"/>
          <w:sz w:val="24"/>
          <w:szCs w:val="24"/>
        </w:rPr>
        <w:lastRenderedPageBreak/>
        <w:t>участников закупок таким дополнительным требованиям</w:t>
      </w:r>
      <w:r w:rsidR="00493D14">
        <w:rPr>
          <w:rFonts w:ascii="Times New Roman" w:hAnsi="Times New Roman" w:cs="Times New Roman"/>
          <w:sz w:val="24"/>
          <w:szCs w:val="24"/>
        </w:rPr>
        <w:t xml:space="preserve">» </w:t>
      </w:r>
      <w:r w:rsidR="00493D14" w:rsidRPr="00493D14">
        <w:rPr>
          <w:rFonts w:ascii="Times New Roman" w:hAnsi="Times New Roman" w:cs="Times New Roman"/>
          <w:sz w:val="24"/>
          <w:szCs w:val="24"/>
        </w:rPr>
        <w:t>приложения к Постановлению № 2571</w:t>
      </w:r>
      <w:r w:rsidR="00493D14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743400" w:rsidRPr="00743400" w:rsidRDefault="00743400" w:rsidP="0074340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743400">
        <w:rPr>
          <w:rFonts w:ascii="Times New Roman" w:hAnsi="Times New Roman" w:cs="Times New Roman"/>
          <w:sz w:val="24"/>
          <w:szCs w:val="24"/>
        </w:rPr>
        <w:t xml:space="preserve">редставленный в составе заявки </w:t>
      </w:r>
      <w:r>
        <w:rPr>
          <w:rFonts w:ascii="Times New Roman" w:hAnsi="Times New Roman" w:cs="Times New Roman"/>
          <w:sz w:val="24"/>
          <w:szCs w:val="24"/>
        </w:rPr>
        <w:t>участника закупки</w:t>
      </w:r>
      <w:r w:rsidRPr="00743400">
        <w:rPr>
          <w:rFonts w:ascii="Times New Roman" w:hAnsi="Times New Roman" w:cs="Times New Roman"/>
          <w:sz w:val="24"/>
          <w:szCs w:val="24"/>
        </w:rPr>
        <w:t xml:space="preserve"> договор субподряда не может являться подтверждением опыта работ по позиции 8 раздела II приложения к Постановлению № 2571. </w:t>
      </w:r>
    </w:p>
    <w:p w:rsidR="00743400" w:rsidRPr="00743400" w:rsidRDefault="00743400" w:rsidP="0074340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3400">
        <w:rPr>
          <w:rFonts w:ascii="Times New Roman" w:hAnsi="Times New Roman" w:cs="Times New Roman"/>
          <w:sz w:val="24"/>
          <w:szCs w:val="24"/>
        </w:rPr>
        <w:t xml:space="preserve">Согласно постановлению Госкомстата Российской Федерации от 11.11.1999 № 100 акт приемки законченного строительством объекта подписывается представителями исполнителя работ (генерального подрядчика) и заказчика или другим лицом, на это уполномоченным инвестором, соответственно для исполнителя работ (генерального подрядчика) и заказчика. </w:t>
      </w:r>
    </w:p>
    <w:p w:rsidR="00743400" w:rsidRPr="00743400" w:rsidRDefault="00743400" w:rsidP="0074340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3400">
        <w:rPr>
          <w:rFonts w:ascii="Times New Roman" w:hAnsi="Times New Roman" w:cs="Times New Roman"/>
          <w:sz w:val="24"/>
          <w:szCs w:val="24"/>
        </w:rPr>
        <w:t xml:space="preserve">Комиссией </w:t>
      </w:r>
      <w:r w:rsidR="00493D14">
        <w:rPr>
          <w:rFonts w:ascii="Times New Roman" w:hAnsi="Times New Roman" w:cs="Times New Roman"/>
          <w:sz w:val="24"/>
          <w:szCs w:val="24"/>
        </w:rPr>
        <w:t xml:space="preserve">УФАС </w:t>
      </w:r>
      <w:r w:rsidRPr="00743400">
        <w:rPr>
          <w:rFonts w:ascii="Times New Roman" w:hAnsi="Times New Roman" w:cs="Times New Roman"/>
          <w:sz w:val="24"/>
          <w:szCs w:val="24"/>
        </w:rPr>
        <w:t>установлено, что согласно Акту приемки, представленно</w:t>
      </w:r>
      <w:r w:rsidR="00493D14">
        <w:rPr>
          <w:rFonts w:ascii="Times New Roman" w:hAnsi="Times New Roman" w:cs="Times New Roman"/>
          <w:sz w:val="24"/>
          <w:szCs w:val="24"/>
        </w:rPr>
        <w:t>му</w:t>
      </w:r>
      <w:r w:rsidRPr="00743400">
        <w:rPr>
          <w:rFonts w:ascii="Times New Roman" w:hAnsi="Times New Roman" w:cs="Times New Roman"/>
          <w:sz w:val="24"/>
          <w:szCs w:val="24"/>
        </w:rPr>
        <w:t xml:space="preserve"> в составе заявки </w:t>
      </w:r>
      <w:r w:rsidR="00493D14">
        <w:rPr>
          <w:rFonts w:ascii="Times New Roman" w:hAnsi="Times New Roman" w:cs="Times New Roman"/>
          <w:sz w:val="24"/>
          <w:szCs w:val="24"/>
        </w:rPr>
        <w:t xml:space="preserve">участника </w:t>
      </w:r>
      <w:r w:rsidRPr="00743400">
        <w:rPr>
          <w:rFonts w:ascii="Times New Roman" w:hAnsi="Times New Roman" w:cs="Times New Roman"/>
          <w:sz w:val="24"/>
          <w:szCs w:val="24"/>
        </w:rPr>
        <w:t xml:space="preserve">в качестве подтверждения опыта работ по позиции 8 раздела II приложения к Постановлению № 2571 заказчиком является администрация Рыльского района Курской области, генеральным подрядчиком выступает ООО предприятие «ГРП», одним из субподрядчиков – </w:t>
      </w:r>
      <w:r w:rsidR="00493D14">
        <w:rPr>
          <w:rFonts w:ascii="Times New Roman" w:hAnsi="Times New Roman" w:cs="Times New Roman"/>
          <w:sz w:val="24"/>
          <w:szCs w:val="24"/>
        </w:rPr>
        <w:t>заявитель</w:t>
      </w:r>
      <w:r w:rsidRPr="0074340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43400" w:rsidRPr="00743400" w:rsidRDefault="00743400" w:rsidP="0074340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3400">
        <w:rPr>
          <w:rFonts w:ascii="Times New Roman" w:hAnsi="Times New Roman" w:cs="Times New Roman"/>
          <w:sz w:val="24"/>
          <w:szCs w:val="24"/>
        </w:rPr>
        <w:t>Согласно части 1 статьи 702 Гражданского кодекса Российской Федерации по договору подряда одна сторона (подрядчик) обязуется выполнить по заданию другой стороны (заказчика) определенную работу и сдать ее результат заказчику, а заказчик обязуется принять результат работы и оплатить его.</w:t>
      </w:r>
    </w:p>
    <w:p w:rsidR="00743400" w:rsidRPr="00743400" w:rsidRDefault="00743400" w:rsidP="0074340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3400">
        <w:rPr>
          <w:rFonts w:ascii="Times New Roman" w:hAnsi="Times New Roman" w:cs="Times New Roman"/>
          <w:sz w:val="24"/>
          <w:szCs w:val="24"/>
        </w:rPr>
        <w:t xml:space="preserve">В соответствии с частью 1 статьи 706 Гражданского кодекса Российской </w:t>
      </w:r>
      <w:proofErr w:type="gramStart"/>
      <w:r w:rsidRPr="00743400">
        <w:rPr>
          <w:rFonts w:ascii="Times New Roman" w:hAnsi="Times New Roman" w:cs="Times New Roman"/>
          <w:sz w:val="24"/>
          <w:szCs w:val="24"/>
        </w:rPr>
        <w:t>Федерации</w:t>
      </w:r>
      <w:proofErr w:type="gramEnd"/>
      <w:r w:rsidRPr="00743400">
        <w:rPr>
          <w:rFonts w:ascii="Times New Roman" w:hAnsi="Times New Roman" w:cs="Times New Roman"/>
          <w:sz w:val="24"/>
          <w:szCs w:val="24"/>
        </w:rPr>
        <w:t xml:space="preserve"> если из закона или договора подряда не вытекает обязанность подрядчика выполнить предусмотренную в договоре работу лично, подрядчик вправе привлечь к исполнению своих обязательств других лиц (субподрядчиков). В этом случае подрядчик выступает в роли генерального подрядчика.</w:t>
      </w:r>
    </w:p>
    <w:p w:rsidR="00743400" w:rsidRPr="00743400" w:rsidRDefault="00743400" w:rsidP="0074340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340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43400">
        <w:rPr>
          <w:rFonts w:ascii="Times New Roman" w:hAnsi="Times New Roman" w:cs="Times New Roman"/>
          <w:sz w:val="24"/>
          <w:szCs w:val="24"/>
        </w:rPr>
        <w:t>В силу части 3 статьи 706 Гражданского кодекса Российской Федерации генеральный подрядчик несет перед заказчиком ответственность за последствия неисполнения или ненадлежащего исполнения обязательств субподрядчиком в соответствии с правилами пункта 1 статьи 313 и статьи 403 настоящего Кодекса, а перед субподрядчиком - ответственность за неисполнение или ненадлежащее исполнение заказчиком обязательств по договору подряда.</w:t>
      </w:r>
      <w:proofErr w:type="gramEnd"/>
    </w:p>
    <w:p w:rsidR="00743400" w:rsidRPr="00743400" w:rsidRDefault="00743400" w:rsidP="0074340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3400">
        <w:rPr>
          <w:rFonts w:ascii="Times New Roman" w:hAnsi="Times New Roman" w:cs="Times New Roman"/>
          <w:sz w:val="24"/>
          <w:szCs w:val="24"/>
        </w:rPr>
        <w:t xml:space="preserve">Учитывая изложенное, Комиссия отмечает, договор (контракт), подтверждающий наличие опыта по строительству (реконструкции) объекта капитального строительства, должен быть </w:t>
      </w:r>
      <w:r w:rsidRPr="00493D14">
        <w:rPr>
          <w:rFonts w:ascii="Times New Roman" w:hAnsi="Times New Roman" w:cs="Times New Roman"/>
          <w:b/>
          <w:sz w:val="24"/>
          <w:szCs w:val="24"/>
        </w:rPr>
        <w:t>заключен с участником закупки</w:t>
      </w:r>
      <w:r w:rsidRPr="00743400">
        <w:rPr>
          <w:rFonts w:ascii="Times New Roman" w:hAnsi="Times New Roman" w:cs="Times New Roman"/>
          <w:sz w:val="24"/>
          <w:szCs w:val="24"/>
        </w:rPr>
        <w:t xml:space="preserve"> и исполнен участником закупки в полном объеме.</w:t>
      </w:r>
    </w:p>
    <w:p w:rsidR="00743400" w:rsidRPr="00493D14" w:rsidRDefault="00743400" w:rsidP="00743400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3400">
        <w:rPr>
          <w:rFonts w:ascii="Times New Roman" w:hAnsi="Times New Roman" w:cs="Times New Roman"/>
          <w:sz w:val="24"/>
          <w:szCs w:val="24"/>
        </w:rPr>
        <w:t xml:space="preserve">При этом документы, предусмотренные графой «Информация и документы, подтверждающие соответствие участников закупки дополнительным требованиям» Постановления № 2571 должны быть выданы в отношении участника закупки, в </w:t>
      </w:r>
      <w:proofErr w:type="gramStart"/>
      <w:r w:rsidRPr="00743400">
        <w:rPr>
          <w:rFonts w:ascii="Times New Roman" w:hAnsi="Times New Roman" w:cs="Times New Roman"/>
          <w:sz w:val="24"/>
          <w:szCs w:val="24"/>
        </w:rPr>
        <w:t>связи</w:t>
      </w:r>
      <w:proofErr w:type="gramEnd"/>
      <w:r w:rsidRPr="00743400">
        <w:rPr>
          <w:rFonts w:ascii="Times New Roman" w:hAnsi="Times New Roman" w:cs="Times New Roman"/>
          <w:sz w:val="24"/>
          <w:szCs w:val="24"/>
        </w:rPr>
        <w:t xml:space="preserve"> с чем </w:t>
      </w:r>
      <w:r w:rsidRPr="00493D14">
        <w:rPr>
          <w:rFonts w:ascii="Times New Roman" w:hAnsi="Times New Roman" w:cs="Times New Roman"/>
          <w:b/>
          <w:sz w:val="24"/>
          <w:szCs w:val="24"/>
        </w:rPr>
        <w:t>предоставление участником закупки документов об опыте иных лиц не соответствует требованиям Постановления № 2571.</w:t>
      </w:r>
    </w:p>
    <w:p w:rsidR="005D72FF" w:rsidRDefault="00743400" w:rsidP="0074340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3400">
        <w:rPr>
          <w:rFonts w:ascii="Times New Roman" w:hAnsi="Times New Roman" w:cs="Times New Roman"/>
          <w:sz w:val="24"/>
          <w:szCs w:val="24"/>
        </w:rPr>
        <w:t>Указанная позиция подтверждается письмом ФАС России от 11.01.2024                                    № МШ/875/24.</w:t>
      </w:r>
    </w:p>
    <w:p w:rsidR="00493D14" w:rsidRDefault="00493D14" w:rsidP="0074340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Жалоба заявителя в части указанного довода признана не обоснованной.</w:t>
      </w:r>
    </w:p>
    <w:p w:rsidR="00493D14" w:rsidRDefault="00493D14" w:rsidP="0074340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3D14">
        <w:rPr>
          <w:rFonts w:ascii="Times New Roman" w:hAnsi="Times New Roman" w:cs="Times New Roman"/>
          <w:sz w:val="24"/>
          <w:szCs w:val="24"/>
        </w:rPr>
        <w:t>Подробнее в решении по делу № 031/06/106-129/2024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3D14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493D14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493D14">
        <w:rPr>
          <w:rFonts w:ascii="Times New Roman" w:hAnsi="Times New Roman" w:cs="Times New Roman"/>
          <w:sz w:val="24"/>
          <w:szCs w:val="24"/>
        </w:rPr>
        <w:t>.2024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93D14" w:rsidRDefault="00493D14" w:rsidP="0074340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E0610" w:rsidRPr="00743400" w:rsidRDefault="009E0610" w:rsidP="00743400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3400">
        <w:rPr>
          <w:rFonts w:ascii="Times New Roman" w:hAnsi="Times New Roman" w:cs="Times New Roman"/>
          <w:b/>
          <w:sz w:val="24"/>
          <w:szCs w:val="24"/>
        </w:rPr>
        <w:t>III. Рассмотрение заявок на участие в закупках, обжалование действий закупочной комиссии</w:t>
      </w:r>
    </w:p>
    <w:p w:rsidR="009E0610" w:rsidRPr="00743400" w:rsidRDefault="009E0610" w:rsidP="0074340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E0610" w:rsidRPr="00743400" w:rsidRDefault="009E0610" w:rsidP="00743400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3400">
        <w:rPr>
          <w:rFonts w:ascii="Times New Roman" w:hAnsi="Times New Roman" w:cs="Times New Roman"/>
          <w:b/>
          <w:sz w:val="24"/>
          <w:szCs w:val="24"/>
        </w:rPr>
        <w:t>1. Заказчик обосновал допуск заявки</w:t>
      </w:r>
      <w:r w:rsidRPr="00743400">
        <w:rPr>
          <w:rFonts w:ascii="Times New Roman" w:hAnsi="Times New Roman" w:cs="Times New Roman"/>
          <w:sz w:val="24"/>
          <w:szCs w:val="24"/>
        </w:rPr>
        <w:t xml:space="preserve"> </w:t>
      </w:r>
      <w:r w:rsidR="005F03E5" w:rsidRPr="00743400">
        <w:rPr>
          <w:rFonts w:ascii="Times New Roman" w:hAnsi="Times New Roman" w:cs="Times New Roman"/>
          <w:b/>
          <w:sz w:val="24"/>
          <w:szCs w:val="24"/>
        </w:rPr>
        <w:t>с помощью ответа производителя медицинского оборудования</w:t>
      </w:r>
    </w:p>
    <w:p w:rsidR="009E0610" w:rsidRPr="00743400" w:rsidRDefault="009E0610" w:rsidP="0074340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3400">
        <w:rPr>
          <w:rFonts w:ascii="Times New Roman" w:hAnsi="Times New Roman" w:cs="Times New Roman"/>
          <w:b/>
          <w:sz w:val="24"/>
          <w:szCs w:val="24"/>
        </w:rPr>
        <w:t>Объект закупки:</w:t>
      </w:r>
      <w:r w:rsidRPr="00743400">
        <w:rPr>
          <w:rFonts w:ascii="Times New Roman" w:hAnsi="Times New Roman" w:cs="Times New Roman"/>
          <w:sz w:val="24"/>
          <w:szCs w:val="24"/>
        </w:rPr>
        <w:t xml:space="preserve"> Поставка медицинских изделий – Стерилизатор паровой, ввод в эксплуатацию медицинских изделий обучение правилам эксплуатации специалистов, эксплуатирующих медицинские изделия, и специалистов, осуществляющих техническое обслуживание медицинских изделий.</w:t>
      </w:r>
    </w:p>
    <w:p w:rsidR="00BE16FF" w:rsidRPr="00743400" w:rsidRDefault="009E0610" w:rsidP="009E061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3400">
        <w:rPr>
          <w:rFonts w:ascii="Times New Roman" w:hAnsi="Times New Roman" w:cs="Times New Roman"/>
          <w:b/>
          <w:sz w:val="24"/>
          <w:szCs w:val="24"/>
        </w:rPr>
        <w:t>Суть жалобы:</w:t>
      </w:r>
      <w:r w:rsidRPr="00743400">
        <w:rPr>
          <w:rFonts w:ascii="Times New Roman" w:hAnsi="Times New Roman" w:cs="Times New Roman"/>
          <w:sz w:val="24"/>
          <w:szCs w:val="24"/>
        </w:rPr>
        <w:t xml:space="preserve"> </w:t>
      </w:r>
      <w:r w:rsidR="00F65330" w:rsidRPr="00743400">
        <w:rPr>
          <w:rFonts w:ascii="Times New Roman" w:hAnsi="Times New Roman" w:cs="Times New Roman"/>
          <w:sz w:val="24"/>
          <w:szCs w:val="24"/>
        </w:rPr>
        <w:t xml:space="preserve">заявитель полагает, что в допущенной заявке имеется </w:t>
      </w:r>
      <w:r w:rsidR="00276974" w:rsidRPr="00743400">
        <w:rPr>
          <w:rFonts w:ascii="Times New Roman" w:hAnsi="Times New Roman" w:cs="Times New Roman"/>
          <w:sz w:val="24"/>
          <w:szCs w:val="24"/>
        </w:rPr>
        <w:t xml:space="preserve">несоответствие информации, предусмотренной подпунктом «а» пункта 2 части 1 статьи 43 Закона о контрактной системе, требованиям, установленным в извещении об осуществлении закупки, а именно: в заявке участника закупки указана характеристика: «Объем 100,00 Литр; кубический дециметр», что не соответствует показателю и его значению, установленному Приложением № 1 «Описание объекта закупки» к извещению об осуществлении закупки, Приложением № 5 «Требования к содержанию и составу заявки инструкция по ее заполнению» к извещению об осуществлении </w:t>
      </w:r>
      <w:r w:rsidR="00FF18D1" w:rsidRPr="00743400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276974" w:rsidRPr="00743400">
        <w:rPr>
          <w:rFonts w:ascii="Times New Roman" w:hAnsi="Times New Roman" w:cs="Times New Roman"/>
          <w:sz w:val="24"/>
          <w:szCs w:val="24"/>
        </w:rPr>
        <w:t>закупки: « &gt; 100  и  ≤ 200 Литр; кубический дециметр»</w:t>
      </w:r>
      <w:r w:rsidR="005F03E5" w:rsidRPr="00743400">
        <w:rPr>
          <w:rFonts w:ascii="Times New Roman" w:hAnsi="Times New Roman" w:cs="Times New Roman"/>
          <w:sz w:val="24"/>
          <w:szCs w:val="24"/>
        </w:rPr>
        <w:t>.</w:t>
      </w:r>
    </w:p>
    <w:p w:rsidR="00F65330" w:rsidRPr="00743400" w:rsidRDefault="00F65330" w:rsidP="00F6533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43400">
        <w:rPr>
          <w:rFonts w:ascii="Times New Roman" w:hAnsi="Times New Roman" w:cs="Times New Roman"/>
          <w:sz w:val="24"/>
          <w:szCs w:val="24"/>
        </w:rPr>
        <w:t>Согласно извещению закупка осуществляется по</w:t>
      </w:r>
      <w:r w:rsidR="005F03E5" w:rsidRPr="00743400">
        <w:rPr>
          <w:rFonts w:ascii="Times New Roman" w:hAnsi="Times New Roman" w:cs="Times New Roman"/>
          <w:sz w:val="24"/>
          <w:szCs w:val="24"/>
        </w:rPr>
        <w:t xml:space="preserve"> КТРУ</w:t>
      </w:r>
      <w:r w:rsidRPr="00743400">
        <w:rPr>
          <w:rFonts w:ascii="Times New Roman" w:hAnsi="Times New Roman" w:cs="Times New Roman"/>
          <w:sz w:val="24"/>
          <w:szCs w:val="24"/>
        </w:rPr>
        <w:t xml:space="preserve"> 32.50.12.190 -00000008, </w:t>
      </w:r>
      <w:r w:rsidR="00FF18D1" w:rsidRPr="00743400">
        <w:rPr>
          <w:rFonts w:ascii="Times New Roman" w:hAnsi="Times New Roman" w:cs="Times New Roman"/>
          <w:sz w:val="24"/>
          <w:szCs w:val="24"/>
        </w:rPr>
        <w:t xml:space="preserve">закупаемый товар </w:t>
      </w:r>
      <w:r w:rsidRPr="00743400">
        <w:rPr>
          <w:rFonts w:ascii="Times New Roman" w:hAnsi="Times New Roman" w:cs="Times New Roman"/>
          <w:sz w:val="24"/>
          <w:szCs w:val="24"/>
        </w:rPr>
        <w:t xml:space="preserve">входит в Перечень радиоэлектронной продукции, происходящей из иностранных государств, в отношении которой устанавливаются ограничения для целей осуществления закупок для обеспечения государственных и муниципальных нужд, утвержденный Постановлением Правительства РФ от 10.07.2019 № 878 </w:t>
      </w:r>
      <w:r w:rsidR="00B22B8C" w:rsidRPr="00743400">
        <w:rPr>
          <w:rFonts w:ascii="Times New Roman" w:hAnsi="Times New Roman" w:cs="Times New Roman"/>
          <w:sz w:val="24"/>
          <w:szCs w:val="24"/>
        </w:rPr>
        <w:t>«О мерах стимулирования производства радиоэлектронной продукции на территории Российской Федерации при осуществлении закупок товаров, работ, услуг для обеспечения государственных</w:t>
      </w:r>
      <w:proofErr w:type="gramEnd"/>
      <w:r w:rsidR="00B22B8C" w:rsidRPr="00743400">
        <w:rPr>
          <w:rFonts w:ascii="Times New Roman" w:hAnsi="Times New Roman" w:cs="Times New Roman"/>
          <w:sz w:val="24"/>
          <w:szCs w:val="24"/>
        </w:rPr>
        <w:t xml:space="preserve"> и муниципальных нужд, о внесении изменений в постановление Правительства Российской Федерации от 16 сентября 2016 г. N 925 и признании утратившими силу некоторых актов Правительства Российской Федерации» </w:t>
      </w:r>
      <w:r w:rsidRPr="00743400">
        <w:rPr>
          <w:rFonts w:ascii="Times New Roman" w:hAnsi="Times New Roman" w:cs="Times New Roman"/>
          <w:sz w:val="24"/>
          <w:szCs w:val="24"/>
        </w:rPr>
        <w:t>(пункт 95 Перечня)</w:t>
      </w:r>
      <w:r w:rsidR="00B22B8C" w:rsidRPr="00743400">
        <w:rPr>
          <w:rFonts w:ascii="Times New Roman" w:hAnsi="Times New Roman" w:cs="Times New Roman"/>
          <w:sz w:val="24"/>
          <w:szCs w:val="24"/>
        </w:rPr>
        <w:t>, далее – Постановление № 878</w:t>
      </w:r>
      <w:r w:rsidRPr="00743400">
        <w:rPr>
          <w:rFonts w:ascii="Times New Roman" w:hAnsi="Times New Roman" w:cs="Times New Roman"/>
          <w:sz w:val="24"/>
          <w:szCs w:val="24"/>
        </w:rPr>
        <w:t>.</w:t>
      </w:r>
    </w:p>
    <w:p w:rsidR="00F65330" w:rsidRPr="00743400" w:rsidRDefault="00F65330" w:rsidP="00F6533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3400">
        <w:rPr>
          <w:rFonts w:ascii="Times New Roman" w:hAnsi="Times New Roman" w:cs="Times New Roman"/>
          <w:sz w:val="24"/>
          <w:szCs w:val="24"/>
        </w:rPr>
        <w:t>Согласно Приложению № 1 «Описание объекта закупки» к извещению об осуществлении закупки установлено следующее значение характеристики «Объем камеры» Стерилизатор</w:t>
      </w:r>
      <w:r w:rsidR="00FF18D1" w:rsidRPr="00743400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743400">
        <w:rPr>
          <w:rFonts w:ascii="Times New Roman" w:hAnsi="Times New Roman" w:cs="Times New Roman"/>
          <w:sz w:val="24"/>
          <w:szCs w:val="24"/>
        </w:rPr>
        <w:t xml:space="preserve"> паровой: &gt; 100 и ≤ 200</w:t>
      </w:r>
      <w:r w:rsidR="00FF18D1" w:rsidRPr="00743400">
        <w:rPr>
          <w:rFonts w:ascii="Times New Roman" w:hAnsi="Times New Roman" w:cs="Times New Roman"/>
          <w:sz w:val="24"/>
          <w:szCs w:val="24"/>
        </w:rPr>
        <w:t xml:space="preserve"> Литр; кубический дециметр</w:t>
      </w:r>
      <w:r w:rsidRPr="0074340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F03E5" w:rsidRPr="00743400" w:rsidRDefault="005F03E5" w:rsidP="005F03E5">
      <w:pPr>
        <w:widowControl w:val="0"/>
        <w:tabs>
          <w:tab w:val="left" w:pos="4485"/>
        </w:tabs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3400">
        <w:rPr>
          <w:rFonts w:ascii="Times New Roman" w:hAnsi="Times New Roman" w:cs="Times New Roman"/>
          <w:color w:val="000000" w:themeColor="text1"/>
          <w:sz w:val="24"/>
          <w:szCs w:val="24"/>
        </w:rPr>
        <w:t>Оспариваемую заявку предложил участник под номером 4 (идентификационный номер заявки 115461012) со следующими техническими характеристиками:</w:t>
      </w:r>
    </w:p>
    <w:tbl>
      <w:tblPr>
        <w:tblW w:w="9748" w:type="dxa"/>
        <w:tblInd w:w="25" w:type="dxa"/>
        <w:tblCellMar>
          <w:top w:w="28" w:type="dxa"/>
          <w:left w:w="30" w:type="dxa"/>
          <w:bottom w:w="28" w:type="dxa"/>
          <w:right w:w="30" w:type="dxa"/>
        </w:tblCellMar>
        <w:tblLook w:val="04A0" w:firstRow="1" w:lastRow="0" w:firstColumn="1" w:lastColumn="0" w:noHBand="0" w:noVBand="1"/>
      </w:tblPr>
      <w:tblGrid>
        <w:gridCol w:w="2462"/>
        <w:gridCol w:w="1313"/>
        <w:gridCol w:w="1715"/>
        <w:gridCol w:w="4258"/>
      </w:tblGrid>
      <w:tr w:rsidR="005F03E5" w:rsidRPr="00743400" w:rsidTr="00FB198D">
        <w:trPr>
          <w:trHeight w:val="259"/>
        </w:trPr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vAlign w:val="center"/>
          </w:tcPr>
          <w:p w:rsidR="005F03E5" w:rsidRPr="00743400" w:rsidRDefault="005F03E5" w:rsidP="00FB198D">
            <w:pPr>
              <w:suppressLineNumbers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434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Наименование товара/работы/услуги</w:t>
            </w:r>
          </w:p>
        </w:tc>
        <w:tc>
          <w:tcPr>
            <w:tcW w:w="120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3D3D3"/>
            <w:tcMar>
              <w:left w:w="0" w:type="dxa"/>
            </w:tcMar>
            <w:vAlign w:val="center"/>
          </w:tcPr>
          <w:p w:rsidR="005F03E5" w:rsidRPr="00743400" w:rsidRDefault="005F03E5" w:rsidP="00FB198D">
            <w:pPr>
              <w:suppressLineNumbers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434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60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3D3D3"/>
            <w:tcMar>
              <w:left w:w="0" w:type="dxa"/>
            </w:tcMar>
            <w:vAlign w:val="center"/>
          </w:tcPr>
          <w:p w:rsidR="005F03E5" w:rsidRPr="00743400" w:rsidRDefault="005F03E5" w:rsidP="00FB198D">
            <w:pPr>
              <w:suppressLineNumbers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434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Страна происхождения</w:t>
            </w:r>
          </w:p>
        </w:tc>
        <w:tc>
          <w:tcPr>
            <w:tcW w:w="466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3D3D3"/>
            <w:tcMar>
              <w:left w:w="0" w:type="dxa"/>
            </w:tcMar>
            <w:vAlign w:val="center"/>
          </w:tcPr>
          <w:p w:rsidR="005F03E5" w:rsidRPr="00743400" w:rsidRDefault="005F03E5" w:rsidP="00FB198D">
            <w:pPr>
              <w:suppressLineNumbers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434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Товарный знак</w:t>
            </w:r>
          </w:p>
        </w:tc>
      </w:tr>
      <w:tr w:rsidR="005F03E5" w:rsidRPr="00743400" w:rsidTr="00FB198D">
        <w:trPr>
          <w:trHeight w:val="245"/>
        </w:trPr>
        <w:tc>
          <w:tcPr>
            <w:tcW w:w="22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5F03E5" w:rsidRPr="00743400" w:rsidRDefault="005F03E5" w:rsidP="00FB198D">
            <w:pPr>
              <w:suppressLineNumbers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Стерилизатор паровой, 32.50.12.190-00000008, 32.50.12.190</w:t>
            </w:r>
          </w:p>
        </w:tc>
        <w:tc>
          <w:tcPr>
            <w:tcW w:w="1206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 w:rsidR="005F03E5" w:rsidRPr="00743400" w:rsidRDefault="005F03E5" w:rsidP="00FB198D">
            <w:pPr>
              <w:suppressLineNumber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1,00 </w:t>
            </w:r>
            <w:proofErr w:type="spellStart"/>
            <w:proofErr w:type="gramStart"/>
            <w:r w:rsidRPr="00743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604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 w:rsidR="005F03E5" w:rsidRPr="00743400" w:rsidRDefault="005F03E5" w:rsidP="00FB198D">
            <w:pPr>
              <w:suppressLineNumber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4664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 w:rsidR="005F03E5" w:rsidRPr="00743400" w:rsidRDefault="005F03E5" w:rsidP="00FB198D">
            <w:pPr>
              <w:suppressLineNumber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Стерилизатор паровой горизонтальный с автоматическим управлением и световой, цифровой и звуковой индикацией СПГА-100-1-НН по ТУ 9451-001-36738690-2005</w:t>
            </w:r>
          </w:p>
        </w:tc>
      </w:tr>
    </w:tbl>
    <w:p w:rsidR="005F03E5" w:rsidRPr="00743400" w:rsidRDefault="005F03E5" w:rsidP="005F03E5">
      <w:pPr>
        <w:widowControl w:val="0"/>
        <w:tabs>
          <w:tab w:val="left" w:pos="4485"/>
        </w:tabs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9748" w:type="dxa"/>
        <w:tblInd w:w="30" w:type="dxa"/>
        <w:tblCellMar>
          <w:left w:w="30" w:type="dxa"/>
          <w:bottom w:w="28" w:type="dxa"/>
          <w:right w:w="30" w:type="dxa"/>
        </w:tblCellMar>
        <w:tblLook w:val="04A0" w:firstRow="1" w:lastRow="0" w:firstColumn="1" w:lastColumn="0" w:noHBand="0" w:noVBand="1"/>
      </w:tblPr>
      <w:tblGrid>
        <w:gridCol w:w="1828"/>
        <w:gridCol w:w="2215"/>
        <w:gridCol w:w="2228"/>
        <w:gridCol w:w="3477"/>
      </w:tblGrid>
      <w:tr w:rsidR="005F03E5" w:rsidRPr="00743400" w:rsidTr="00406E5E">
        <w:tc>
          <w:tcPr>
            <w:tcW w:w="162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03E5" w:rsidRPr="00743400" w:rsidRDefault="005F03E5" w:rsidP="00FB198D">
            <w:pPr>
              <w:suppressLineNumbers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434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Наименование характеристики</w:t>
            </w:r>
          </w:p>
        </w:tc>
        <w:tc>
          <w:tcPr>
            <w:tcW w:w="2249" w:type="dxa"/>
            <w:tcBorders>
              <w:top w:val="single" w:sz="4" w:space="0" w:color="auto"/>
              <w:bottom w:val="single" w:sz="2" w:space="0" w:color="000000"/>
              <w:right w:val="single" w:sz="2" w:space="0" w:color="000000"/>
            </w:tcBorders>
            <w:tcMar>
              <w:left w:w="0" w:type="dxa"/>
            </w:tcMar>
            <w:vAlign w:val="center"/>
          </w:tcPr>
          <w:p w:rsidR="005F03E5" w:rsidRPr="00743400" w:rsidRDefault="005F03E5" w:rsidP="00FB198D">
            <w:pPr>
              <w:suppressLineNumbers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434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Значение характеристики в извещении</w:t>
            </w:r>
          </w:p>
        </w:tc>
        <w:tc>
          <w:tcPr>
            <w:tcW w:w="2262" w:type="dxa"/>
            <w:tcBorders>
              <w:top w:val="single" w:sz="4" w:space="0" w:color="auto"/>
              <w:bottom w:val="single" w:sz="2" w:space="0" w:color="000000"/>
              <w:right w:val="single" w:sz="2" w:space="0" w:color="000000"/>
            </w:tcBorders>
            <w:tcMar>
              <w:left w:w="0" w:type="dxa"/>
            </w:tcMar>
            <w:vAlign w:val="center"/>
          </w:tcPr>
          <w:p w:rsidR="005F03E5" w:rsidRPr="00743400" w:rsidRDefault="005F03E5" w:rsidP="00FB198D">
            <w:pPr>
              <w:suppressLineNumbers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434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Значение характеристики в заявке участника</w:t>
            </w:r>
          </w:p>
        </w:tc>
        <w:tc>
          <w:tcPr>
            <w:tcW w:w="3611" w:type="dxa"/>
            <w:tcBorders>
              <w:top w:val="single" w:sz="4" w:space="0" w:color="auto"/>
              <w:bottom w:val="single" w:sz="2" w:space="0" w:color="000000"/>
              <w:right w:val="single" w:sz="2" w:space="0" w:color="000000"/>
            </w:tcBorders>
            <w:tcMar>
              <w:left w:w="0" w:type="dxa"/>
            </w:tcMar>
            <w:vAlign w:val="center"/>
          </w:tcPr>
          <w:p w:rsidR="005F03E5" w:rsidRPr="00743400" w:rsidRDefault="005F03E5" w:rsidP="00FB198D">
            <w:pPr>
              <w:suppressLineNumbers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434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Инструкция по заполнению значений характеристики</w:t>
            </w:r>
          </w:p>
        </w:tc>
      </w:tr>
      <w:tr w:rsidR="005F03E5" w:rsidRPr="00743400" w:rsidTr="00406E5E">
        <w:tc>
          <w:tcPr>
            <w:tcW w:w="16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5F03E5" w:rsidRPr="00743400" w:rsidRDefault="005F03E5" w:rsidP="00FB198D">
            <w:pPr>
              <w:suppressLineNumbers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Парогенератор</w:t>
            </w:r>
          </w:p>
        </w:tc>
        <w:tc>
          <w:tcPr>
            <w:tcW w:w="2249" w:type="dxa"/>
            <w:tcBorders>
              <w:top w:val="single" w:sz="2" w:space="0" w:color="000000"/>
              <w:bottom w:val="single" w:sz="4" w:space="0" w:color="auto"/>
              <w:right w:val="single" w:sz="2" w:space="0" w:color="000000"/>
            </w:tcBorders>
            <w:tcMar>
              <w:left w:w="0" w:type="dxa"/>
            </w:tcMar>
            <w:vAlign w:val="center"/>
          </w:tcPr>
          <w:p w:rsidR="005F03E5" w:rsidRPr="00743400" w:rsidRDefault="005F03E5" w:rsidP="00FB198D">
            <w:pPr>
              <w:suppressLineNumbers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Встроенный</w:t>
            </w:r>
          </w:p>
        </w:tc>
        <w:tc>
          <w:tcPr>
            <w:tcW w:w="2262" w:type="dxa"/>
            <w:tcBorders>
              <w:top w:val="single" w:sz="2" w:space="0" w:color="000000"/>
              <w:bottom w:val="single" w:sz="4" w:space="0" w:color="auto"/>
              <w:right w:val="single" w:sz="2" w:space="0" w:color="000000"/>
            </w:tcBorders>
            <w:tcMar>
              <w:left w:w="0" w:type="dxa"/>
            </w:tcMar>
            <w:vAlign w:val="center"/>
          </w:tcPr>
          <w:p w:rsidR="005F03E5" w:rsidRPr="00743400" w:rsidRDefault="005F03E5" w:rsidP="00FB198D">
            <w:pPr>
              <w:suppressLineNumbers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Встроенный</w:t>
            </w:r>
          </w:p>
        </w:tc>
        <w:tc>
          <w:tcPr>
            <w:tcW w:w="3611" w:type="dxa"/>
            <w:tcBorders>
              <w:top w:val="single" w:sz="2" w:space="0" w:color="000000"/>
              <w:bottom w:val="single" w:sz="4" w:space="0" w:color="auto"/>
              <w:right w:val="single" w:sz="2" w:space="0" w:color="000000"/>
            </w:tcBorders>
            <w:tcMar>
              <w:left w:w="0" w:type="dxa"/>
            </w:tcMar>
            <w:vAlign w:val="center"/>
          </w:tcPr>
          <w:p w:rsidR="005F03E5" w:rsidRPr="00743400" w:rsidRDefault="005F03E5" w:rsidP="00FB198D">
            <w:pPr>
              <w:suppressLineNumbers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5F03E5" w:rsidRPr="00743400" w:rsidTr="00406E5E">
        <w:tc>
          <w:tcPr>
            <w:tcW w:w="162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03E5" w:rsidRPr="00743400" w:rsidRDefault="005F03E5" w:rsidP="00FB198D">
            <w:pPr>
              <w:suppressLineNumbers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Тип двери камеры</w:t>
            </w:r>
          </w:p>
        </w:tc>
        <w:tc>
          <w:tcPr>
            <w:tcW w:w="2249" w:type="dxa"/>
            <w:tcBorders>
              <w:top w:val="single" w:sz="4" w:space="0" w:color="auto"/>
              <w:bottom w:val="single" w:sz="2" w:space="0" w:color="000000"/>
              <w:right w:val="single" w:sz="2" w:space="0" w:color="000000"/>
            </w:tcBorders>
            <w:tcMar>
              <w:left w:w="0" w:type="dxa"/>
            </w:tcMar>
            <w:vAlign w:val="center"/>
          </w:tcPr>
          <w:p w:rsidR="005F03E5" w:rsidRPr="00743400" w:rsidRDefault="005F03E5" w:rsidP="00FB198D">
            <w:pPr>
              <w:suppressLineNumbers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Распашная</w:t>
            </w:r>
          </w:p>
        </w:tc>
        <w:tc>
          <w:tcPr>
            <w:tcW w:w="2262" w:type="dxa"/>
            <w:tcBorders>
              <w:top w:val="single" w:sz="4" w:space="0" w:color="auto"/>
              <w:bottom w:val="single" w:sz="2" w:space="0" w:color="000000"/>
              <w:right w:val="single" w:sz="2" w:space="0" w:color="000000"/>
            </w:tcBorders>
            <w:tcMar>
              <w:left w:w="0" w:type="dxa"/>
            </w:tcMar>
            <w:vAlign w:val="center"/>
          </w:tcPr>
          <w:p w:rsidR="005F03E5" w:rsidRPr="00743400" w:rsidRDefault="005F03E5" w:rsidP="00FB198D">
            <w:pPr>
              <w:suppressLineNumbers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Распашная</w:t>
            </w:r>
          </w:p>
        </w:tc>
        <w:tc>
          <w:tcPr>
            <w:tcW w:w="3611" w:type="dxa"/>
            <w:tcBorders>
              <w:top w:val="single" w:sz="4" w:space="0" w:color="auto"/>
              <w:bottom w:val="single" w:sz="2" w:space="0" w:color="000000"/>
              <w:right w:val="single" w:sz="2" w:space="0" w:color="000000"/>
            </w:tcBorders>
            <w:tcMar>
              <w:left w:w="0" w:type="dxa"/>
            </w:tcMar>
            <w:vAlign w:val="center"/>
          </w:tcPr>
          <w:p w:rsidR="005F03E5" w:rsidRPr="00743400" w:rsidRDefault="005F03E5" w:rsidP="00FB198D">
            <w:pPr>
              <w:suppressLineNumbers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5F03E5" w:rsidRPr="00743400" w:rsidTr="00FB198D">
        <w:tc>
          <w:tcPr>
            <w:tcW w:w="16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03E5" w:rsidRPr="00743400" w:rsidRDefault="005F03E5" w:rsidP="00FB198D">
            <w:pPr>
              <w:suppressLineNumbers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Тип стерилизатора</w:t>
            </w:r>
          </w:p>
        </w:tc>
        <w:tc>
          <w:tcPr>
            <w:tcW w:w="2249" w:type="dxa"/>
            <w:tcBorders>
              <w:bottom w:val="single" w:sz="2" w:space="0" w:color="000000"/>
              <w:right w:val="single" w:sz="2" w:space="0" w:color="000000"/>
            </w:tcBorders>
            <w:tcMar>
              <w:left w:w="0" w:type="dxa"/>
            </w:tcMar>
            <w:vAlign w:val="center"/>
          </w:tcPr>
          <w:p w:rsidR="005F03E5" w:rsidRPr="00743400" w:rsidRDefault="005F03E5" w:rsidP="00FB198D">
            <w:pPr>
              <w:suppressLineNumbers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Непроходной</w:t>
            </w:r>
          </w:p>
        </w:tc>
        <w:tc>
          <w:tcPr>
            <w:tcW w:w="2262" w:type="dxa"/>
            <w:tcBorders>
              <w:bottom w:val="single" w:sz="2" w:space="0" w:color="000000"/>
              <w:right w:val="single" w:sz="2" w:space="0" w:color="000000"/>
            </w:tcBorders>
            <w:tcMar>
              <w:left w:w="0" w:type="dxa"/>
            </w:tcMar>
            <w:vAlign w:val="center"/>
          </w:tcPr>
          <w:p w:rsidR="005F03E5" w:rsidRPr="00743400" w:rsidRDefault="005F03E5" w:rsidP="00FB198D">
            <w:pPr>
              <w:suppressLineNumbers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Непроходной</w:t>
            </w:r>
          </w:p>
        </w:tc>
        <w:tc>
          <w:tcPr>
            <w:tcW w:w="3611" w:type="dxa"/>
            <w:tcBorders>
              <w:bottom w:val="single" w:sz="2" w:space="0" w:color="000000"/>
              <w:right w:val="single" w:sz="2" w:space="0" w:color="000000"/>
            </w:tcBorders>
            <w:tcMar>
              <w:left w:w="0" w:type="dxa"/>
            </w:tcMar>
            <w:vAlign w:val="center"/>
          </w:tcPr>
          <w:p w:rsidR="005F03E5" w:rsidRPr="00743400" w:rsidRDefault="005F03E5" w:rsidP="00FB198D">
            <w:pPr>
              <w:suppressLineNumbers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5F03E5" w:rsidRPr="00743400" w:rsidTr="00FB198D">
        <w:tc>
          <w:tcPr>
            <w:tcW w:w="16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03E5" w:rsidRPr="00743400" w:rsidRDefault="005F03E5" w:rsidP="00FB198D">
            <w:pPr>
              <w:suppressLineNumbers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Объем камеры</w:t>
            </w:r>
          </w:p>
        </w:tc>
        <w:tc>
          <w:tcPr>
            <w:tcW w:w="2249" w:type="dxa"/>
            <w:tcBorders>
              <w:bottom w:val="single" w:sz="2" w:space="0" w:color="000000"/>
              <w:right w:val="single" w:sz="2" w:space="0" w:color="000000"/>
            </w:tcBorders>
            <w:tcMar>
              <w:left w:w="0" w:type="dxa"/>
            </w:tcMar>
            <w:vAlign w:val="center"/>
          </w:tcPr>
          <w:p w:rsidR="005F03E5" w:rsidRPr="00743400" w:rsidRDefault="005F03E5" w:rsidP="00FB198D">
            <w:pPr>
              <w:suppressLineNumbers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&gt; 100,00 и </w:t>
            </w:r>
            <w:r w:rsidRPr="00743400">
              <w:rPr>
                <w:rFonts w:ascii="Cambria Math" w:hAnsi="Cambria Math" w:cs="Cambria Math"/>
                <w:color w:val="000000"/>
                <w:sz w:val="24"/>
                <w:szCs w:val="24"/>
                <w:lang w:eastAsia="ru-RU"/>
              </w:rPr>
              <w:t>⩽</w:t>
            </w:r>
            <w:r w:rsidRPr="00743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200,00, Литр; кубический дециметр</w:t>
            </w:r>
          </w:p>
        </w:tc>
        <w:tc>
          <w:tcPr>
            <w:tcW w:w="2262" w:type="dxa"/>
            <w:tcBorders>
              <w:bottom w:val="single" w:sz="2" w:space="0" w:color="000000"/>
              <w:right w:val="single" w:sz="2" w:space="0" w:color="000000"/>
            </w:tcBorders>
            <w:tcMar>
              <w:left w:w="0" w:type="dxa"/>
            </w:tcMar>
            <w:vAlign w:val="center"/>
          </w:tcPr>
          <w:p w:rsidR="005F03E5" w:rsidRPr="00743400" w:rsidRDefault="005F03E5" w:rsidP="00FB198D">
            <w:pPr>
              <w:suppressLineNumbers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434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104,00 Литр; кубический дециметр</w:t>
            </w:r>
          </w:p>
        </w:tc>
        <w:tc>
          <w:tcPr>
            <w:tcW w:w="3611" w:type="dxa"/>
            <w:tcBorders>
              <w:bottom w:val="single" w:sz="2" w:space="0" w:color="000000"/>
              <w:right w:val="single" w:sz="2" w:space="0" w:color="000000"/>
            </w:tcBorders>
            <w:tcMar>
              <w:left w:w="0" w:type="dxa"/>
            </w:tcMar>
            <w:vAlign w:val="center"/>
          </w:tcPr>
          <w:p w:rsidR="005F03E5" w:rsidRPr="00743400" w:rsidRDefault="005F03E5" w:rsidP="00FB198D">
            <w:pPr>
              <w:suppressLineNumbers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</w:tr>
    </w:tbl>
    <w:p w:rsidR="005F03E5" w:rsidRPr="00743400" w:rsidRDefault="005F03E5" w:rsidP="00F6533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65330" w:rsidRPr="00743400" w:rsidRDefault="00F65330" w:rsidP="00F6533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3400">
        <w:rPr>
          <w:rFonts w:ascii="Times New Roman" w:hAnsi="Times New Roman" w:cs="Times New Roman"/>
          <w:sz w:val="24"/>
          <w:szCs w:val="24"/>
        </w:rPr>
        <w:t xml:space="preserve">На заседании Комиссии, представитель уполномоченного учреждения сообщил, что согласно паспорту медицинского изделия «Стерилизатор паровой горизонтальный </w:t>
      </w:r>
      <w:r w:rsidR="00AB04D5" w:rsidRPr="00743400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743400">
        <w:rPr>
          <w:rFonts w:ascii="Times New Roman" w:hAnsi="Times New Roman" w:cs="Times New Roman"/>
          <w:sz w:val="24"/>
          <w:szCs w:val="24"/>
        </w:rPr>
        <w:t xml:space="preserve">автоматический СПГА-100-1-НН» объем стерилизационной камеры установлен в следующем выражении: 100±5 дм³. </w:t>
      </w:r>
    </w:p>
    <w:p w:rsidR="00F65330" w:rsidRPr="00743400" w:rsidRDefault="005F03E5" w:rsidP="00F6533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3400">
        <w:rPr>
          <w:rFonts w:ascii="Times New Roman" w:hAnsi="Times New Roman" w:cs="Times New Roman"/>
          <w:sz w:val="24"/>
          <w:szCs w:val="24"/>
        </w:rPr>
        <w:t>З</w:t>
      </w:r>
      <w:r w:rsidR="00F65330" w:rsidRPr="00743400">
        <w:rPr>
          <w:rFonts w:ascii="Times New Roman" w:hAnsi="Times New Roman" w:cs="Times New Roman"/>
          <w:sz w:val="24"/>
          <w:szCs w:val="24"/>
        </w:rPr>
        <w:t>аказчик</w:t>
      </w:r>
      <w:r w:rsidRPr="00743400">
        <w:rPr>
          <w:rFonts w:ascii="Times New Roman" w:hAnsi="Times New Roman" w:cs="Times New Roman"/>
          <w:sz w:val="24"/>
          <w:szCs w:val="24"/>
        </w:rPr>
        <w:t>ом</w:t>
      </w:r>
      <w:r w:rsidR="00F65330" w:rsidRPr="00743400">
        <w:rPr>
          <w:rFonts w:ascii="Times New Roman" w:hAnsi="Times New Roman" w:cs="Times New Roman"/>
          <w:sz w:val="24"/>
          <w:szCs w:val="24"/>
        </w:rPr>
        <w:t xml:space="preserve"> с целью получения достоверной информации и недопущения ограничения конкуренции был сделан запрос производител</w:t>
      </w:r>
      <w:r w:rsidR="00AB04D5" w:rsidRPr="00743400">
        <w:rPr>
          <w:rFonts w:ascii="Times New Roman" w:hAnsi="Times New Roman" w:cs="Times New Roman"/>
          <w:sz w:val="24"/>
          <w:szCs w:val="24"/>
        </w:rPr>
        <w:t>ю</w:t>
      </w:r>
      <w:r w:rsidR="00F65330" w:rsidRPr="00743400">
        <w:rPr>
          <w:rFonts w:ascii="Times New Roman" w:hAnsi="Times New Roman" w:cs="Times New Roman"/>
          <w:sz w:val="24"/>
          <w:szCs w:val="24"/>
        </w:rPr>
        <w:t xml:space="preserve"> медицинского оборудования. </w:t>
      </w:r>
      <w:proofErr w:type="gramStart"/>
      <w:r w:rsidR="00F65330" w:rsidRPr="00743400">
        <w:rPr>
          <w:rFonts w:ascii="Times New Roman" w:hAnsi="Times New Roman" w:cs="Times New Roman"/>
          <w:sz w:val="24"/>
          <w:szCs w:val="24"/>
        </w:rPr>
        <w:t>В ответе на поступивший запрос производитель сообщил, что «фактический объем камеры составляет 104 литра (рассчитывается математически исходя из формы камеры (цилиндр) и равен произведению квадрата радиуса камеры (диаметр камеры = 400 мм, радиус камеры = 200 мм) на длину камеры (830 мм) на число Пи (3,14).</w:t>
      </w:r>
      <w:proofErr w:type="gramEnd"/>
      <w:r w:rsidR="00F65330" w:rsidRPr="00743400">
        <w:rPr>
          <w:rFonts w:ascii="Times New Roman" w:hAnsi="Times New Roman" w:cs="Times New Roman"/>
          <w:sz w:val="24"/>
          <w:szCs w:val="24"/>
        </w:rPr>
        <w:t xml:space="preserve"> Это значение является точным, не противоречит данным паспорта на изделие, где указано, что объём камеры равен 100 литрам с погрешностью 5 литров (в соответствии с требованиями ГОСТ 31598-2012)». </w:t>
      </w:r>
    </w:p>
    <w:p w:rsidR="00767BD9" w:rsidRPr="00743400" w:rsidRDefault="00767BD9" w:rsidP="00767BD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3400">
        <w:rPr>
          <w:rFonts w:ascii="Times New Roman" w:hAnsi="Times New Roman" w:cs="Times New Roman"/>
          <w:sz w:val="24"/>
          <w:szCs w:val="24"/>
        </w:rPr>
        <w:t xml:space="preserve">Таким образом, значение характеристики «Объем камеры», указанное в </w:t>
      </w:r>
      <w:r w:rsidR="005F03E5" w:rsidRPr="00743400">
        <w:rPr>
          <w:rFonts w:ascii="Times New Roman" w:hAnsi="Times New Roman" w:cs="Times New Roman"/>
          <w:sz w:val="24"/>
          <w:szCs w:val="24"/>
        </w:rPr>
        <w:t xml:space="preserve">допущенной </w:t>
      </w:r>
      <w:r w:rsidRPr="00743400">
        <w:rPr>
          <w:rFonts w:ascii="Times New Roman" w:hAnsi="Times New Roman" w:cs="Times New Roman"/>
          <w:sz w:val="24"/>
          <w:szCs w:val="24"/>
        </w:rPr>
        <w:t>заявке участника закупки под номером 4 (идентификационный номер заявки 115461012) соответствует, установленному значению характеристики «Объем ка</w:t>
      </w:r>
      <w:r w:rsidR="00AB04D5" w:rsidRPr="00743400">
        <w:rPr>
          <w:rFonts w:ascii="Times New Roman" w:hAnsi="Times New Roman" w:cs="Times New Roman"/>
          <w:sz w:val="24"/>
          <w:szCs w:val="24"/>
        </w:rPr>
        <w:t>меры» в извещении о проведении э</w:t>
      </w:r>
      <w:r w:rsidRPr="00743400">
        <w:rPr>
          <w:rFonts w:ascii="Times New Roman" w:hAnsi="Times New Roman" w:cs="Times New Roman"/>
          <w:sz w:val="24"/>
          <w:szCs w:val="24"/>
        </w:rPr>
        <w:t xml:space="preserve">лектронного аукциона. </w:t>
      </w:r>
    </w:p>
    <w:p w:rsidR="005F03E5" w:rsidRPr="00743400" w:rsidRDefault="005F03E5" w:rsidP="00767BD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3400">
        <w:rPr>
          <w:rFonts w:ascii="Times New Roman" w:hAnsi="Times New Roman" w:cs="Times New Roman"/>
          <w:sz w:val="24"/>
          <w:szCs w:val="24"/>
        </w:rPr>
        <w:t>Контролирующий орган особо отметил, что Закон о контрактной системе не содержит положений, обязывающих комиссию по осуществлению закупок проверять информацию о товаре в заявках участников закупки, в том числе на достоверность сведений о характеристиках предлагаемых участниками закупки товаров.</w:t>
      </w:r>
    </w:p>
    <w:p w:rsidR="00BE16FF" w:rsidRPr="00743400" w:rsidRDefault="005F03E5" w:rsidP="005C0F0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3400">
        <w:rPr>
          <w:rFonts w:ascii="Times New Roman" w:hAnsi="Times New Roman" w:cs="Times New Roman"/>
          <w:sz w:val="24"/>
          <w:szCs w:val="24"/>
        </w:rPr>
        <w:t xml:space="preserve">Рассматриваемый довод жалобы на действия комиссии по осуществлению закупок при проведении </w:t>
      </w:r>
      <w:r w:rsidR="00AB04D5" w:rsidRPr="00743400">
        <w:rPr>
          <w:rFonts w:ascii="Times New Roman" w:hAnsi="Times New Roman" w:cs="Times New Roman"/>
          <w:sz w:val="24"/>
          <w:szCs w:val="24"/>
        </w:rPr>
        <w:t>э</w:t>
      </w:r>
      <w:r w:rsidRPr="00743400">
        <w:rPr>
          <w:rFonts w:ascii="Times New Roman" w:hAnsi="Times New Roman" w:cs="Times New Roman"/>
          <w:sz w:val="24"/>
          <w:szCs w:val="24"/>
        </w:rPr>
        <w:t>лектронного аукциона не нашел своего подтверждения.</w:t>
      </w:r>
    </w:p>
    <w:p w:rsidR="005C0F00" w:rsidRPr="00743400" w:rsidRDefault="005F03E5" w:rsidP="005C0F00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3400">
        <w:rPr>
          <w:rFonts w:ascii="Times New Roman" w:hAnsi="Times New Roman" w:cs="Times New Roman"/>
          <w:sz w:val="24"/>
          <w:szCs w:val="24"/>
        </w:rPr>
        <w:t>Подробнее в решении по делу № 031/06/106-19/2024 от 19 января 2024 года.</w:t>
      </w:r>
    </w:p>
    <w:p w:rsidR="005C0F00" w:rsidRPr="00743400" w:rsidRDefault="005C0F00" w:rsidP="005C0F00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71C9" w:rsidRPr="00743400" w:rsidRDefault="00EC71C9" w:rsidP="00EC71C9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3400">
        <w:rPr>
          <w:rFonts w:ascii="Times New Roman" w:hAnsi="Times New Roman" w:cs="Times New Roman"/>
          <w:b/>
          <w:sz w:val="24"/>
          <w:szCs w:val="24"/>
        </w:rPr>
        <w:t>2. Заказчик обосновал допуск заявки с помощью ответа производителя медицинского оборудования</w:t>
      </w:r>
      <w:r w:rsidR="00E94391" w:rsidRPr="00743400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gramStart"/>
      <w:r w:rsidR="00E94391" w:rsidRPr="00743400">
        <w:rPr>
          <w:rFonts w:ascii="Times New Roman" w:hAnsi="Times New Roman" w:cs="Times New Roman"/>
          <w:b/>
          <w:sz w:val="24"/>
          <w:szCs w:val="24"/>
        </w:rPr>
        <w:t>характеристики оборудования, предложенн</w:t>
      </w:r>
      <w:r w:rsidR="00AB04D5" w:rsidRPr="00743400">
        <w:rPr>
          <w:rFonts w:ascii="Times New Roman" w:hAnsi="Times New Roman" w:cs="Times New Roman"/>
          <w:b/>
          <w:sz w:val="24"/>
          <w:szCs w:val="24"/>
        </w:rPr>
        <w:t>ые</w:t>
      </w:r>
      <w:r w:rsidR="00E94391" w:rsidRPr="00743400">
        <w:rPr>
          <w:rFonts w:ascii="Times New Roman" w:hAnsi="Times New Roman" w:cs="Times New Roman"/>
          <w:b/>
          <w:sz w:val="24"/>
          <w:szCs w:val="24"/>
        </w:rPr>
        <w:t xml:space="preserve"> победителем закупки не соответствуют</w:t>
      </w:r>
      <w:proofErr w:type="gramEnd"/>
      <w:r w:rsidR="00E94391" w:rsidRPr="00743400">
        <w:rPr>
          <w:rFonts w:ascii="Times New Roman" w:hAnsi="Times New Roman" w:cs="Times New Roman"/>
          <w:b/>
          <w:sz w:val="24"/>
          <w:szCs w:val="24"/>
        </w:rPr>
        <w:t xml:space="preserve"> техническому заданию</w:t>
      </w:r>
    </w:p>
    <w:p w:rsidR="00EC71C9" w:rsidRPr="00743400" w:rsidRDefault="00EC71C9" w:rsidP="00EC71C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43400">
        <w:rPr>
          <w:rFonts w:ascii="Times New Roman" w:hAnsi="Times New Roman" w:cs="Times New Roman"/>
          <w:b/>
          <w:sz w:val="24"/>
          <w:szCs w:val="24"/>
        </w:rPr>
        <w:t>Объект закупки:</w:t>
      </w:r>
      <w:r w:rsidRPr="00743400">
        <w:rPr>
          <w:rFonts w:ascii="Times New Roman" w:hAnsi="Times New Roman" w:cs="Times New Roman"/>
          <w:sz w:val="24"/>
          <w:szCs w:val="24"/>
        </w:rPr>
        <w:t xml:space="preserve"> поставка медицинских изделий - аппарат слуховой заушный воздушной проводимости, ввод в эксплуатацию медицинских изделий, обучение правилам </w:t>
      </w:r>
      <w:r w:rsidRPr="00743400">
        <w:rPr>
          <w:rFonts w:ascii="Times New Roman" w:hAnsi="Times New Roman" w:cs="Times New Roman"/>
          <w:sz w:val="24"/>
          <w:szCs w:val="24"/>
        </w:rPr>
        <w:lastRenderedPageBreak/>
        <w:t>эксплуатации специалистов, эксплуатирующих медицинские изделия, и специалистов, осуществляющих техническое обслуживание медицинских изделий.</w:t>
      </w:r>
      <w:proofErr w:type="gramEnd"/>
    </w:p>
    <w:p w:rsidR="005C0F00" w:rsidRPr="00743400" w:rsidRDefault="00EC71C9" w:rsidP="00EC71C9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3400">
        <w:rPr>
          <w:rFonts w:ascii="Times New Roman" w:hAnsi="Times New Roman" w:cs="Times New Roman"/>
          <w:b/>
          <w:sz w:val="24"/>
          <w:szCs w:val="24"/>
        </w:rPr>
        <w:t xml:space="preserve">Суть жалобы: </w:t>
      </w:r>
      <w:r w:rsidRPr="00743400">
        <w:rPr>
          <w:rFonts w:ascii="Times New Roman" w:hAnsi="Times New Roman" w:cs="Times New Roman"/>
          <w:sz w:val="24"/>
          <w:szCs w:val="24"/>
        </w:rPr>
        <w:t>аукционная комиссия признала победителем участника, подавшего заявку с характеристиками товара, противоречащими характеристикам, указанным заказчиком в описании объекта закупки.</w:t>
      </w:r>
      <w:r w:rsidRPr="0074340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12BFA" w:rsidRPr="00743400" w:rsidRDefault="00212BFA" w:rsidP="00212BF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3400">
        <w:rPr>
          <w:rFonts w:ascii="Times New Roman" w:hAnsi="Times New Roman" w:cs="Times New Roman"/>
          <w:sz w:val="24"/>
          <w:szCs w:val="24"/>
        </w:rPr>
        <w:t xml:space="preserve">Согласно проекту контракта, победителем электронного аукциона предложен к поставке аппарат слуховой электронный заушный воздушной проводимости «Нота» </w:t>
      </w:r>
      <w:r w:rsidR="00972872" w:rsidRPr="00743400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Pr="00743400">
        <w:rPr>
          <w:rFonts w:ascii="Times New Roman" w:hAnsi="Times New Roman" w:cs="Times New Roman"/>
          <w:sz w:val="24"/>
          <w:szCs w:val="24"/>
        </w:rPr>
        <w:t xml:space="preserve">по ТУ 26.60.14-001-40351117-2021. </w:t>
      </w:r>
    </w:p>
    <w:p w:rsidR="00212BFA" w:rsidRPr="00743400" w:rsidRDefault="00212BFA" w:rsidP="00212BF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3400">
        <w:rPr>
          <w:rFonts w:ascii="Times New Roman" w:hAnsi="Times New Roman" w:cs="Times New Roman"/>
          <w:sz w:val="24"/>
          <w:szCs w:val="24"/>
        </w:rPr>
        <w:t>Заявитель жалобы полагал, что указанное медицинское изделие не соответствует характеристикам, установленны</w:t>
      </w:r>
      <w:r w:rsidR="00972872" w:rsidRPr="00743400">
        <w:rPr>
          <w:rFonts w:ascii="Times New Roman" w:hAnsi="Times New Roman" w:cs="Times New Roman"/>
          <w:sz w:val="24"/>
          <w:szCs w:val="24"/>
        </w:rPr>
        <w:t>м</w:t>
      </w:r>
      <w:r w:rsidRPr="00743400">
        <w:rPr>
          <w:rFonts w:ascii="Times New Roman" w:hAnsi="Times New Roman" w:cs="Times New Roman"/>
          <w:sz w:val="24"/>
          <w:szCs w:val="24"/>
        </w:rPr>
        <w:t xml:space="preserve"> </w:t>
      </w:r>
      <w:r w:rsidR="00972872" w:rsidRPr="00743400">
        <w:rPr>
          <w:rFonts w:ascii="Times New Roman" w:hAnsi="Times New Roman" w:cs="Times New Roman"/>
          <w:sz w:val="24"/>
          <w:szCs w:val="24"/>
        </w:rPr>
        <w:t>з</w:t>
      </w:r>
      <w:r w:rsidRPr="00743400">
        <w:rPr>
          <w:rFonts w:ascii="Times New Roman" w:hAnsi="Times New Roman" w:cs="Times New Roman"/>
          <w:sz w:val="24"/>
          <w:szCs w:val="24"/>
        </w:rPr>
        <w:t>аказчиком в Приложении № 1</w:t>
      </w:r>
      <w:r w:rsidR="00972872" w:rsidRPr="00743400">
        <w:rPr>
          <w:rFonts w:ascii="Times New Roman" w:hAnsi="Times New Roman" w:cs="Times New Roman"/>
          <w:sz w:val="24"/>
          <w:szCs w:val="24"/>
        </w:rPr>
        <w:t xml:space="preserve"> таким требованиям, как</w:t>
      </w:r>
    </w:p>
    <w:p w:rsidR="00212BFA" w:rsidRPr="00743400" w:rsidRDefault="00212BFA" w:rsidP="00212BF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3400">
        <w:rPr>
          <w:rFonts w:ascii="Times New Roman" w:hAnsi="Times New Roman" w:cs="Times New Roman"/>
          <w:sz w:val="24"/>
          <w:szCs w:val="24"/>
        </w:rPr>
        <w:t xml:space="preserve">По позиции 1 </w:t>
      </w:r>
    </w:p>
    <w:tbl>
      <w:tblPr>
        <w:tblW w:w="5000" w:type="pct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4004"/>
        <w:gridCol w:w="2974"/>
        <w:gridCol w:w="2669"/>
      </w:tblGrid>
      <w:tr w:rsidR="00212BFA" w:rsidRPr="00743400" w:rsidTr="00212BFA">
        <w:trPr>
          <w:trHeight w:val="547"/>
        </w:trPr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BFA" w:rsidRPr="00743400" w:rsidRDefault="00212BFA" w:rsidP="00212BFA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400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Характеристика ТЗ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BFA" w:rsidRPr="00743400" w:rsidRDefault="00212BFA" w:rsidP="00212BFA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400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ТЗ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BFA" w:rsidRPr="00743400" w:rsidRDefault="00212BFA" w:rsidP="00212BF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400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 участника (победителя) закупки</w:t>
            </w:r>
          </w:p>
        </w:tc>
      </w:tr>
      <w:tr w:rsidR="00212BFA" w:rsidRPr="00743400" w:rsidTr="008406BE">
        <w:trPr>
          <w:trHeight w:val="547"/>
        </w:trPr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BFA" w:rsidRPr="00743400" w:rsidRDefault="00212BFA" w:rsidP="009728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400">
              <w:rPr>
                <w:rFonts w:ascii="Times New Roman" w:hAnsi="Times New Roman" w:cs="Times New Roman"/>
                <w:sz w:val="24"/>
                <w:szCs w:val="24"/>
              </w:rPr>
              <w:t>Диапазон частот: верхняя граница значения диапазона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BFA" w:rsidRPr="00743400" w:rsidRDefault="00212BFA" w:rsidP="009728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400">
              <w:rPr>
                <w:rFonts w:ascii="Times New Roman" w:hAnsi="Times New Roman" w:cs="Times New Roman"/>
                <w:sz w:val="24"/>
                <w:szCs w:val="24"/>
              </w:rPr>
              <w:t>≥ 7,4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BFA" w:rsidRPr="00743400" w:rsidRDefault="00212BFA" w:rsidP="009728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400">
              <w:rPr>
                <w:rFonts w:ascii="Times New Roman" w:hAnsi="Times New Roman" w:cs="Times New Roman"/>
                <w:sz w:val="24"/>
                <w:szCs w:val="24"/>
              </w:rPr>
              <w:t>7,4 Килогерц</w:t>
            </w:r>
          </w:p>
        </w:tc>
      </w:tr>
      <w:tr w:rsidR="00212BFA" w:rsidRPr="00743400" w:rsidTr="008406BE">
        <w:trPr>
          <w:trHeight w:val="547"/>
        </w:trPr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BFA" w:rsidRPr="00743400" w:rsidRDefault="00212BFA" w:rsidP="009728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400">
              <w:rPr>
                <w:rFonts w:ascii="Times New Roman" w:hAnsi="Times New Roman" w:cs="Times New Roman"/>
                <w:sz w:val="24"/>
                <w:szCs w:val="24"/>
              </w:rPr>
              <w:t>Регулятор усиления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BFA" w:rsidRPr="00743400" w:rsidRDefault="00212BFA" w:rsidP="009728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400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BFA" w:rsidRPr="00743400" w:rsidRDefault="00212BFA" w:rsidP="009728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400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</w:tr>
      <w:tr w:rsidR="00212BFA" w:rsidRPr="00743400" w:rsidTr="008406BE">
        <w:trPr>
          <w:trHeight w:val="547"/>
        </w:trPr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BFA" w:rsidRPr="00743400" w:rsidRDefault="00212BFA" w:rsidP="009728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400">
              <w:rPr>
                <w:rFonts w:ascii="Times New Roman" w:hAnsi="Times New Roman" w:cs="Times New Roman"/>
                <w:sz w:val="24"/>
                <w:szCs w:val="24"/>
              </w:rPr>
              <w:t>Количество акустических программ прослушивания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BFA" w:rsidRPr="00743400" w:rsidRDefault="00212BFA" w:rsidP="009728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400">
              <w:rPr>
                <w:rFonts w:ascii="Times New Roman" w:hAnsi="Times New Roman" w:cs="Times New Roman"/>
                <w:sz w:val="24"/>
                <w:szCs w:val="24"/>
              </w:rPr>
              <w:t>≥ 6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BFA" w:rsidRPr="00743400" w:rsidRDefault="00212BFA" w:rsidP="009728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400">
              <w:rPr>
                <w:rFonts w:ascii="Times New Roman" w:hAnsi="Times New Roman" w:cs="Times New Roman"/>
                <w:sz w:val="24"/>
                <w:szCs w:val="24"/>
              </w:rPr>
              <w:t>6 Штук</w:t>
            </w:r>
          </w:p>
        </w:tc>
      </w:tr>
      <w:tr w:rsidR="00212BFA" w:rsidRPr="00743400" w:rsidTr="008406BE">
        <w:trPr>
          <w:trHeight w:val="547"/>
        </w:trPr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BFA" w:rsidRPr="00743400" w:rsidRDefault="00212BFA" w:rsidP="009728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400">
              <w:rPr>
                <w:rFonts w:ascii="Times New Roman" w:hAnsi="Times New Roman" w:cs="Times New Roman"/>
                <w:sz w:val="24"/>
                <w:szCs w:val="24"/>
              </w:rPr>
              <w:t>Система подавления шумов микрофона тихих шумов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BFA" w:rsidRPr="00743400" w:rsidRDefault="00212BFA" w:rsidP="009728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400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BFA" w:rsidRPr="00743400" w:rsidRDefault="00212BFA" w:rsidP="009728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400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</w:tr>
    </w:tbl>
    <w:p w:rsidR="00212BFA" w:rsidRPr="00743400" w:rsidRDefault="00212BFA" w:rsidP="00212BF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12BFA" w:rsidRPr="00743400" w:rsidRDefault="00212BFA" w:rsidP="00212BF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3400">
        <w:rPr>
          <w:rFonts w:ascii="Times New Roman" w:hAnsi="Times New Roman" w:cs="Times New Roman"/>
          <w:sz w:val="24"/>
          <w:szCs w:val="24"/>
        </w:rPr>
        <w:t>По позиции 2:</w:t>
      </w:r>
    </w:p>
    <w:tbl>
      <w:tblPr>
        <w:tblW w:w="5000" w:type="pct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3835"/>
        <w:gridCol w:w="3197"/>
        <w:gridCol w:w="2615"/>
      </w:tblGrid>
      <w:tr w:rsidR="00212BFA" w:rsidRPr="00743400" w:rsidTr="00212BFA">
        <w:trPr>
          <w:trHeight w:val="132"/>
        </w:trPr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BFA" w:rsidRPr="00743400" w:rsidRDefault="00212BFA" w:rsidP="000B5744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400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Характеристика ТЗ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BFA" w:rsidRPr="00743400" w:rsidRDefault="00212BFA" w:rsidP="000B5744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400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ТЗ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BFA" w:rsidRPr="00743400" w:rsidRDefault="00212BFA" w:rsidP="000B5744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400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 участника (победителя) закупки</w:t>
            </w:r>
          </w:p>
        </w:tc>
      </w:tr>
      <w:tr w:rsidR="00236EFE" w:rsidRPr="00743400" w:rsidTr="009936E6">
        <w:trPr>
          <w:trHeight w:val="132"/>
        </w:trPr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EFE" w:rsidRPr="00743400" w:rsidRDefault="00236EFE" w:rsidP="009728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400">
              <w:rPr>
                <w:rFonts w:ascii="Times New Roman" w:hAnsi="Times New Roman" w:cs="Times New Roman"/>
                <w:sz w:val="24"/>
                <w:szCs w:val="24"/>
              </w:rPr>
              <w:t>Акустическое усиление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EFE" w:rsidRPr="00743400" w:rsidRDefault="00236EFE" w:rsidP="00236E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400">
              <w:rPr>
                <w:rFonts w:ascii="Times New Roman" w:hAnsi="Times New Roman" w:cs="Times New Roman"/>
                <w:sz w:val="24"/>
                <w:szCs w:val="24"/>
              </w:rPr>
              <w:t>≤ 71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EFE" w:rsidRPr="00743400" w:rsidRDefault="00236EFE" w:rsidP="00236E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400">
              <w:rPr>
                <w:rFonts w:ascii="Times New Roman" w:hAnsi="Times New Roman" w:cs="Times New Roman"/>
                <w:sz w:val="24"/>
                <w:szCs w:val="24"/>
              </w:rPr>
              <w:t>70 Децибел</w:t>
            </w:r>
          </w:p>
        </w:tc>
      </w:tr>
      <w:tr w:rsidR="00236EFE" w:rsidRPr="00743400" w:rsidTr="009936E6">
        <w:trPr>
          <w:trHeight w:val="132"/>
        </w:trPr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EFE" w:rsidRPr="00743400" w:rsidRDefault="00236EFE" w:rsidP="009728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400">
              <w:rPr>
                <w:rFonts w:ascii="Times New Roman" w:hAnsi="Times New Roman" w:cs="Times New Roman"/>
                <w:sz w:val="24"/>
                <w:szCs w:val="24"/>
              </w:rPr>
              <w:t>Количество каналов цифровой обработки звука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EFE" w:rsidRPr="00743400" w:rsidRDefault="00236EFE" w:rsidP="00236E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400">
              <w:rPr>
                <w:rFonts w:ascii="Times New Roman" w:hAnsi="Times New Roman" w:cs="Times New Roman"/>
                <w:sz w:val="24"/>
                <w:szCs w:val="24"/>
              </w:rPr>
              <w:t xml:space="preserve">Обрабатывание акустических сигналов цифровым образом с применением </w:t>
            </w:r>
            <w:proofErr w:type="spellStart"/>
            <w:r w:rsidRPr="00743400">
              <w:rPr>
                <w:rFonts w:ascii="Times New Roman" w:hAnsi="Times New Roman" w:cs="Times New Roman"/>
                <w:sz w:val="24"/>
                <w:szCs w:val="24"/>
              </w:rPr>
              <w:t>бесканальной</w:t>
            </w:r>
            <w:proofErr w:type="spellEnd"/>
            <w:r w:rsidRPr="00743400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технологии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EFE" w:rsidRPr="00743400" w:rsidRDefault="00236EFE" w:rsidP="00236E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400">
              <w:rPr>
                <w:rFonts w:ascii="Times New Roman" w:hAnsi="Times New Roman" w:cs="Times New Roman"/>
                <w:sz w:val="24"/>
                <w:szCs w:val="24"/>
              </w:rPr>
              <w:t xml:space="preserve">Обрабатывание акустических сигналов цифровым образом с применением </w:t>
            </w:r>
            <w:proofErr w:type="spellStart"/>
            <w:r w:rsidRPr="00743400">
              <w:rPr>
                <w:rFonts w:ascii="Times New Roman" w:hAnsi="Times New Roman" w:cs="Times New Roman"/>
                <w:sz w:val="24"/>
                <w:szCs w:val="24"/>
              </w:rPr>
              <w:t>бесканальной</w:t>
            </w:r>
            <w:proofErr w:type="spellEnd"/>
            <w:r w:rsidRPr="00743400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технологии</w:t>
            </w:r>
          </w:p>
        </w:tc>
      </w:tr>
      <w:tr w:rsidR="00236EFE" w:rsidRPr="00743400" w:rsidTr="009936E6">
        <w:trPr>
          <w:trHeight w:val="132"/>
        </w:trPr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EFE" w:rsidRPr="00743400" w:rsidRDefault="00236EFE" w:rsidP="009728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400">
              <w:rPr>
                <w:rFonts w:ascii="Times New Roman" w:hAnsi="Times New Roman" w:cs="Times New Roman"/>
                <w:sz w:val="24"/>
                <w:szCs w:val="24"/>
              </w:rPr>
              <w:t>Система подавления шумов микрофона</w:t>
            </w:r>
          </w:p>
          <w:p w:rsidR="00236EFE" w:rsidRPr="00743400" w:rsidRDefault="00236EFE" w:rsidP="009728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400">
              <w:rPr>
                <w:rFonts w:ascii="Times New Roman" w:hAnsi="Times New Roman" w:cs="Times New Roman"/>
                <w:sz w:val="24"/>
                <w:szCs w:val="24"/>
              </w:rPr>
              <w:t>тихих шумов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EFE" w:rsidRPr="00743400" w:rsidRDefault="00236EFE" w:rsidP="00236E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400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EFE" w:rsidRPr="00743400" w:rsidRDefault="00236EFE" w:rsidP="00236E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400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</w:tr>
    </w:tbl>
    <w:p w:rsidR="00212BFA" w:rsidRPr="00743400" w:rsidRDefault="00212BFA" w:rsidP="00212BF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12BFA" w:rsidRPr="00743400" w:rsidRDefault="00212BFA" w:rsidP="00212BF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3400">
        <w:rPr>
          <w:rFonts w:ascii="Times New Roman" w:hAnsi="Times New Roman" w:cs="Times New Roman"/>
          <w:sz w:val="24"/>
          <w:szCs w:val="24"/>
        </w:rPr>
        <w:t>По позиции 3:</w:t>
      </w:r>
    </w:p>
    <w:tbl>
      <w:tblPr>
        <w:tblW w:w="5000" w:type="pct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3835"/>
        <w:gridCol w:w="3197"/>
        <w:gridCol w:w="2615"/>
      </w:tblGrid>
      <w:tr w:rsidR="00236EFE" w:rsidRPr="00743400" w:rsidTr="00236EFE">
        <w:trPr>
          <w:trHeight w:val="132"/>
        </w:trPr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EFE" w:rsidRPr="00743400" w:rsidRDefault="00236EFE" w:rsidP="000B5744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400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Характеристика ТЗ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EFE" w:rsidRPr="00743400" w:rsidRDefault="00236EFE" w:rsidP="000B5744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400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ТЗ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EFE" w:rsidRPr="00743400" w:rsidRDefault="00236EFE" w:rsidP="000B5744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400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 участника (победителя) закупки</w:t>
            </w:r>
          </w:p>
        </w:tc>
      </w:tr>
      <w:tr w:rsidR="00236EFE" w:rsidRPr="00743400" w:rsidTr="00587BFC">
        <w:trPr>
          <w:trHeight w:val="132"/>
        </w:trPr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EFE" w:rsidRPr="00743400" w:rsidRDefault="00236EFE" w:rsidP="009728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400">
              <w:rPr>
                <w:rFonts w:ascii="Times New Roman" w:hAnsi="Times New Roman" w:cs="Times New Roman"/>
                <w:sz w:val="24"/>
                <w:szCs w:val="24"/>
              </w:rPr>
              <w:t>Акустическое усиление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EFE" w:rsidRPr="00743400" w:rsidRDefault="00236EFE" w:rsidP="009728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400">
              <w:rPr>
                <w:rFonts w:ascii="Times New Roman" w:hAnsi="Times New Roman" w:cs="Times New Roman"/>
                <w:sz w:val="24"/>
                <w:szCs w:val="24"/>
              </w:rPr>
              <w:t>≤ 49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EFE" w:rsidRPr="00743400" w:rsidRDefault="00236EFE" w:rsidP="009728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400">
              <w:rPr>
                <w:rFonts w:ascii="Times New Roman" w:hAnsi="Times New Roman" w:cs="Times New Roman"/>
                <w:sz w:val="24"/>
                <w:szCs w:val="24"/>
              </w:rPr>
              <w:t>49 Децибел</w:t>
            </w:r>
          </w:p>
        </w:tc>
      </w:tr>
      <w:tr w:rsidR="00236EFE" w:rsidRPr="00743400" w:rsidTr="00587BFC">
        <w:trPr>
          <w:trHeight w:val="132"/>
        </w:trPr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EFE" w:rsidRPr="00743400" w:rsidRDefault="00236EFE" w:rsidP="009728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400">
              <w:rPr>
                <w:rFonts w:ascii="Times New Roman" w:hAnsi="Times New Roman" w:cs="Times New Roman"/>
                <w:sz w:val="24"/>
                <w:szCs w:val="24"/>
              </w:rPr>
              <w:t>Диапазон частот: верхняя граница значения диапазона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EFE" w:rsidRPr="00743400" w:rsidRDefault="00236EFE" w:rsidP="009728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400">
              <w:rPr>
                <w:rFonts w:ascii="Times New Roman" w:hAnsi="Times New Roman" w:cs="Times New Roman"/>
                <w:sz w:val="24"/>
                <w:szCs w:val="24"/>
              </w:rPr>
              <w:t>≥ 7,1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EFE" w:rsidRPr="00743400" w:rsidRDefault="00236EFE" w:rsidP="009728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400">
              <w:rPr>
                <w:rFonts w:ascii="Times New Roman" w:hAnsi="Times New Roman" w:cs="Times New Roman"/>
                <w:sz w:val="24"/>
                <w:szCs w:val="24"/>
              </w:rPr>
              <w:t>8,2 Килогерц</w:t>
            </w:r>
          </w:p>
        </w:tc>
      </w:tr>
      <w:tr w:rsidR="00236EFE" w:rsidRPr="00743400" w:rsidTr="00587BFC">
        <w:trPr>
          <w:trHeight w:val="132"/>
        </w:trPr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EFE" w:rsidRPr="00743400" w:rsidRDefault="00236EFE" w:rsidP="009728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400">
              <w:rPr>
                <w:rFonts w:ascii="Times New Roman" w:hAnsi="Times New Roman" w:cs="Times New Roman"/>
                <w:sz w:val="24"/>
                <w:szCs w:val="24"/>
              </w:rPr>
              <w:t>Регулятор усиления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EFE" w:rsidRPr="00743400" w:rsidRDefault="00236EFE" w:rsidP="009728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400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EFE" w:rsidRPr="00743400" w:rsidRDefault="00236EFE" w:rsidP="009728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400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</w:tr>
      <w:tr w:rsidR="00236EFE" w:rsidRPr="00743400" w:rsidTr="00587BFC">
        <w:trPr>
          <w:trHeight w:val="132"/>
        </w:trPr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EFE" w:rsidRPr="00743400" w:rsidRDefault="00236EFE" w:rsidP="009728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4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 каналов цифровой обработки звука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EFE" w:rsidRPr="00743400" w:rsidRDefault="00236EFE" w:rsidP="009728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400">
              <w:rPr>
                <w:rFonts w:ascii="Times New Roman" w:hAnsi="Times New Roman" w:cs="Times New Roman"/>
                <w:sz w:val="24"/>
                <w:szCs w:val="24"/>
              </w:rPr>
              <w:t xml:space="preserve">Обрабатывание акустических сигналов цифровым образом с применением </w:t>
            </w:r>
            <w:proofErr w:type="spellStart"/>
            <w:r w:rsidRPr="00743400">
              <w:rPr>
                <w:rFonts w:ascii="Times New Roman" w:hAnsi="Times New Roman" w:cs="Times New Roman"/>
                <w:sz w:val="24"/>
                <w:szCs w:val="24"/>
              </w:rPr>
              <w:t>бесканальной</w:t>
            </w:r>
            <w:proofErr w:type="spellEnd"/>
            <w:r w:rsidRPr="00743400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технологии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EFE" w:rsidRPr="00743400" w:rsidRDefault="00236EFE" w:rsidP="009728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400">
              <w:rPr>
                <w:rFonts w:ascii="Times New Roman" w:hAnsi="Times New Roman" w:cs="Times New Roman"/>
                <w:sz w:val="24"/>
                <w:szCs w:val="24"/>
              </w:rPr>
              <w:t xml:space="preserve">Обрабатывание акустических сигналов цифровым образом с применением </w:t>
            </w:r>
            <w:proofErr w:type="spellStart"/>
            <w:r w:rsidRPr="00743400">
              <w:rPr>
                <w:rFonts w:ascii="Times New Roman" w:hAnsi="Times New Roman" w:cs="Times New Roman"/>
                <w:sz w:val="24"/>
                <w:szCs w:val="24"/>
              </w:rPr>
              <w:t>бесканальной</w:t>
            </w:r>
            <w:proofErr w:type="spellEnd"/>
            <w:r w:rsidRPr="00743400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технологии</w:t>
            </w:r>
          </w:p>
        </w:tc>
      </w:tr>
      <w:tr w:rsidR="00236EFE" w:rsidRPr="00743400" w:rsidTr="00587BFC">
        <w:trPr>
          <w:trHeight w:val="132"/>
        </w:trPr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EFE" w:rsidRPr="00743400" w:rsidRDefault="00236EFE" w:rsidP="009728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400">
              <w:rPr>
                <w:rFonts w:ascii="Times New Roman" w:hAnsi="Times New Roman" w:cs="Times New Roman"/>
                <w:sz w:val="24"/>
                <w:szCs w:val="24"/>
              </w:rPr>
              <w:t>Система подавления шумов микрофона тихих шумов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EFE" w:rsidRPr="00743400" w:rsidRDefault="00236EFE" w:rsidP="009728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400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EFE" w:rsidRPr="00743400" w:rsidRDefault="00236EFE" w:rsidP="009728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400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</w:tr>
    </w:tbl>
    <w:p w:rsidR="00212BFA" w:rsidRPr="00743400" w:rsidRDefault="00212BFA" w:rsidP="00212BF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12BFA" w:rsidRPr="00743400" w:rsidRDefault="00212BFA" w:rsidP="00212BF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43400">
        <w:rPr>
          <w:rFonts w:ascii="Times New Roman" w:hAnsi="Times New Roman" w:cs="Times New Roman"/>
          <w:sz w:val="24"/>
          <w:szCs w:val="24"/>
        </w:rPr>
        <w:t>Согласно части 5 статьи 43 Закона о контрактной системе подача заявки на участие в закупке означает согласие участника закупки, подавшего такую заявку, на поставку товара, выполнение работы, оказание услуги на условиях, предусмотренных извещением об осуществлении закупки, документацией о закупке (в случае, если настоящим Федеральным законом предусмотрена документация о закупке), и в соответствии с заявкой такого участника закупки на участие в</w:t>
      </w:r>
      <w:proofErr w:type="gramEnd"/>
      <w:r w:rsidRPr="00743400">
        <w:rPr>
          <w:rFonts w:ascii="Times New Roman" w:hAnsi="Times New Roman" w:cs="Times New Roman"/>
          <w:sz w:val="24"/>
          <w:szCs w:val="24"/>
        </w:rPr>
        <w:t xml:space="preserve"> закупке.</w:t>
      </w:r>
    </w:p>
    <w:p w:rsidR="00212BFA" w:rsidRPr="00743400" w:rsidRDefault="0025342E" w:rsidP="00212BF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43400">
        <w:rPr>
          <w:rFonts w:ascii="Times New Roman" w:hAnsi="Times New Roman" w:cs="Times New Roman"/>
          <w:sz w:val="24"/>
          <w:szCs w:val="24"/>
        </w:rPr>
        <w:t>У</w:t>
      </w:r>
      <w:r w:rsidR="00212BFA" w:rsidRPr="00743400">
        <w:rPr>
          <w:rFonts w:ascii="Times New Roman" w:hAnsi="Times New Roman" w:cs="Times New Roman"/>
          <w:sz w:val="24"/>
          <w:szCs w:val="24"/>
        </w:rPr>
        <w:t xml:space="preserve">частник закупки (победитель </w:t>
      </w:r>
      <w:r w:rsidRPr="00743400">
        <w:rPr>
          <w:rFonts w:ascii="Times New Roman" w:hAnsi="Times New Roman" w:cs="Times New Roman"/>
          <w:sz w:val="24"/>
          <w:szCs w:val="24"/>
        </w:rPr>
        <w:t>э</w:t>
      </w:r>
      <w:r w:rsidR="00212BFA" w:rsidRPr="00743400">
        <w:rPr>
          <w:rFonts w:ascii="Times New Roman" w:hAnsi="Times New Roman" w:cs="Times New Roman"/>
          <w:sz w:val="24"/>
          <w:szCs w:val="24"/>
        </w:rPr>
        <w:t>лектронного аукциона) предложил к поставке аппарат слуховой заушный воздушной проводимости «Нота» по трём позициям, в составе заявки представлена копия регистрационного удостоверения на медицинское изделие</w:t>
      </w:r>
      <w:r w:rsidR="00972872" w:rsidRPr="00743400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212BFA" w:rsidRPr="00743400">
        <w:rPr>
          <w:rFonts w:ascii="Times New Roman" w:hAnsi="Times New Roman" w:cs="Times New Roman"/>
          <w:sz w:val="24"/>
          <w:szCs w:val="24"/>
        </w:rPr>
        <w:t xml:space="preserve"> от 27.01.2022 № РЗН 2022/16434 «Аппарат слуховой электронный заушный воздушной проводимости «Нота» по ТУ 26.60.14-001-40351117-2021 в вариантах исполнения: модели 6Р, 8Р, 12Р, 16Р, 6</w:t>
      </w:r>
      <w:r w:rsidR="00212BFA" w:rsidRPr="00743400">
        <w:rPr>
          <w:rFonts w:ascii="Times New Roman" w:hAnsi="Times New Roman" w:cs="Times New Roman"/>
          <w:sz w:val="24"/>
          <w:szCs w:val="24"/>
          <w:lang w:val="en-US"/>
        </w:rPr>
        <w:t>SP</w:t>
      </w:r>
      <w:r w:rsidR="00212BFA" w:rsidRPr="00743400">
        <w:rPr>
          <w:rFonts w:ascii="Times New Roman" w:hAnsi="Times New Roman" w:cs="Times New Roman"/>
          <w:sz w:val="24"/>
          <w:szCs w:val="24"/>
        </w:rPr>
        <w:t>, 8</w:t>
      </w:r>
      <w:r w:rsidR="00212BFA" w:rsidRPr="00743400">
        <w:rPr>
          <w:rFonts w:ascii="Times New Roman" w:hAnsi="Times New Roman" w:cs="Times New Roman"/>
          <w:sz w:val="24"/>
          <w:szCs w:val="24"/>
          <w:lang w:val="en-US"/>
        </w:rPr>
        <w:t>SP</w:t>
      </w:r>
      <w:r w:rsidR="00212BFA" w:rsidRPr="00743400">
        <w:rPr>
          <w:rFonts w:ascii="Times New Roman" w:hAnsi="Times New Roman" w:cs="Times New Roman"/>
          <w:sz w:val="24"/>
          <w:szCs w:val="24"/>
        </w:rPr>
        <w:t>, 12</w:t>
      </w:r>
      <w:r w:rsidR="00212BFA" w:rsidRPr="00743400">
        <w:rPr>
          <w:rFonts w:ascii="Times New Roman" w:hAnsi="Times New Roman" w:cs="Times New Roman"/>
          <w:sz w:val="24"/>
          <w:szCs w:val="24"/>
          <w:lang w:val="en-US"/>
        </w:rPr>
        <w:t>SP</w:t>
      </w:r>
      <w:r w:rsidR="00212BFA" w:rsidRPr="00743400">
        <w:rPr>
          <w:rFonts w:ascii="Times New Roman" w:hAnsi="Times New Roman" w:cs="Times New Roman"/>
          <w:sz w:val="24"/>
          <w:szCs w:val="24"/>
        </w:rPr>
        <w:t>, 16</w:t>
      </w:r>
      <w:r w:rsidR="00212BFA" w:rsidRPr="00743400">
        <w:rPr>
          <w:rFonts w:ascii="Times New Roman" w:hAnsi="Times New Roman" w:cs="Times New Roman"/>
          <w:sz w:val="24"/>
          <w:szCs w:val="24"/>
          <w:lang w:val="en-US"/>
        </w:rPr>
        <w:t>SP</w:t>
      </w:r>
      <w:r w:rsidR="00212BFA" w:rsidRPr="00743400">
        <w:rPr>
          <w:rFonts w:ascii="Times New Roman" w:hAnsi="Times New Roman" w:cs="Times New Roman"/>
          <w:sz w:val="24"/>
          <w:szCs w:val="24"/>
        </w:rPr>
        <w:t>, 6</w:t>
      </w:r>
      <w:r w:rsidR="00212BFA" w:rsidRPr="00743400">
        <w:rPr>
          <w:rFonts w:ascii="Times New Roman" w:hAnsi="Times New Roman" w:cs="Times New Roman"/>
          <w:sz w:val="24"/>
          <w:szCs w:val="24"/>
          <w:lang w:val="en-US"/>
        </w:rPr>
        <w:t>HP</w:t>
      </w:r>
      <w:r w:rsidR="00212BFA" w:rsidRPr="00743400">
        <w:rPr>
          <w:rFonts w:ascii="Times New Roman" w:hAnsi="Times New Roman" w:cs="Times New Roman"/>
          <w:sz w:val="24"/>
          <w:szCs w:val="24"/>
        </w:rPr>
        <w:t>, 8</w:t>
      </w:r>
      <w:r w:rsidR="00212BFA" w:rsidRPr="00743400">
        <w:rPr>
          <w:rFonts w:ascii="Times New Roman" w:hAnsi="Times New Roman" w:cs="Times New Roman"/>
          <w:sz w:val="24"/>
          <w:szCs w:val="24"/>
          <w:lang w:val="en-US"/>
        </w:rPr>
        <w:t>HP</w:t>
      </w:r>
      <w:r w:rsidR="00212BFA" w:rsidRPr="00743400">
        <w:rPr>
          <w:rFonts w:ascii="Times New Roman" w:hAnsi="Times New Roman" w:cs="Times New Roman"/>
          <w:sz w:val="24"/>
          <w:szCs w:val="24"/>
        </w:rPr>
        <w:t>, 12</w:t>
      </w:r>
      <w:r w:rsidR="00212BFA" w:rsidRPr="00743400">
        <w:rPr>
          <w:rFonts w:ascii="Times New Roman" w:hAnsi="Times New Roman" w:cs="Times New Roman"/>
          <w:sz w:val="24"/>
          <w:szCs w:val="24"/>
          <w:lang w:val="en-US"/>
        </w:rPr>
        <w:t>HP</w:t>
      </w:r>
      <w:r w:rsidR="00212BFA" w:rsidRPr="00743400">
        <w:rPr>
          <w:rFonts w:ascii="Times New Roman" w:hAnsi="Times New Roman" w:cs="Times New Roman"/>
          <w:sz w:val="24"/>
          <w:szCs w:val="24"/>
        </w:rPr>
        <w:t>, 16</w:t>
      </w:r>
      <w:r w:rsidR="00212BFA" w:rsidRPr="00743400">
        <w:rPr>
          <w:rFonts w:ascii="Times New Roman" w:hAnsi="Times New Roman" w:cs="Times New Roman"/>
          <w:sz w:val="24"/>
          <w:szCs w:val="24"/>
          <w:lang w:val="en-US"/>
        </w:rPr>
        <w:t>HP</w:t>
      </w:r>
      <w:r w:rsidR="00212BFA" w:rsidRPr="00743400">
        <w:rPr>
          <w:rFonts w:ascii="Times New Roman" w:hAnsi="Times New Roman" w:cs="Times New Roman"/>
          <w:sz w:val="24"/>
          <w:szCs w:val="24"/>
        </w:rPr>
        <w:t>», производитель</w:t>
      </w:r>
      <w:proofErr w:type="gramEnd"/>
      <w:r w:rsidR="00212BFA" w:rsidRPr="00743400">
        <w:rPr>
          <w:rFonts w:ascii="Times New Roman" w:hAnsi="Times New Roman" w:cs="Times New Roman"/>
          <w:sz w:val="24"/>
          <w:szCs w:val="24"/>
        </w:rPr>
        <w:t xml:space="preserve"> ООО «Октава дизайн и маркетинг», Россия.</w:t>
      </w:r>
    </w:p>
    <w:p w:rsidR="0025342E" w:rsidRPr="00743400" w:rsidRDefault="0025342E" w:rsidP="00212BF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3400">
        <w:rPr>
          <w:rFonts w:ascii="Times New Roman" w:hAnsi="Times New Roman" w:cs="Times New Roman"/>
          <w:sz w:val="24"/>
          <w:szCs w:val="24"/>
        </w:rPr>
        <w:t>В</w:t>
      </w:r>
      <w:r w:rsidR="00212BFA" w:rsidRPr="00743400">
        <w:rPr>
          <w:rFonts w:ascii="Times New Roman" w:hAnsi="Times New Roman" w:cs="Times New Roman"/>
          <w:sz w:val="24"/>
          <w:szCs w:val="24"/>
        </w:rPr>
        <w:t xml:space="preserve"> составе заявки не конкретизирова</w:t>
      </w:r>
      <w:r w:rsidRPr="00743400">
        <w:rPr>
          <w:rFonts w:ascii="Times New Roman" w:hAnsi="Times New Roman" w:cs="Times New Roman"/>
          <w:sz w:val="24"/>
          <w:szCs w:val="24"/>
        </w:rPr>
        <w:t>ны</w:t>
      </w:r>
      <w:r w:rsidR="00972872" w:rsidRPr="00743400">
        <w:rPr>
          <w:rFonts w:ascii="Times New Roman" w:hAnsi="Times New Roman" w:cs="Times New Roman"/>
          <w:sz w:val="24"/>
          <w:szCs w:val="24"/>
        </w:rPr>
        <w:t>,</w:t>
      </w:r>
      <w:r w:rsidR="00212BFA" w:rsidRPr="00743400">
        <w:rPr>
          <w:rFonts w:ascii="Times New Roman" w:hAnsi="Times New Roman" w:cs="Times New Roman"/>
          <w:sz w:val="24"/>
          <w:szCs w:val="24"/>
        </w:rPr>
        <w:t xml:space="preserve"> какие </w:t>
      </w:r>
      <w:r w:rsidRPr="00743400">
        <w:rPr>
          <w:rFonts w:ascii="Times New Roman" w:hAnsi="Times New Roman" w:cs="Times New Roman"/>
          <w:sz w:val="24"/>
          <w:szCs w:val="24"/>
        </w:rPr>
        <w:t xml:space="preserve">именно </w:t>
      </w:r>
      <w:r w:rsidR="00212BFA" w:rsidRPr="00743400">
        <w:rPr>
          <w:rFonts w:ascii="Times New Roman" w:hAnsi="Times New Roman" w:cs="Times New Roman"/>
          <w:sz w:val="24"/>
          <w:szCs w:val="24"/>
        </w:rPr>
        <w:t>модели согласно РУ предложены к поставке</w:t>
      </w:r>
      <w:r w:rsidRPr="0074340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12BFA" w:rsidRPr="00743400" w:rsidRDefault="00212BFA" w:rsidP="00212BF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3400">
        <w:rPr>
          <w:rFonts w:ascii="Times New Roman" w:hAnsi="Times New Roman" w:cs="Times New Roman"/>
          <w:sz w:val="24"/>
          <w:szCs w:val="24"/>
        </w:rPr>
        <w:t xml:space="preserve">При рассмотрении заявок, </w:t>
      </w:r>
      <w:r w:rsidR="0025342E" w:rsidRPr="00743400">
        <w:rPr>
          <w:rFonts w:ascii="Times New Roman" w:hAnsi="Times New Roman" w:cs="Times New Roman"/>
          <w:sz w:val="24"/>
          <w:szCs w:val="24"/>
        </w:rPr>
        <w:t>з</w:t>
      </w:r>
      <w:r w:rsidRPr="00743400">
        <w:rPr>
          <w:rFonts w:ascii="Times New Roman" w:hAnsi="Times New Roman" w:cs="Times New Roman"/>
          <w:sz w:val="24"/>
          <w:szCs w:val="24"/>
        </w:rPr>
        <w:t>аказчиком осуществлена проверка, как в части правоспособности юридических лиц, так и</w:t>
      </w:r>
      <w:r w:rsidR="00972872" w:rsidRPr="00743400">
        <w:rPr>
          <w:rFonts w:ascii="Times New Roman" w:hAnsi="Times New Roman" w:cs="Times New Roman"/>
          <w:sz w:val="24"/>
          <w:szCs w:val="24"/>
        </w:rPr>
        <w:t xml:space="preserve"> в части </w:t>
      </w:r>
      <w:r w:rsidRPr="00743400">
        <w:rPr>
          <w:rFonts w:ascii="Times New Roman" w:hAnsi="Times New Roman" w:cs="Times New Roman"/>
          <w:sz w:val="24"/>
          <w:szCs w:val="24"/>
        </w:rPr>
        <w:t xml:space="preserve">характеристик предлагаемого к поставке медицинского изделия. </w:t>
      </w:r>
      <w:r w:rsidR="0025342E" w:rsidRPr="00743400">
        <w:rPr>
          <w:rFonts w:ascii="Times New Roman" w:hAnsi="Times New Roman" w:cs="Times New Roman"/>
          <w:sz w:val="24"/>
          <w:szCs w:val="24"/>
        </w:rPr>
        <w:t xml:space="preserve">Для участия в закупке было подано две заявки. </w:t>
      </w:r>
      <w:r w:rsidRPr="00743400">
        <w:rPr>
          <w:rFonts w:ascii="Times New Roman" w:hAnsi="Times New Roman" w:cs="Times New Roman"/>
          <w:sz w:val="24"/>
          <w:szCs w:val="24"/>
        </w:rPr>
        <w:t>Все технические показатели, предлагаемые участник</w:t>
      </w:r>
      <w:r w:rsidR="0025342E" w:rsidRPr="00743400">
        <w:rPr>
          <w:rFonts w:ascii="Times New Roman" w:hAnsi="Times New Roman" w:cs="Times New Roman"/>
          <w:sz w:val="24"/>
          <w:szCs w:val="24"/>
        </w:rPr>
        <w:t>ами</w:t>
      </w:r>
      <w:r w:rsidRPr="00743400">
        <w:rPr>
          <w:rFonts w:ascii="Times New Roman" w:hAnsi="Times New Roman" w:cs="Times New Roman"/>
          <w:sz w:val="24"/>
          <w:szCs w:val="24"/>
        </w:rPr>
        <w:t xml:space="preserve"> закупки, соответств</w:t>
      </w:r>
      <w:r w:rsidR="00972872" w:rsidRPr="00743400">
        <w:rPr>
          <w:rFonts w:ascii="Times New Roman" w:hAnsi="Times New Roman" w:cs="Times New Roman"/>
          <w:sz w:val="24"/>
          <w:szCs w:val="24"/>
        </w:rPr>
        <w:t>овали</w:t>
      </w:r>
      <w:r w:rsidRPr="00743400">
        <w:rPr>
          <w:rFonts w:ascii="Times New Roman" w:hAnsi="Times New Roman" w:cs="Times New Roman"/>
          <w:sz w:val="24"/>
          <w:szCs w:val="24"/>
        </w:rPr>
        <w:t xml:space="preserve"> данным технического задания </w:t>
      </w:r>
      <w:r w:rsidR="0025342E" w:rsidRPr="00743400">
        <w:rPr>
          <w:rFonts w:ascii="Times New Roman" w:hAnsi="Times New Roman" w:cs="Times New Roman"/>
          <w:sz w:val="24"/>
          <w:szCs w:val="24"/>
        </w:rPr>
        <w:t>з</w:t>
      </w:r>
      <w:r w:rsidRPr="00743400">
        <w:rPr>
          <w:rFonts w:ascii="Times New Roman" w:hAnsi="Times New Roman" w:cs="Times New Roman"/>
          <w:sz w:val="24"/>
          <w:szCs w:val="24"/>
        </w:rPr>
        <w:t>аказчика.</w:t>
      </w:r>
      <w:r w:rsidR="00972872" w:rsidRPr="00743400">
        <w:rPr>
          <w:rFonts w:ascii="Times New Roman" w:hAnsi="Times New Roman" w:cs="Times New Roman"/>
          <w:sz w:val="24"/>
          <w:szCs w:val="24"/>
        </w:rPr>
        <w:t xml:space="preserve"> </w:t>
      </w:r>
      <w:r w:rsidR="0025342E" w:rsidRPr="00743400">
        <w:rPr>
          <w:rFonts w:ascii="Times New Roman" w:hAnsi="Times New Roman" w:cs="Times New Roman"/>
          <w:sz w:val="24"/>
          <w:szCs w:val="24"/>
        </w:rPr>
        <w:t>О</w:t>
      </w:r>
      <w:r w:rsidRPr="00743400">
        <w:rPr>
          <w:rFonts w:ascii="Times New Roman" w:hAnsi="Times New Roman" w:cs="Times New Roman"/>
          <w:sz w:val="24"/>
          <w:szCs w:val="24"/>
        </w:rPr>
        <w:t xml:space="preserve">снований отклонять заявку участника </w:t>
      </w:r>
      <w:r w:rsidR="0025342E" w:rsidRPr="00743400">
        <w:rPr>
          <w:rFonts w:ascii="Times New Roman" w:hAnsi="Times New Roman" w:cs="Times New Roman"/>
          <w:sz w:val="24"/>
          <w:szCs w:val="24"/>
        </w:rPr>
        <w:t>(победителя) у аукционной комиссии не было</w:t>
      </w:r>
      <w:r w:rsidRPr="00743400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25342E" w:rsidRPr="00743400" w:rsidRDefault="00972872" w:rsidP="0025342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3400">
        <w:rPr>
          <w:rFonts w:ascii="Times New Roman" w:hAnsi="Times New Roman" w:cs="Times New Roman"/>
          <w:sz w:val="24"/>
          <w:szCs w:val="24"/>
        </w:rPr>
        <w:t>В связи с поступлением жалобы з</w:t>
      </w:r>
      <w:r w:rsidR="0025342E" w:rsidRPr="00743400">
        <w:rPr>
          <w:rFonts w:ascii="Times New Roman" w:hAnsi="Times New Roman" w:cs="Times New Roman"/>
          <w:sz w:val="24"/>
          <w:szCs w:val="24"/>
        </w:rPr>
        <w:t>аказчиком был сделан запрос (исх. № 16-2/2192 от 13.02.2024) производителю медицинского изделия – аппарат слуховой электронный заушный воздушной проводимости «Нота» ООО «Октава дизайн и маркетинг» с просьбой предоставить информацию о наличии производимых организацией медицинских изделий с предоставлением руководства по эксплуатации.</w:t>
      </w:r>
    </w:p>
    <w:p w:rsidR="0025342E" w:rsidRPr="00743400" w:rsidRDefault="00041F49" w:rsidP="0025342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3400">
        <w:rPr>
          <w:rFonts w:ascii="Times New Roman" w:hAnsi="Times New Roman" w:cs="Times New Roman"/>
          <w:sz w:val="24"/>
          <w:szCs w:val="24"/>
        </w:rPr>
        <w:t>В ответе производителя</w:t>
      </w:r>
      <w:r w:rsidR="0025342E" w:rsidRPr="00743400">
        <w:rPr>
          <w:rFonts w:ascii="Times New Roman" w:hAnsi="Times New Roman" w:cs="Times New Roman"/>
          <w:sz w:val="24"/>
          <w:szCs w:val="24"/>
        </w:rPr>
        <w:t xml:space="preserve"> </w:t>
      </w:r>
      <w:r w:rsidRPr="00743400">
        <w:rPr>
          <w:rFonts w:ascii="Times New Roman" w:hAnsi="Times New Roman" w:cs="Times New Roman"/>
          <w:sz w:val="24"/>
          <w:szCs w:val="24"/>
        </w:rPr>
        <w:t>содержалась информация</w:t>
      </w:r>
      <w:r w:rsidR="0025342E" w:rsidRPr="00743400">
        <w:rPr>
          <w:rFonts w:ascii="Times New Roman" w:hAnsi="Times New Roman" w:cs="Times New Roman"/>
          <w:sz w:val="24"/>
          <w:szCs w:val="24"/>
        </w:rPr>
        <w:t>, что электронны</w:t>
      </w:r>
      <w:r w:rsidR="00972872" w:rsidRPr="00743400">
        <w:rPr>
          <w:rFonts w:ascii="Times New Roman" w:hAnsi="Times New Roman" w:cs="Times New Roman"/>
          <w:sz w:val="24"/>
          <w:szCs w:val="24"/>
        </w:rPr>
        <w:t>е</w:t>
      </w:r>
      <w:r w:rsidR="0025342E" w:rsidRPr="00743400">
        <w:rPr>
          <w:rFonts w:ascii="Times New Roman" w:hAnsi="Times New Roman" w:cs="Times New Roman"/>
          <w:sz w:val="24"/>
          <w:szCs w:val="24"/>
        </w:rPr>
        <w:t xml:space="preserve"> слуховые аппараты заушные воздушной проводимости «Нота» не соответствуют техническим характеристикам</w:t>
      </w:r>
      <w:r w:rsidR="0096206E" w:rsidRPr="00743400">
        <w:rPr>
          <w:rFonts w:ascii="Times New Roman" w:hAnsi="Times New Roman" w:cs="Times New Roman"/>
          <w:sz w:val="24"/>
          <w:szCs w:val="24"/>
        </w:rPr>
        <w:t xml:space="preserve">, </w:t>
      </w:r>
      <w:r w:rsidR="0025342E" w:rsidRPr="00743400">
        <w:rPr>
          <w:rFonts w:ascii="Times New Roman" w:hAnsi="Times New Roman" w:cs="Times New Roman"/>
          <w:sz w:val="24"/>
          <w:szCs w:val="24"/>
        </w:rPr>
        <w:t xml:space="preserve"> </w:t>
      </w:r>
      <w:r w:rsidR="00972872" w:rsidRPr="00743400">
        <w:rPr>
          <w:rFonts w:ascii="Times New Roman" w:hAnsi="Times New Roman" w:cs="Times New Roman"/>
          <w:sz w:val="24"/>
          <w:szCs w:val="24"/>
        </w:rPr>
        <w:t xml:space="preserve">указанным в </w:t>
      </w:r>
      <w:r w:rsidR="0025342E" w:rsidRPr="00743400">
        <w:rPr>
          <w:rFonts w:ascii="Times New Roman" w:hAnsi="Times New Roman" w:cs="Times New Roman"/>
          <w:sz w:val="24"/>
          <w:szCs w:val="24"/>
        </w:rPr>
        <w:t>запрос</w:t>
      </w:r>
      <w:r w:rsidR="00972872" w:rsidRPr="00743400">
        <w:rPr>
          <w:rFonts w:ascii="Times New Roman" w:hAnsi="Times New Roman" w:cs="Times New Roman"/>
          <w:sz w:val="24"/>
          <w:szCs w:val="24"/>
        </w:rPr>
        <w:t>е</w:t>
      </w:r>
      <w:r w:rsidR="0025342E" w:rsidRPr="00743400">
        <w:rPr>
          <w:rFonts w:ascii="Times New Roman" w:hAnsi="Times New Roman" w:cs="Times New Roman"/>
          <w:sz w:val="24"/>
          <w:szCs w:val="24"/>
        </w:rPr>
        <w:t>.</w:t>
      </w:r>
    </w:p>
    <w:p w:rsidR="0025342E" w:rsidRPr="00743400" w:rsidRDefault="0025342E" w:rsidP="0025342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3400">
        <w:rPr>
          <w:rFonts w:ascii="Times New Roman" w:hAnsi="Times New Roman" w:cs="Times New Roman"/>
          <w:sz w:val="24"/>
          <w:szCs w:val="24"/>
        </w:rPr>
        <w:t xml:space="preserve">В ходе рассмотрения жалобы было установлено, что участник </w:t>
      </w:r>
      <w:r w:rsidR="00041F49" w:rsidRPr="00743400">
        <w:rPr>
          <w:rFonts w:ascii="Times New Roman" w:hAnsi="Times New Roman" w:cs="Times New Roman"/>
          <w:sz w:val="24"/>
          <w:szCs w:val="24"/>
        </w:rPr>
        <w:t>(победитель)</w:t>
      </w:r>
      <w:r w:rsidRPr="00743400">
        <w:rPr>
          <w:rFonts w:ascii="Times New Roman" w:hAnsi="Times New Roman" w:cs="Times New Roman"/>
          <w:sz w:val="24"/>
          <w:szCs w:val="24"/>
        </w:rPr>
        <w:t xml:space="preserve"> указал такие характеристики товара, которым фактически не соответствует предложенное к поставке медицинское изделие. Таким образом, участник закупки</w:t>
      </w:r>
      <w:r w:rsidR="0096206E" w:rsidRPr="00743400">
        <w:rPr>
          <w:rFonts w:ascii="Times New Roman" w:hAnsi="Times New Roman" w:cs="Times New Roman"/>
          <w:sz w:val="24"/>
          <w:szCs w:val="24"/>
        </w:rPr>
        <w:t xml:space="preserve">, </w:t>
      </w:r>
      <w:r w:rsidRPr="00743400">
        <w:rPr>
          <w:rFonts w:ascii="Times New Roman" w:hAnsi="Times New Roman" w:cs="Times New Roman"/>
          <w:sz w:val="24"/>
          <w:szCs w:val="24"/>
        </w:rPr>
        <w:t xml:space="preserve"> предоставивший недостоверные сведения о соответствии поставляемого товара требованиям извещения</w:t>
      </w:r>
      <w:r w:rsidR="0096206E" w:rsidRPr="00743400">
        <w:rPr>
          <w:rFonts w:ascii="Times New Roman" w:hAnsi="Times New Roman" w:cs="Times New Roman"/>
          <w:sz w:val="24"/>
          <w:szCs w:val="24"/>
        </w:rPr>
        <w:t xml:space="preserve">, </w:t>
      </w:r>
      <w:r w:rsidRPr="00743400">
        <w:rPr>
          <w:rFonts w:ascii="Times New Roman" w:hAnsi="Times New Roman" w:cs="Times New Roman"/>
          <w:sz w:val="24"/>
          <w:szCs w:val="24"/>
        </w:rPr>
        <w:t xml:space="preserve"> не может быть признан победителем </w:t>
      </w:r>
      <w:r w:rsidR="0096206E" w:rsidRPr="00743400">
        <w:rPr>
          <w:rFonts w:ascii="Times New Roman" w:hAnsi="Times New Roman" w:cs="Times New Roman"/>
          <w:sz w:val="24"/>
          <w:szCs w:val="24"/>
        </w:rPr>
        <w:t>э</w:t>
      </w:r>
      <w:r w:rsidRPr="00743400">
        <w:rPr>
          <w:rFonts w:ascii="Times New Roman" w:hAnsi="Times New Roman" w:cs="Times New Roman"/>
          <w:sz w:val="24"/>
          <w:szCs w:val="24"/>
        </w:rPr>
        <w:t>лектронного аукциона.</w:t>
      </w:r>
    </w:p>
    <w:p w:rsidR="0025342E" w:rsidRPr="00743400" w:rsidRDefault="0025342E" w:rsidP="0025342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3400">
        <w:rPr>
          <w:rFonts w:ascii="Times New Roman" w:hAnsi="Times New Roman" w:cs="Times New Roman"/>
          <w:sz w:val="24"/>
          <w:szCs w:val="24"/>
        </w:rPr>
        <w:t xml:space="preserve">При таких обстоятельствах, Комиссия </w:t>
      </w:r>
      <w:r w:rsidR="00041F49" w:rsidRPr="00743400">
        <w:rPr>
          <w:rFonts w:ascii="Times New Roman" w:hAnsi="Times New Roman" w:cs="Times New Roman"/>
          <w:sz w:val="24"/>
          <w:szCs w:val="24"/>
        </w:rPr>
        <w:t xml:space="preserve">УФАС </w:t>
      </w:r>
      <w:r w:rsidRPr="00743400">
        <w:rPr>
          <w:rFonts w:ascii="Times New Roman" w:hAnsi="Times New Roman" w:cs="Times New Roman"/>
          <w:sz w:val="24"/>
          <w:szCs w:val="24"/>
        </w:rPr>
        <w:t>призна</w:t>
      </w:r>
      <w:r w:rsidR="00041F49" w:rsidRPr="00743400">
        <w:rPr>
          <w:rFonts w:ascii="Times New Roman" w:hAnsi="Times New Roman" w:cs="Times New Roman"/>
          <w:sz w:val="24"/>
          <w:szCs w:val="24"/>
        </w:rPr>
        <w:t xml:space="preserve">ла </w:t>
      </w:r>
      <w:r w:rsidRPr="00743400">
        <w:rPr>
          <w:rFonts w:ascii="Times New Roman" w:hAnsi="Times New Roman" w:cs="Times New Roman"/>
          <w:sz w:val="24"/>
          <w:szCs w:val="24"/>
        </w:rPr>
        <w:t xml:space="preserve">нарушение подпункта «а» пункта 1 части 5 статьи 49 Закона о контрактной системе. </w:t>
      </w:r>
    </w:p>
    <w:p w:rsidR="005C0F00" w:rsidRPr="00743400" w:rsidRDefault="0025342E" w:rsidP="0025342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3400">
        <w:rPr>
          <w:rFonts w:ascii="Times New Roman" w:hAnsi="Times New Roman" w:cs="Times New Roman"/>
          <w:sz w:val="24"/>
          <w:szCs w:val="24"/>
        </w:rPr>
        <w:lastRenderedPageBreak/>
        <w:t xml:space="preserve">Между тем, </w:t>
      </w:r>
      <w:r w:rsidR="00041F49" w:rsidRPr="00743400">
        <w:rPr>
          <w:rFonts w:ascii="Times New Roman" w:hAnsi="Times New Roman" w:cs="Times New Roman"/>
          <w:sz w:val="24"/>
          <w:szCs w:val="24"/>
        </w:rPr>
        <w:t xml:space="preserve">контролирующим органом </w:t>
      </w:r>
      <w:r w:rsidRPr="00743400">
        <w:rPr>
          <w:rFonts w:ascii="Times New Roman" w:hAnsi="Times New Roman" w:cs="Times New Roman"/>
          <w:sz w:val="24"/>
          <w:szCs w:val="24"/>
        </w:rPr>
        <w:t>учтено, чт</w:t>
      </w:r>
      <w:proofErr w:type="gramStart"/>
      <w:r w:rsidRPr="00743400">
        <w:rPr>
          <w:rFonts w:ascii="Times New Roman" w:hAnsi="Times New Roman" w:cs="Times New Roman"/>
          <w:sz w:val="24"/>
          <w:szCs w:val="24"/>
        </w:rPr>
        <w:t xml:space="preserve">о </w:t>
      </w:r>
      <w:r w:rsidRPr="00743400">
        <w:rPr>
          <w:rFonts w:ascii="Times New Roman" w:hAnsi="Times New Roman" w:cs="Times New Roman"/>
          <w:b/>
          <w:sz w:val="24"/>
          <w:szCs w:val="24"/>
        </w:rPr>
        <w:t>у ау</w:t>
      </w:r>
      <w:proofErr w:type="gramEnd"/>
      <w:r w:rsidRPr="00743400">
        <w:rPr>
          <w:rFonts w:ascii="Times New Roman" w:hAnsi="Times New Roman" w:cs="Times New Roman"/>
          <w:b/>
          <w:sz w:val="24"/>
          <w:szCs w:val="24"/>
        </w:rPr>
        <w:t>кционной комиссии при рассмотрении заявки не имелось материалов, указывающих на недостоверность представленных обществом спорных сведений</w:t>
      </w:r>
      <w:r w:rsidRPr="00743400">
        <w:rPr>
          <w:rFonts w:ascii="Times New Roman" w:hAnsi="Times New Roman" w:cs="Times New Roman"/>
          <w:sz w:val="24"/>
          <w:szCs w:val="24"/>
        </w:rPr>
        <w:t>. В то же время, обязанности осуществлять самостоятельную проверку достоверности содержащихся в заявке участника закупки сведений в отношении характеристик предлагаемого товара нормы Закона о контрактной системе на аукционную комиссию не возлагают.</w:t>
      </w:r>
    </w:p>
    <w:p w:rsidR="00041F49" w:rsidRPr="00743400" w:rsidRDefault="00E94391" w:rsidP="0025342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3400">
        <w:rPr>
          <w:rFonts w:ascii="Times New Roman" w:hAnsi="Times New Roman" w:cs="Times New Roman"/>
          <w:sz w:val="24"/>
          <w:szCs w:val="24"/>
        </w:rPr>
        <w:t>Жалоба признана необоснованной, з</w:t>
      </w:r>
      <w:r w:rsidR="00041F49" w:rsidRPr="00743400">
        <w:rPr>
          <w:rFonts w:ascii="Times New Roman" w:hAnsi="Times New Roman" w:cs="Times New Roman"/>
          <w:sz w:val="24"/>
          <w:szCs w:val="24"/>
        </w:rPr>
        <w:t xml:space="preserve">аказчику выдано предписание повторно рассмотреть заявки участников, поступивших на участие в электронном аукционе, с учетом позиции, изложенной в решении </w:t>
      </w:r>
      <w:proofErr w:type="gramStart"/>
      <w:r w:rsidR="00041F49" w:rsidRPr="00743400">
        <w:rPr>
          <w:rFonts w:ascii="Times New Roman" w:hAnsi="Times New Roman" w:cs="Times New Roman"/>
          <w:sz w:val="24"/>
          <w:szCs w:val="24"/>
        </w:rPr>
        <w:t>Белгородского</w:t>
      </w:r>
      <w:proofErr w:type="gramEnd"/>
      <w:r w:rsidR="00041F49" w:rsidRPr="00743400">
        <w:rPr>
          <w:rFonts w:ascii="Times New Roman" w:hAnsi="Times New Roman" w:cs="Times New Roman"/>
          <w:sz w:val="24"/>
          <w:szCs w:val="24"/>
        </w:rPr>
        <w:t xml:space="preserve"> УФАС России</w:t>
      </w:r>
      <w:r w:rsidRPr="0074340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94391" w:rsidRPr="00743400" w:rsidRDefault="00E94391" w:rsidP="0025342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3400">
        <w:rPr>
          <w:rFonts w:ascii="Times New Roman" w:hAnsi="Times New Roman" w:cs="Times New Roman"/>
          <w:sz w:val="24"/>
          <w:szCs w:val="24"/>
        </w:rPr>
        <w:t>Подробнее в решении по делу № 031/06/106-75/2024 от 16.02.2024.</w:t>
      </w:r>
    </w:p>
    <w:p w:rsidR="00043D4D" w:rsidRPr="00743400" w:rsidRDefault="00043D4D" w:rsidP="0025342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43D4D" w:rsidRPr="00743400" w:rsidRDefault="00043D4D" w:rsidP="0025342E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3400">
        <w:rPr>
          <w:rFonts w:ascii="Times New Roman" w:hAnsi="Times New Roman" w:cs="Times New Roman"/>
          <w:b/>
          <w:sz w:val="24"/>
          <w:szCs w:val="24"/>
        </w:rPr>
        <w:t>3. Заказчик обосновал отсутствие в проекте контракта номера реестровой записи из реестра российской радиоэлектронной продукции или евразийского реестра промышленных товаров</w:t>
      </w:r>
    </w:p>
    <w:p w:rsidR="00043D4D" w:rsidRPr="00743400" w:rsidRDefault="00043D4D" w:rsidP="00043D4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3400">
        <w:rPr>
          <w:rFonts w:ascii="Times New Roman" w:hAnsi="Times New Roman" w:cs="Times New Roman"/>
          <w:b/>
          <w:sz w:val="24"/>
          <w:szCs w:val="24"/>
        </w:rPr>
        <w:t>Объект закупки:</w:t>
      </w:r>
      <w:r w:rsidRPr="00743400">
        <w:rPr>
          <w:rFonts w:ascii="Times New Roman" w:hAnsi="Times New Roman" w:cs="Times New Roman"/>
          <w:sz w:val="24"/>
          <w:szCs w:val="24"/>
        </w:rPr>
        <w:t xml:space="preserve"> поставка продукции радиоэлектронной промышленности.</w:t>
      </w:r>
    </w:p>
    <w:p w:rsidR="00043D4D" w:rsidRPr="00743400" w:rsidRDefault="00043D4D" w:rsidP="00043D4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43400">
        <w:rPr>
          <w:rFonts w:ascii="Times New Roman" w:hAnsi="Times New Roman" w:cs="Times New Roman"/>
          <w:b/>
          <w:sz w:val="24"/>
          <w:szCs w:val="24"/>
        </w:rPr>
        <w:t xml:space="preserve">Суть жалобы: </w:t>
      </w:r>
      <w:r w:rsidRPr="00743400">
        <w:rPr>
          <w:rFonts w:ascii="Times New Roman" w:hAnsi="Times New Roman" w:cs="Times New Roman"/>
          <w:sz w:val="24"/>
          <w:szCs w:val="24"/>
        </w:rPr>
        <w:t xml:space="preserve">заявитель жалобы полагает, что </w:t>
      </w:r>
      <w:r w:rsidRPr="00743400">
        <w:rPr>
          <w:rFonts w:ascii="Times New Roman" w:hAnsi="Times New Roman" w:cs="Times New Roman"/>
          <w:b/>
          <w:sz w:val="24"/>
          <w:szCs w:val="24"/>
        </w:rPr>
        <w:t>заявка победителя не соответствует требованиям действующего законодательства</w:t>
      </w:r>
      <w:r w:rsidRPr="00743400">
        <w:rPr>
          <w:rFonts w:ascii="Times New Roman" w:hAnsi="Times New Roman" w:cs="Times New Roman"/>
          <w:sz w:val="24"/>
          <w:szCs w:val="24"/>
        </w:rPr>
        <w:t xml:space="preserve"> и должна была быть отклонена аукционной комиссией по причине </w:t>
      </w:r>
      <w:r w:rsidRPr="00743400">
        <w:rPr>
          <w:rFonts w:ascii="Times New Roman" w:hAnsi="Times New Roman" w:cs="Times New Roman"/>
          <w:b/>
          <w:sz w:val="24"/>
          <w:szCs w:val="24"/>
        </w:rPr>
        <w:t xml:space="preserve">отсутствия данных о номере реестровой записи </w:t>
      </w:r>
      <w:r w:rsidR="0096206E" w:rsidRPr="00743400">
        <w:rPr>
          <w:rFonts w:ascii="Times New Roman" w:hAnsi="Times New Roman" w:cs="Times New Roman"/>
          <w:b/>
          <w:sz w:val="24"/>
          <w:szCs w:val="24"/>
        </w:rPr>
        <w:t>из реестра российской радиоэлектронной продукции</w:t>
      </w:r>
      <w:r w:rsidR="0096206E" w:rsidRPr="00743400">
        <w:rPr>
          <w:rFonts w:ascii="Times New Roman" w:hAnsi="Times New Roman" w:cs="Times New Roman"/>
          <w:sz w:val="24"/>
          <w:szCs w:val="24"/>
        </w:rPr>
        <w:t xml:space="preserve"> или евразийского реестра промышленных товаров</w:t>
      </w:r>
      <w:r w:rsidR="0096206E" w:rsidRPr="007434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3400">
        <w:rPr>
          <w:rFonts w:ascii="Times New Roman" w:hAnsi="Times New Roman" w:cs="Times New Roman"/>
          <w:b/>
          <w:sz w:val="24"/>
          <w:szCs w:val="24"/>
        </w:rPr>
        <w:t>в проекте контракта</w:t>
      </w:r>
      <w:r w:rsidRPr="00743400">
        <w:rPr>
          <w:rFonts w:ascii="Times New Roman" w:hAnsi="Times New Roman" w:cs="Times New Roman"/>
          <w:sz w:val="24"/>
          <w:szCs w:val="24"/>
        </w:rPr>
        <w:t>, что указывает на несоответствие предложенного победителем аукциона товара требованиям Постановлениям Правительства № 878.</w:t>
      </w:r>
      <w:proofErr w:type="gramEnd"/>
    </w:p>
    <w:p w:rsidR="00854DC0" w:rsidRPr="00743400" w:rsidRDefault="00854DC0" w:rsidP="00854DC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3400">
        <w:rPr>
          <w:rFonts w:ascii="Times New Roman" w:hAnsi="Times New Roman" w:cs="Times New Roman"/>
          <w:sz w:val="24"/>
          <w:szCs w:val="24"/>
        </w:rPr>
        <w:t>Извещением об осуществлении электронного аукциона установлено ограничение допуска товаров, работ, услуг при осуществлении закупок в соответствии с требованиями</w:t>
      </w:r>
      <w:r w:rsidR="00A54362" w:rsidRPr="00743400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743400">
        <w:rPr>
          <w:rFonts w:ascii="Times New Roman" w:hAnsi="Times New Roman" w:cs="Times New Roman"/>
          <w:sz w:val="24"/>
          <w:szCs w:val="24"/>
        </w:rPr>
        <w:t xml:space="preserve"> Постановления № 878.</w:t>
      </w:r>
    </w:p>
    <w:p w:rsidR="00043D4D" w:rsidRPr="00743400" w:rsidRDefault="00854DC0" w:rsidP="00854DC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3400">
        <w:rPr>
          <w:rFonts w:ascii="Times New Roman" w:hAnsi="Times New Roman" w:cs="Times New Roman"/>
          <w:sz w:val="24"/>
          <w:szCs w:val="24"/>
        </w:rPr>
        <w:t>Согласно извещению о проведении электронного аукциона объектом закупки является компьютер персональный настольный (моноблок), в соответствии с КТРУ Заказчиком установлен код позиции 26.20.11.110-00000165.</w:t>
      </w:r>
    </w:p>
    <w:p w:rsidR="00854DC0" w:rsidRPr="00743400" w:rsidRDefault="00854DC0" w:rsidP="00854DC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3400">
        <w:rPr>
          <w:rFonts w:ascii="Times New Roman" w:hAnsi="Times New Roman" w:cs="Times New Roman"/>
          <w:sz w:val="24"/>
          <w:szCs w:val="24"/>
        </w:rPr>
        <w:t>При изучении заявок, поданных для участия в Электронном аукционе, Комиссией Белгородского УФАС России установлено, что участник закупки</w:t>
      </w:r>
      <w:r w:rsidR="00A54362" w:rsidRPr="00743400">
        <w:rPr>
          <w:rFonts w:ascii="Times New Roman" w:hAnsi="Times New Roman" w:cs="Times New Roman"/>
          <w:sz w:val="24"/>
          <w:szCs w:val="24"/>
        </w:rPr>
        <w:t>, который стал</w:t>
      </w:r>
      <w:r w:rsidRPr="00743400">
        <w:rPr>
          <w:rFonts w:ascii="Times New Roman" w:hAnsi="Times New Roman" w:cs="Times New Roman"/>
          <w:sz w:val="24"/>
          <w:szCs w:val="24"/>
        </w:rPr>
        <w:t xml:space="preserve"> победител</w:t>
      </w:r>
      <w:r w:rsidR="00A54362" w:rsidRPr="00743400">
        <w:rPr>
          <w:rFonts w:ascii="Times New Roman" w:hAnsi="Times New Roman" w:cs="Times New Roman"/>
          <w:sz w:val="24"/>
          <w:szCs w:val="24"/>
        </w:rPr>
        <w:t>ем</w:t>
      </w:r>
      <w:r w:rsidRPr="00743400">
        <w:rPr>
          <w:rFonts w:ascii="Times New Roman" w:hAnsi="Times New Roman" w:cs="Times New Roman"/>
          <w:sz w:val="24"/>
          <w:szCs w:val="24"/>
        </w:rPr>
        <w:t xml:space="preserve"> аукциона, задекларировал страну происхождения товара – Российская Федерация, указав в составе заявки на участие в закупке номер реестровой записи из реестра российской радиоэлектронной продукции. Следовательно, заявка не подлежала отклонению.</w:t>
      </w:r>
    </w:p>
    <w:p w:rsidR="00043D4D" w:rsidRPr="00743400" w:rsidRDefault="00A54362" w:rsidP="0025342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3400">
        <w:rPr>
          <w:rFonts w:ascii="Times New Roman" w:hAnsi="Times New Roman" w:cs="Times New Roman"/>
          <w:sz w:val="24"/>
          <w:szCs w:val="24"/>
        </w:rPr>
        <w:t>Н</w:t>
      </w:r>
      <w:r w:rsidR="00854DC0" w:rsidRPr="00743400">
        <w:rPr>
          <w:rFonts w:ascii="Times New Roman" w:hAnsi="Times New Roman" w:cs="Times New Roman"/>
          <w:sz w:val="24"/>
          <w:szCs w:val="24"/>
        </w:rPr>
        <w:t xml:space="preserve">и требованиями статьи 51 Закона о контрактной системе, определяющей порядок заключения контракта по результатам электронной процедуры, ни положениями </w:t>
      </w:r>
      <w:r w:rsidRPr="00743400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854DC0" w:rsidRPr="00743400">
        <w:rPr>
          <w:rFonts w:ascii="Times New Roman" w:hAnsi="Times New Roman" w:cs="Times New Roman"/>
          <w:sz w:val="24"/>
          <w:szCs w:val="24"/>
        </w:rPr>
        <w:t xml:space="preserve">Постановления </w:t>
      </w:r>
      <w:r w:rsidRPr="00743400">
        <w:rPr>
          <w:rFonts w:ascii="Times New Roman" w:hAnsi="Times New Roman" w:cs="Times New Roman"/>
          <w:sz w:val="24"/>
          <w:szCs w:val="24"/>
        </w:rPr>
        <w:t>№</w:t>
      </w:r>
      <w:r w:rsidR="00854DC0" w:rsidRPr="00743400">
        <w:rPr>
          <w:rFonts w:ascii="Times New Roman" w:hAnsi="Times New Roman" w:cs="Times New Roman"/>
          <w:sz w:val="24"/>
          <w:szCs w:val="24"/>
        </w:rPr>
        <w:t xml:space="preserve"> 878, </w:t>
      </w:r>
      <w:r w:rsidR="00854DC0" w:rsidRPr="00743400">
        <w:rPr>
          <w:rFonts w:ascii="Times New Roman" w:hAnsi="Times New Roman" w:cs="Times New Roman"/>
          <w:b/>
          <w:sz w:val="24"/>
          <w:szCs w:val="24"/>
        </w:rPr>
        <w:t xml:space="preserve">не предусмотрено включение в контракт </w:t>
      </w:r>
      <w:r w:rsidR="00C46938" w:rsidRPr="00743400">
        <w:rPr>
          <w:rFonts w:ascii="Times New Roman" w:hAnsi="Times New Roman" w:cs="Times New Roman"/>
          <w:b/>
          <w:sz w:val="24"/>
          <w:szCs w:val="24"/>
        </w:rPr>
        <w:t>номера реестровой записи из реестра российской радиоэлектронной продукции или евразийского реестра промышленных товаров</w:t>
      </w:r>
    </w:p>
    <w:p w:rsidR="00854DC0" w:rsidRPr="00743400" w:rsidRDefault="00854DC0" w:rsidP="00854DC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3400">
        <w:rPr>
          <w:rFonts w:ascii="Times New Roman" w:hAnsi="Times New Roman" w:cs="Times New Roman"/>
          <w:sz w:val="24"/>
          <w:szCs w:val="24"/>
        </w:rPr>
        <w:t>Доводы жалобы признаны необоснованными.</w:t>
      </w:r>
    </w:p>
    <w:p w:rsidR="00854DC0" w:rsidRPr="00743400" w:rsidRDefault="00854DC0" w:rsidP="00854DC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3400">
        <w:rPr>
          <w:rFonts w:ascii="Times New Roman" w:hAnsi="Times New Roman" w:cs="Times New Roman"/>
          <w:sz w:val="24"/>
          <w:szCs w:val="24"/>
        </w:rPr>
        <w:t>Подробнее в решении по делу № 031/06/106-90/2024 от 26.02.2024.</w:t>
      </w:r>
    </w:p>
    <w:p w:rsidR="0062297E" w:rsidRPr="00743400" w:rsidRDefault="0062297E" w:rsidP="00854DC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2297E" w:rsidRPr="00743400" w:rsidRDefault="0062297E" w:rsidP="00854DC0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3400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20398C" w:rsidRPr="00743400">
        <w:rPr>
          <w:rFonts w:ascii="Times New Roman" w:hAnsi="Times New Roman" w:cs="Times New Roman"/>
          <w:b/>
          <w:sz w:val="24"/>
          <w:szCs w:val="24"/>
        </w:rPr>
        <w:t xml:space="preserve">Заказчик обосновал отклонение заявки по </w:t>
      </w:r>
      <w:r w:rsidR="00F82FFA" w:rsidRPr="00743400">
        <w:rPr>
          <w:rFonts w:ascii="Times New Roman" w:hAnsi="Times New Roman" w:cs="Times New Roman"/>
          <w:b/>
          <w:sz w:val="24"/>
          <w:szCs w:val="24"/>
        </w:rPr>
        <w:t xml:space="preserve">основанию </w:t>
      </w:r>
      <w:r w:rsidR="0020398C" w:rsidRPr="00743400">
        <w:rPr>
          <w:rFonts w:ascii="Times New Roman" w:hAnsi="Times New Roman" w:cs="Times New Roman"/>
          <w:b/>
          <w:sz w:val="24"/>
          <w:szCs w:val="24"/>
        </w:rPr>
        <w:t>непредставлени</w:t>
      </w:r>
      <w:r w:rsidR="00C46938" w:rsidRPr="00743400">
        <w:rPr>
          <w:rFonts w:ascii="Times New Roman" w:hAnsi="Times New Roman" w:cs="Times New Roman"/>
          <w:b/>
          <w:sz w:val="24"/>
          <w:szCs w:val="24"/>
        </w:rPr>
        <w:t>я</w:t>
      </w:r>
      <w:r w:rsidR="0020398C" w:rsidRPr="00743400">
        <w:rPr>
          <w:rFonts w:ascii="Times New Roman" w:hAnsi="Times New Roman" w:cs="Times New Roman"/>
          <w:b/>
          <w:sz w:val="24"/>
          <w:szCs w:val="24"/>
        </w:rPr>
        <w:t xml:space="preserve"> документа, подтверждающего специальную правоспособность</w:t>
      </w:r>
    </w:p>
    <w:p w:rsidR="0020398C" w:rsidRPr="00743400" w:rsidRDefault="0020398C" w:rsidP="0020398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3400">
        <w:rPr>
          <w:rFonts w:ascii="Times New Roman" w:hAnsi="Times New Roman" w:cs="Times New Roman"/>
          <w:b/>
          <w:sz w:val="24"/>
          <w:szCs w:val="24"/>
        </w:rPr>
        <w:t>Объект закупки:</w:t>
      </w:r>
      <w:r w:rsidRPr="00743400">
        <w:rPr>
          <w:rFonts w:ascii="Times New Roman" w:hAnsi="Times New Roman" w:cs="Times New Roman"/>
          <w:sz w:val="24"/>
          <w:szCs w:val="24"/>
        </w:rPr>
        <w:t xml:space="preserve"> оказание услуг по ремонту электронного и оптического оборудования: Томограф компьютерный </w:t>
      </w:r>
      <w:proofErr w:type="spellStart"/>
      <w:r w:rsidRPr="00743400">
        <w:rPr>
          <w:rFonts w:ascii="Times New Roman" w:hAnsi="Times New Roman" w:cs="Times New Roman"/>
          <w:sz w:val="24"/>
          <w:szCs w:val="24"/>
        </w:rPr>
        <w:t>Philips</w:t>
      </w:r>
      <w:proofErr w:type="spellEnd"/>
      <w:r w:rsidRPr="007434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400">
        <w:rPr>
          <w:rFonts w:ascii="Times New Roman" w:hAnsi="Times New Roman" w:cs="Times New Roman"/>
          <w:sz w:val="24"/>
          <w:szCs w:val="24"/>
        </w:rPr>
        <w:t>ingenuity</w:t>
      </w:r>
      <w:proofErr w:type="spellEnd"/>
      <w:r w:rsidRPr="00743400">
        <w:rPr>
          <w:rFonts w:ascii="Times New Roman" w:hAnsi="Times New Roman" w:cs="Times New Roman"/>
          <w:sz w:val="24"/>
          <w:szCs w:val="24"/>
        </w:rPr>
        <w:t xml:space="preserve"> CT.</w:t>
      </w:r>
    </w:p>
    <w:p w:rsidR="0020398C" w:rsidRPr="00743400" w:rsidRDefault="0020398C" w:rsidP="0020398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3400">
        <w:rPr>
          <w:rFonts w:ascii="Times New Roman" w:hAnsi="Times New Roman" w:cs="Times New Roman"/>
          <w:b/>
          <w:sz w:val="24"/>
          <w:szCs w:val="24"/>
        </w:rPr>
        <w:t xml:space="preserve">Суть жалобы: </w:t>
      </w:r>
      <w:r w:rsidRPr="00743400">
        <w:rPr>
          <w:rFonts w:ascii="Times New Roman" w:hAnsi="Times New Roman" w:cs="Times New Roman"/>
          <w:sz w:val="24"/>
          <w:szCs w:val="24"/>
        </w:rPr>
        <w:t xml:space="preserve">заявитель жалобы считает, что комиссия по осуществлению закупок неправомерно отклонила заявку по основанию отсутствия документа, подтверждающего </w:t>
      </w:r>
      <w:r w:rsidRPr="00743400">
        <w:rPr>
          <w:rFonts w:ascii="Times New Roman" w:hAnsi="Times New Roman" w:cs="Times New Roman"/>
          <w:sz w:val="24"/>
          <w:szCs w:val="24"/>
        </w:rPr>
        <w:lastRenderedPageBreak/>
        <w:t xml:space="preserve">специальную правоспособность (копия акта лицензирующего органа о принятом решении на осуществление соответствующей деятельности или копия выписки из реестра лицензий или уведомление о предоставлении (переоформлении) лицензий, выданное соответствующим лицензирующим органом по предмету закупки). По мнению заявителя, конечный перечень документов, подтверждающих соответствие участника закупки требованиям, установленным в соответствии с законодательством РФ, не предусмотрен. Значит, подтверждающие документы представляются в заявке на участие в закупке только в том случае, если такие документы предусмотрены законодательством РФ.  </w:t>
      </w:r>
    </w:p>
    <w:p w:rsidR="0020398C" w:rsidRPr="00743400" w:rsidRDefault="0020398C" w:rsidP="0020398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43400">
        <w:rPr>
          <w:rFonts w:ascii="Times New Roman" w:hAnsi="Times New Roman" w:cs="Times New Roman"/>
          <w:sz w:val="24"/>
          <w:szCs w:val="24"/>
        </w:rPr>
        <w:t>Заявитель считает, что при указанных обстоятельствах участник закупки вправе вообще не предоставлять никаких документов, подтверждающих наличие у него лицензии, так как информация обо всех имеющихся у него лицензиях (включая их реквизиты) уже отражена в выписке из ЕГРЮЛ, которая автоматически направляется заказчику оператором электронной площадки в отношении каждого участника закупки посредством информационного взаимодействия с ЕИС.</w:t>
      </w:r>
      <w:proofErr w:type="gramEnd"/>
    </w:p>
    <w:p w:rsidR="0020398C" w:rsidRPr="00743400" w:rsidRDefault="0020398C" w:rsidP="0020398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3400">
        <w:rPr>
          <w:rFonts w:ascii="Times New Roman" w:hAnsi="Times New Roman" w:cs="Times New Roman"/>
          <w:sz w:val="24"/>
          <w:szCs w:val="24"/>
        </w:rPr>
        <w:t>Согласно пункту 39 части 1 статьи 12 Федерального Закона от 04.05.2011 № 99-ФЗ</w:t>
      </w:r>
      <w:r w:rsidR="00C46938" w:rsidRPr="00743400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743400">
        <w:rPr>
          <w:rFonts w:ascii="Times New Roman" w:hAnsi="Times New Roman" w:cs="Times New Roman"/>
          <w:sz w:val="24"/>
          <w:szCs w:val="24"/>
        </w:rPr>
        <w:t xml:space="preserve"> «О лицензировании отдельных видов деятельности</w:t>
      </w:r>
      <w:r w:rsidR="00C46938" w:rsidRPr="00743400">
        <w:rPr>
          <w:rFonts w:ascii="Times New Roman" w:hAnsi="Times New Roman" w:cs="Times New Roman"/>
          <w:sz w:val="24"/>
          <w:szCs w:val="24"/>
        </w:rPr>
        <w:t>»</w:t>
      </w:r>
      <w:r w:rsidRPr="00743400">
        <w:rPr>
          <w:rFonts w:ascii="Times New Roman" w:hAnsi="Times New Roman" w:cs="Times New Roman"/>
          <w:sz w:val="24"/>
          <w:szCs w:val="24"/>
        </w:rPr>
        <w:t xml:space="preserve"> (далее - Закон о лицензировании) лицензированию подлежит вид деятельности в области использования источников ионизирующего излучения (генерирующих) (за исключением случая, если эти источники используются в медицинской деятельности). Выписка из реестра лицензий содержит определенный перечень атрибутов.</w:t>
      </w:r>
    </w:p>
    <w:p w:rsidR="00C763FE" w:rsidRPr="00743400" w:rsidRDefault="00C763FE" w:rsidP="00C763F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43400">
        <w:rPr>
          <w:rFonts w:ascii="Times New Roman" w:hAnsi="Times New Roman" w:cs="Times New Roman"/>
          <w:sz w:val="24"/>
          <w:szCs w:val="24"/>
        </w:rPr>
        <w:t>Согласно пункту 22 постановления Правительства Российской Федерации от 29.12.2020</w:t>
      </w:r>
      <w:r w:rsidR="00C46938" w:rsidRPr="00743400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743400">
        <w:rPr>
          <w:rFonts w:ascii="Times New Roman" w:hAnsi="Times New Roman" w:cs="Times New Roman"/>
          <w:sz w:val="24"/>
          <w:szCs w:val="24"/>
        </w:rPr>
        <w:t xml:space="preserve"> </w:t>
      </w:r>
      <w:r w:rsidR="00C46938" w:rsidRPr="00743400">
        <w:rPr>
          <w:rFonts w:ascii="Times New Roman" w:hAnsi="Times New Roman" w:cs="Times New Roman"/>
          <w:sz w:val="24"/>
          <w:szCs w:val="24"/>
        </w:rPr>
        <w:t>№</w:t>
      </w:r>
      <w:r w:rsidRPr="00743400">
        <w:rPr>
          <w:rFonts w:ascii="Times New Roman" w:hAnsi="Times New Roman" w:cs="Times New Roman"/>
          <w:sz w:val="24"/>
          <w:szCs w:val="24"/>
        </w:rPr>
        <w:t xml:space="preserve"> 2343 </w:t>
      </w:r>
      <w:r w:rsidR="00C46938" w:rsidRPr="00743400">
        <w:rPr>
          <w:rFonts w:ascii="Times New Roman" w:hAnsi="Times New Roman" w:cs="Times New Roman"/>
          <w:sz w:val="24"/>
          <w:szCs w:val="24"/>
        </w:rPr>
        <w:t>«</w:t>
      </w:r>
      <w:r w:rsidRPr="00743400">
        <w:rPr>
          <w:rFonts w:ascii="Times New Roman" w:hAnsi="Times New Roman" w:cs="Times New Roman"/>
          <w:sz w:val="24"/>
          <w:szCs w:val="24"/>
        </w:rPr>
        <w:t>Об утверждении Правил формирования и ведения реестра лицензий и типовой фо</w:t>
      </w:r>
      <w:r w:rsidR="00C46938" w:rsidRPr="00743400">
        <w:rPr>
          <w:rFonts w:ascii="Times New Roman" w:hAnsi="Times New Roman" w:cs="Times New Roman"/>
          <w:sz w:val="24"/>
          <w:szCs w:val="24"/>
        </w:rPr>
        <w:t>рмы выписки из реестра лицензий»</w:t>
      </w:r>
      <w:r w:rsidRPr="00743400">
        <w:rPr>
          <w:rFonts w:ascii="Times New Roman" w:hAnsi="Times New Roman" w:cs="Times New Roman"/>
          <w:sz w:val="24"/>
          <w:szCs w:val="24"/>
        </w:rPr>
        <w:t xml:space="preserve"> (далее - Постановление </w:t>
      </w:r>
      <w:r w:rsidR="00C46938" w:rsidRPr="00743400">
        <w:rPr>
          <w:rFonts w:ascii="Times New Roman" w:hAnsi="Times New Roman" w:cs="Times New Roman"/>
          <w:sz w:val="24"/>
          <w:szCs w:val="24"/>
        </w:rPr>
        <w:t>№</w:t>
      </w:r>
      <w:r w:rsidRPr="00743400">
        <w:rPr>
          <w:rFonts w:ascii="Times New Roman" w:hAnsi="Times New Roman" w:cs="Times New Roman"/>
          <w:sz w:val="24"/>
          <w:szCs w:val="24"/>
        </w:rPr>
        <w:t xml:space="preserve"> 2343) по заявлению заинтересованного лица сведения о конкретной лицензии предоставляются в порядке, предусмотренном в части 8 статьи 21 Закона о лицензировании, в форме выписки из реестра лицензий, либо копии акта лицензирующего органа о</w:t>
      </w:r>
      <w:proofErr w:type="gramEnd"/>
      <w:r w:rsidRPr="00743400">
        <w:rPr>
          <w:rFonts w:ascii="Times New Roman" w:hAnsi="Times New Roman" w:cs="Times New Roman"/>
          <w:sz w:val="24"/>
          <w:szCs w:val="24"/>
        </w:rPr>
        <w:t xml:space="preserve"> принятом </w:t>
      </w:r>
      <w:proofErr w:type="gramStart"/>
      <w:r w:rsidRPr="00743400">
        <w:rPr>
          <w:rFonts w:ascii="Times New Roman" w:hAnsi="Times New Roman" w:cs="Times New Roman"/>
          <w:sz w:val="24"/>
          <w:szCs w:val="24"/>
        </w:rPr>
        <w:t>решении</w:t>
      </w:r>
      <w:proofErr w:type="gramEnd"/>
      <w:r w:rsidRPr="00743400">
        <w:rPr>
          <w:rFonts w:ascii="Times New Roman" w:hAnsi="Times New Roman" w:cs="Times New Roman"/>
          <w:sz w:val="24"/>
          <w:szCs w:val="24"/>
        </w:rPr>
        <w:t>, либо справки об отсутствии запрашиваемых сведений, которая выдается в случае отсутствия в реестре лицензий сведений о лицензиях или при невозможности определения конкретного лицензиата.</w:t>
      </w:r>
    </w:p>
    <w:p w:rsidR="00C763FE" w:rsidRPr="00743400" w:rsidRDefault="00C763FE" w:rsidP="00C763F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43400">
        <w:rPr>
          <w:rFonts w:ascii="Times New Roman" w:hAnsi="Times New Roman" w:cs="Times New Roman"/>
          <w:sz w:val="24"/>
          <w:szCs w:val="24"/>
        </w:rPr>
        <w:t>В пункте 1 Письма Минэкономразвития России от 23.04.2021 № Д24и-12191 указано, что в соответствии с Федеральным законом от 27</w:t>
      </w:r>
      <w:r w:rsidR="007644E9" w:rsidRPr="00743400">
        <w:rPr>
          <w:rFonts w:ascii="Times New Roman" w:hAnsi="Times New Roman" w:cs="Times New Roman"/>
          <w:sz w:val="24"/>
          <w:szCs w:val="24"/>
        </w:rPr>
        <w:t>.12.</w:t>
      </w:r>
      <w:r w:rsidRPr="00743400">
        <w:rPr>
          <w:rFonts w:ascii="Times New Roman" w:hAnsi="Times New Roman" w:cs="Times New Roman"/>
          <w:sz w:val="24"/>
          <w:szCs w:val="24"/>
        </w:rPr>
        <w:t xml:space="preserve"> 2019 </w:t>
      </w:r>
      <w:r w:rsidR="007644E9" w:rsidRPr="00743400">
        <w:rPr>
          <w:rFonts w:ascii="Times New Roman" w:hAnsi="Times New Roman" w:cs="Times New Roman"/>
          <w:sz w:val="24"/>
          <w:szCs w:val="24"/>
        </w:rPr>
        <w:t>№ 478-ФЗ «</w:t>
      </w:r>
      <w:r w:rsidRPr="00743400">
        <w:rPr>
          <w:rFonts w:ascii="Times New Roman" w:hAnsi="Times New Roman" w:cs="Times New Roman"/>
          <w:sz w:val="24"/>
          <w:szCs w:val="24"/>
        </w:rPr>
        <w:t>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</w:t>
      </w:r>
      <w:r w:rsidR="007644E9" w:rsidRPr="00743400">
        <w:rPr>
          <w:rFonts w:ascii="Times New Roman" w:hAnsi="Times New Roman" w:cs="Times New Roman"/>
          <w:sz w:val="24"/>
          <w:szCs w:val="24"/>
        </w:rPr>
        <w:t>»</w:t>
      </w:r>
      <w:r w:rsidRPr="00743400">
        <w:rPr>
          <w:rFonts w:ascii="Times New Roman" w:hAnsi="Times New Roman" w:cs="Times New Roman"/>
          <w:sz w:val="24"/>
          <w:szCs w:val="24"/>
        </w:rPr>
        <w:t xml:space="preserve"> </w:t>
      </w:r>
      <w:r w:rsidR="007644E9" w:rsidRPr="00743400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743400">
        <w:rPr>
          <w:rFonts w:ascii="Times New Roman" w:hAnsi="Times New Roman" w:cs="Times New Roman"/>
          <w:sz w:val="24"/>
          <w:szCs w:val="24"/>
        </w:rPr>
        <w:t xml:space="preserve">(далее - Закон </w:t>
      </w:r>
      <w:r w:rsidR="007644E9" w:rsidRPr="00743400">
        <w:rPr>
          <w:rFonts w:ascii="Times New Roman" w:hAnsi="Times New Roman" w:cs="Times New Roman"/>
          <w:sz w:val="24"/>
          <w:szCs w:val="24"/>
        </w:rPr>
        <w:t>№</w:t>
      </w:r>
      <w:r w:rsidRPr="00743400">
        <w:rPr>
          <w:rFonts w:ascii="Times New Roman" w:hAnsi="Times New Roman" w:cs="Times New Roman"/>
          <w:sz w:val="24"/>
          <w:szCs w:val="24"/>
        </w:rPr>
        <w:t xml:space="preserve"> 478-ФЗ) лицензии, выданные до дня вступления в силу Закона № 478-ФЗ, подтверждают наличие у лицензиата лицензии на</w:t>
      </w:r>
      <w:proofErr w:type="gramEnd"/>
      <w:r w:rsidRPr="00743400">
        <w:rPr>
          <w:rFonts w:ascii="Times New Roman" w:hAnsi="Times New Roman" w:cs="Times New Roman"/>
          <w:sz w:val="24"/>
          <w:szCs w:val="24"/>
        </w:rPr>
        <w:t xml:space="preserve"> день вступления в силу Закона № 478-ФЗ. </w:t>
      </w:r>
      <w:r w:rsidR="007644E9" w:rsidRPr="00743400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743400">
        <w:rPr>
          <w:rFonts w:ascii="Times New Roman" w:hAnsi="Times New Roman" w:cs="Times New Roman"/>
          <w:sz w:val="24"/>
          <w:szCs w:val="24"/>
        </w:rPr>
        <w:t>Закон № 478-ФЗ вступил в силу с 1 января 2021 года.</w:t>
      </w:r>
    </w:p>
    <w:p w:rsidR="0020398C" w:rsidRPr="00743400" w:rsidRDefault="00C763FE" w:rsidP="00C763F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3400">
        <w:rPr>
          <w:rFonts w:ascii="Times New Roman" w:hAnsi="Times New Roman" w:cs="Times New Roman"/>
          <w:sz w:val="24"/>
          <w:szCs w:val="24"/>
        </w:rPr>
        <w:t xml:space="preserve">На основании изложенного </w:t>
      </w:r>
      <w:r w:rsidRPr="00743400">
        <w:rPr>
          <w:rFonts w:ascii="Times New Roman" w:hAnsi="Times New Roman" w:cs="Times New Roman"/>
          <w:b/>
          <w:sz w:val="24"/>
          <w:szCs w:val="24"/>
        </w:rPr>
        <w:t>формой подтверждения наличия специальной правоспособности участников закупки по предмету закупки является выписка из реестра лицензий либо копия акта лицензирующего органа о конкретной лицензии</w:t>
      </w:r>
      <w:r w:rsidRPr="00743400">
        <w:rPr>
          <w:rFonts w:ascii="Times New Roman" w:hAnsi="Times New Roman" w:cs="Times New Roman"/>
          <w:sz w:val="24"/>
          <w:szCs w:val="24"/>
        </w:rPr>
        <w:t>.</w:t>
      </w:r>
    </w:p>
    <w:p w:rsidR="00C763FE" w:rsidRPr="00743400" w:rsidRDefault="00C763FE" w:rsidP="00C763F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43400">
        <w:rPr>
          <w:rFonts w:ascii="Times New Roman" w:hAnsi="Times New Roman" w:cs="Times New Roman"/>
          <w:sz w:val="24"/>
          <w:szCs w:val="24"/>
        </w:rPr>
        <w:t>Таким образом, заявка заявителя на участие в закупке не содержала копию акта лицензирующего органа о принятом решении на осуществление соответствующей деятельности в области использования источников ионизирующего излучения (генерирующих) (за исключением случая, если эти источники используются в медицинской деятельности) или копию выписки из реестра лицензий, или уведомление о предоставлении (переоформлении) лицензии, выданное лицензирующим органом.</w:t>
      </w:r>
      <w:proofErr w:type="gramEnd"/>
    </w:p>
    <w:p w:rsidR="00C763FE" w:rsidRPr="00743400" w:rsidRDefault="00C763FE" w:rsidP="00C763F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43400">
        <w:rPr>
          <w:rFonts w:ascii="Times New Roman" w:hAnsi="Times New Roman" w:cs="Times New Roman"/>
          <w:sz w:val="24"/>
          <w:szCs w:val="24"/>
        </w:rPr>
        <w:lastRenderedPageBreak/>
        <w:t>Учитывая, что из Закона о лицензировании однозначно следует, что подтверждением наличия у лица лицензии являются сведения о конкретной лицензии в форме электронного документа, подписанного усиленной квалифицированной электронной подписью, в виде выписки из реестра лицензий, либо в виде копии акта лицензирующего органа о принятом решении, либо в виде справки об отсутствии запрашиваемых сведений, которая выдается в случае отсутствия в реестре лицензий</w:t>
      </w:r>
      <w:proofErr w:type="gramEnd"/>
      <w:r w:rsidRPr="00743400">
        <w:rPr>
          <w:rFonts w:ascii="Times New Roman" w:hAnsi="Times New Roman" w:cs="Times New Roman"/>
          <w:sz w:val="24"/>
          <w:szCs w:val="24"/>
        </w:rPr>
        <w:t xml:space="preserve"> сведений о лицензиях или при невозможности определения конкретного лицензиата, то ввиду отсутствия в составе заявки подателя жалобы таких документов в полном объеме, аукционная комиссия правомерно приняла решение об отклонении заявки заявителя. </w:t>
      </w:r>
    </w:p>
    <w:p w:rsidR="00C763FE" w:rsidRPr="00743400" w:rsidRDefault="00C763FE" w:rsidP="00C763F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3400">
        <w:rPr>
          <w:rFonts w:ascii="Times New Roman" w:hAnsi="Times New Roman" w:cs="Times New Roman"/>
          <w:sz w:val="24"/>
          <w:szCs w:val="24"/>
        </w:rPr>
        <w:t xml:space="preserve">Вместе с тем, материалы дела не содержат доказательств, свидетельствующих о том, что в соответствии с требованиями Закона о лицензировании выписка из ЕГРЮЛ является документом, подтверждающим наличие специальной правоспособности участника закупки в зависимости от предмета закупки. </w:t>
      </w:r>
    </w:p>
    <w:p w:rsidR="00C763FE" w:rsidRPr="00743400" w:rsidRDefault="00C763FE" w:rsidP="00C763F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3400">
        <w:rPr>
          <w:rFonts w:ascii="Times New Roman" w:hAnsi="Times New Roman" w:cs="Times New Roman"/>
          <w:sz w:val="24"/>
          <w:szCs w:val="24"/>
        </w:rPr>
        <w:t>Довод заявителя</w:t>
      </w:r>
      <w:r w:rsidR="007644E9" w:rsidRPr="00743400">
        <w:rPr>
          <w:rFonts w:ascii="Times New Roman" w:hAnsi="Times New Roman" w:cs="Times New Roman"/>
          <w:sz w:val="24"/>
          <w:szCs w:val="24"/>
        </w:rPr>
        <w:t>,</w:t>
      </w:r>
      <w:r w:rsidRPr="00743400">
        <w:rPr>
          <w:rFonts w:ascii="Times New Roman" w:hAnsi="Times New Roman" w:cs="Times New Roman"/>
          <w:sz w:val="24"/>
          <w:szCs w:val="24"/>
        </w:rPr>
        <w:t xml:space="preserve"> согласно которому участник закупки вправе вообще не предоставлять никаких документов, подтверждающих наличие у него лицензии, так как информация обо всех имеющихся у него лицензиях (включая их реквизиты) уже отражена в выписке из ЕГРЮЛ, не нашел своего подтверждения.</w:t>
      </w:r>
    </w:p>
    <w:p w:rsidR="00C763FE" w:rsidRPr="00743400" w:rsidRDefault="00C763FE" w:rsidP="00C763F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3400">
        <w:rPr>
          <w:rFonts w:ascii="Times New Roman" w:hAnsi="Times New Roman" w:cs="Times New Roman"/>
          <w:sz w:val="24"/>
          <w:szCs w:val="24"/>
        </w:rPr>
        <w:t>Подробнее в решении по делу № 031/06/106-97/2024 от 05.03.2024.</w:t>
      </w:r>
    </w:p>
    <w:p w:rsidR="00F82FFA" w:rsidRPr="00743400" w:rsidRDefault="00F82FFA" w:rsidP="00C763F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82FFA" w:rsidRPr="00743400" w:rsidRDefault="00F82FFA" w:rsidP="00C763FE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3400">
        <w:rPr>
          <w:rFonts w:ascii="Times New Roman" w:hAnsi="Times New Roman" w:cs="Times New Roman"/>
          <w:b/>
          <w:sz w:val="24"/>
          <w:szCs w:val="24"/>
        </w:rPr>
        <w:t xml:space="preserve">5. Заказчик обосновал отклонение заявки по причине отсутствия в составе заявки номера реестровой записи из реестра </w:t>
      </w:r>
      <w:r w:rsidR="007644E9" w:rsidRPr="00743400">
        <w:rPr>
          <w:rFonts w:ascii="Times New Roman" w:hAnsi="Times New Roman" w:cs="Times New Roman"/>
          <w:b/>
          <w:sz w:val="24"/>
          <w:szCs w:val="24"/>
        </w:rPr>
        <w:t xml:space="preserve">российской радиоэлектронной продукции </w:t>
      </w:r>
      <w:r w:rsidRPr="00743400">
        <w:rPr>
          <w:rFonts w:ascii="Times New Roman" w:hAnsi="Times New Roman" w:cs="Times New Roman"/>
          <w:b/>
          <w:sz w:val="24"/>
          <w:szCs w:val="24"/>
        </w:rPr>
        <w:t>или евразийского реестра промышленных товаров</w:t>
      </w:r>
    </w:p>
    <w:p w:rsidR="00F82FFA" w:rsidRPr="00743400" w:rsidRDefault="00F82FFA" w:rsidP="00F82FF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3400">
        <w:rPr>
          <w:rFonts w:ascii="Times New Roman" w:hAnsi="Times New Roman" w:cs="Times New Roman"/>
          <w:b/>
          <w:sz w:val="24"/>
          <w:szCs w:val="24"/>
        </w:rPr>
        <w:t>Объект закупки:</w:t>
      </w:r>
      <w:r w:rsidRPr="00743400">
        <w:rPr>
          <w:rFonts w:ascii="Times New Roman" w:hAnsi="Times New Roman" w:cs="Times New Roman"/>
          <w:sz w:val="24"/>
          <w:szCs w:val="24"/>
        </w:rPr>
        <w:t xml:space="preserve"> поставка продукции радиоэлектронной промышленности.</w:t>
      </w:r>
    </w:p>
    <w:p w:rsidR="00F82FFA" w:rsidRPr="00743400" w:rsidRDefault="00F82FFA" w:rsidP="00F82FF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3400">
        <w:rPr>
          <w:rFonts w:ascii="Times New Roman" w:hAnsi="Times New Roman" w:cs="Times New Roman"/>
          <w:b/>
          <w:sz w:val="24"/>
          <w:szCs w:val="24"/>
        </w:rPr>
        <w:t xml:space="preserve">Суть жалобы: </w:t>
      </w:r>
      <w:r w:rsidR="00B521F6" w:rsidRPr="00743400">
        <w:rPr>
          <w:rFonts w:ascii="Times New Roman" w:hAnsi="Times New Roman" w:cs="Times New Roman"/>
          <w:sz w:val="24"/>
          <w:szCs w:val="24"/>
        </w:rPr>
        <w:t xml:space="preserve">заявитель </w:t>
      </w:r>
      <w:r w:rsidR="005234E4" w:rsidRPr="00743400">
        <w:rPr>
          <w:rFonts w:ascii="Times New Roman" w:hAnsi="Times New Roman" w:cs="Times New Roman"/>
          <w:sz w:val="24"/>
          <w:szCs w:val="24"/>
        </w:rPr>
        <w:t xml:space="preserve">полагает, </w:t>
      </w:r>
      <w:r w:rsidR="00B521F6" w:rsidRPr="00743400">
        <w:rPr>
          <w:rFonts w:ascii="Times New Roman" w:hAnsi="Times New Roman" w:cs="Times New Roman"/>
          <w:sz w:val="24"/>
          <w:szCs w:val="24"/>
        </w:rPr>
        <w:t>что его заявку отклонили неправомерно</w:t>
      </w:r>
      <w:r w:rsidR="00910516" w:rsidRPr="00743400">
        <w:rPr>
          <w:rFonts w:ascii="Times New Roman" w:hAnsi="Times New Roman" w:cs="Times New Roman"/>
          <w:sz w:val="24"/>
          <w:szCs w:val="24"/>
        </w:rPr>
        <w:t>, т</w:t>
      </w:r>
      <w:r w:rsidR="007644E9" w:rsidRPr="00743400">
        <w:rPr>
          <w:rFonts w:ascii="Times New Roman" w:hAnsi="Times New Roman" w:cs="Times New Roman"/>
          <w:sz w:val="24"/>
          <w:szCs w:val="24"/>
        </w:rPr>
        <w:t xml:space="preserve">ак </w:t>
      </w:r>
      <w:r w:rsidR="00910516" w:rsidRPr="00743400">
        <w:rPr>
          <w:rFonts w:ascii="Times New Roman" w:hAnsi="Times New Roman" w:cs="Times New Roman"/>
          <w:sz w:val="24"/>
          <w:szCs w:val="24"/>
        </w:rPr>
        <w:t>к</w:t>
      </w:r>
      <w:r w:rsidR="007644E9" w:rsidRPr="00743400">
        <w:rPr>
          <w:rFonts w:ascii="Times New Roman" w:hAnsi="Times New Roman" w:cs="Times New Roman"/>
          <w:sz w:val="24"/>
          <w:szCs w:val="24"/>
        </w:rPr>
        <w:t>ак</w:t>
      </w:r>
      <w:r w:rsidR="00910516" w:rsidRPr="00743400">
        <w:rPr>
          <w:rFonts w:ascii="Times New Roman" w:hAnsi="Times New Roman" w:cs="Times New Roman"/>
          <w:sz w:val="24"/>
          <w:szCs w:val="24"/>
        </w:rPr>
        <w:t xml:space="preserve"> в состав </w:t>
      </w:r>
      <w:r w:rsidR="005234E4" w:rsidRPr="00743400">
        <w:rPr>
          <w:rFonts w:ascii="Times New Roman" w:hAnsi="Times New Roman" w:cs="Times New Roman"/>
          <w:sz w:val="24"/>
          <w:szCs w:val="24"/>
        </w:rPr>
        <w:t xml:space="preserve">его </w:t>
      </w:r>
      <w:r w:rsidR="00910516" w:rsidRPr="00743400">
        <w:rPr>
          <w:rFonts w:ascii="Times New Roman" w:hAnsi="Times New Roman" w:cs="Times New Roman"/>
          <w:sz w:val="24"/>
          <w:szCs w:val="24"/>
        </w:rPr>
        <w:t>заявки на участие в закупке включ</w:t>
      </w:r>
      <w:r w:rsidR="005234E4" w:rsidRPr="00743400">
        <w:rPr>
          <w:rFonts w:ascii="Times New Roman" w:hAnsi="Times New Roman" w:cs="Times New Roman"/>
          <w:sz w:val="24"/>
          <w:szCs w:val="24"/>
        </w:rPr>
        <w:t>ено</w:t>
      </w:r>
      <w:r w:rsidR="00910516" w:rsidRPr="00743400">
        <w:rPr>
          <w:rFonts w:ascii="Times New Roman" w:hAnsi="Times New Roman" w:cs="Times New Roman"/>
          <w:sz w:val="24"/>
          <w:szCs w:val="24"/>
        </w:rPr>
        <w:t xml:space="preserve"> заключение о подтверждении производства промышленной продукции на территории Российской Федерации с информацией об оборудовании </w:t>
      </w:r>
      <w:r w:rsidR="007644E9" w:rsidRPr="00743400">
        <w:rPr>
          <w:rFonts w:ascii="Times New Roman" w:hAnsi="Times New Roman" w:cs="Times New Roman"/>
          <w:sz w:val="24"/>
          <w:szCs w:val="24"/>
        </w:rPr>
        <w:t>«</w:t>
      </w:r>
      <w:r w:rsidR="00910516" w:rsidRPr="00743400">
        <w:rPr>
          <w:rFonts w:ascii="Times New Roman" w:hAnsi="Times New Roman" w:cs="Times New Roman"/>
          <w:sz w:val="24"/>
          <w:szCs w:val="24"/>
        </w:rPr>
        <w:t>Персональный компьютер ПЭВМ UNIVERSAL DIN НЖФТ.466219.001</w:t>
      </w:r>
      <w:r w:rsidR="007644E9" w:rsidRPr="00743400">
        <w:rPr>
          <w:rFonts w:ascii="Times New Roman" w:hAnsi="Times New Roman" w:cs="Times New Roman"/>
          <w:sz w:val="24"/>
          <w:szCs w:val="24"/>
        </w:rPr>
        <w:t>»</w:t>
      </w:r>
      <w:r w:rsidR="00910516" w:rsidRPr="00743400">
        <w:rPr>
          <w:rFonts w:ascii="Times New Roman" w:hAnsi="Times New Roman" w:cs="Times New Roman"/>
          <w:sz w:val="24"/>
          <w:szCs w:val="24"/>
        </w:rPr>
        <w:t>, реестровый номер 5129/2023.</w:t>
      </w:r>
    </w:p>
    <w:p w:rsidR="00910516" w:rsidRPr="00743400" w:rsidRDefault="00910516" w:rsidP="00F82FF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3400">
        <w:rPr>
          <w:rFonts w:ascii="Times New Roman" w:hAnsi="Times New Roman" w:cs="Times New Roman"/>
          <w:sz w:val="24"/>
          <w:szCs w:val="24"/>
        </w:rPr>
        <w:t xml:space="preserve">В </w:t>
      </w:r>
      <w:r w:rsidR="007644E9" w:rsidRPr="00743400">
        <w:rPr>
          <w:rFonts w:ascii="Times New Roman" w:hAnsi="Times New Roman" w:cs="Times New Roman"/>
          <w:sz w:val="24"/>
          <w:szCs w:val="24"/>
        </w:rPr>
        <w:t xml:space="preserve"> извещении об осуществлении э</w:t>
      </w:r>
      <w:r w:rsidRPr="00743400">
        <w:rPr>
          <w:rFonts w:ascii="Times New Roman" w:hAnsi="Times New Roman" w:cs="Times New Roman"/>
          <w:sz w:val="24"/>
          <w:szCs w:val="24"/>
        </w:rPr>
        <w:t xml:space="preserve">лектронного аукциона установлено ограничение допуска товаров в соответствии с Постановлением </w:t>
      </w:r>
      <w:r w:rsidR="007644E9" w:rsidRPr="00743400">
        <w:rPr>
          <w:rFonts w:ascii="Times New Roman" w:hAnsi="Times New Roman" w:cs="Times New Roman"/>
          <w:sz w:val="24"/>
          <w:szCs w:val="24"/>
        </w:rPr>
        <w:t>№</w:t>
      </w:r>
      <w:r w:rsidRPr="00743400">
        <w:rPr>
          <w:rFonts w:ascii="Times New Roman" w:hAnsi="Times New Roman" w:cs="Times New Roman"/>
          <w:sz w:val="24"/>
          <w:szCs w:val="24"/>
        </w:rPr>
        <w:t xml:space="preserve"> 878</w:t>
      </w:r>
      <w:r w:rsidR="005234E4" w:rsidRPr="00743400">
        <w:rPr>
          <w:rFonts w:ascii="Times New Roman" w:hAnsi="Times New Roman" w:cs="Times New Roman"/>
          <w:sz w:val="24"/>
          <w:szCs w:val="24"/>
        </w:rPr>
        <w:t>.</w:t>
      </w:r>
    </w:p>
    <w:p w:rsidR="005234E4" w:rsidRPr="00743400" w:rsidRDefault="005234E4" w:rsidP="005234E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3400">
        <w:rPr>
          <w:rFonts w:ascii="Times New Roman" w:hAnsi="Times New Roman" w:cs="Times New Roman"/>
          <w:sz w:val="24"/>
          <w:szCs w:val="24"/>
        </w:rPr>
        <w:t>Для подтверждения соответствия радиоэлектронной продукции требованиям, предусмотренным пунктом 3(2) Постановления № 878, участник закупки указывает (декларирует) в составе заявки на участие в закупке номер реестровой записи из реестра</w:t>
      </w:r>
      <w:r w:rsidR="007644E9" w:rsidRPr="007434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644E9" w:rsidRPr="00743400">
        <w:rPr>
          <w:rFonts w:ascii="Times New Roman" w:hAnsi="Times New Roman" w:cs="Times New Roman"/>
          <w:sz w:val="24"/>
          <w:szCs w:val="24"/>
        </w:rPr>
        <w:t>российской радиоэлектронной продукции</w:t>
      </w:r>
      <w:r w:rsidRPr="00743400">
        <w:rPr>
          <w:rFonts w:ascii="Times New Roman" w:hAnsi="Times New Roman" w:cs="Times New Roman"/>
          <w:sz w:val="24"/>
          <w:szCs w:val="24"/>
        </w:rPr>
        <w:t xml:space="preserve"> или евразийского реестра промышленных товаров.</w:t>
      </w:r>
    </w:p>
    <w:p w:rsidR="005234E4" w:rsidRPr="00743400" w:rsidRDefault="005234E4" w:rsidP="005234E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3400">
        <w:rPr>
          <w:rFonts w:ascii="Times New Roman" w:hAnsi="Times New Roman" w:cs="Times New Roman"/>
          <w:sz w:val="24"/>
          <w:szCs w:val="24"/>
        </w:rPr>
        <w:t xml:space="preserve">Заявитель утверждал,  что  обществом с целью доказательства соответствия </w:t>
      </w:r>
      <w:r w:rsidR="007644E9" w:rsidRPr="00743400">
        <w:rPr>
          <w:rFonts w:ascii="Times New Roman" w:hAnsi="Times New Roman" w:cs="Times New Roman"/>
          <w:sz w:val="24"/>
          <w:szCs w:val="24"/>
        </w:rPr>
        <w:t xml:space="preserve">                               П</w:t>
      </w:r>
      <w:r w:rsidRPr="00743400">
        <w:rPr>
          <w:rFonts w:ascii="Times New Roman" w:hAnsi="Times New Roman" w:cs="Times New Roman"/>
          <w:sz w:val="24"/>
          <w:szCs w:val="24"/>
        </w:rPr>
        <w:t>остановлению №878 в составе заявки на участие в закупке представлено заключение о подтверждении производства промышленной продукции на территории Российской Федерации, реестровый номер 5129/2023.</w:t>
      </w:r>
    </w:p>
    <w:p w:rsidR="005234E4" w:rsidRPr="00743400" w:rsidRDefault="005234E4" w:rsidP="005234E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3400">
        <w:rPr>
          <w:rFonts w:ascii="Times New Roman" w:hAnsi="Times New Roman" w:cs="Times New Roman"/>
          <w:sz w:val="24"/>
          <w:szCs w:val="24"/>
        </w:rPr>
        <w:t xml:space="preserve">На заседании Комиссии контролирующего органа установлено, что представленное заявителем заключение не содержит указание (декларирование) на номер реестровой записи из реестра </w:t>
      </w:r>
      <w:r w:rsidR="007644E9" w:rsidRPr="00743400">
        <w:rPr>
          <w:rFonts w:ascii="Times New Roman" w:hAnsi="Times New Roman" w:cs="Times New Roman"/>
          <w:sz w:val="24"/>
          <w:szCs w:val="24"/>
        </w:rPr>
        <w:t xml:space="preserve">российской радиоэлектронной продукции </w:t>
      </w:r>
      <w:r w:rsidRPr="00743400">
        <w:rPr>
          <w:rFonts w:ascii="Times New Roman" w:hAnsi="Times New Roman" w:cs="Times New Roman"/>
          <w:sz w:val="24"/>
          <w:szCs w:val="24"/>
        </w:rPr>
        <w:t xml:space="preserve">или евразийского реестра промышленных товаров.  </w:t>
      </w:r>
    </w:p>
    <w:p w:rsidR="005234E4" w:rsidRPr="00743400" w:rsidRDefault="005234E4" w:rsidP="005234E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3400">
        <w:rPr>
          <w:rFonts w:ascii="Times New Roman" w:hAnsi="Times New Roman" w:cs="Times New Roman"/>
          <w:sz w:val="24"/>
          <w:szCs w:val="24"/>
        </w:rPr>
        <w:t xml:space="preserve">Вместе с тем, заключение содержит указание на то, что № 5129/2023 от 13 сентября 2023 года – это реквизиты заявления. Номер 5129/2023 не является номером реестровой записи из реестра </w:t>
      </w:r>
      <w:r w:rsidR="007644E9" w:rsidRPr="00743400">
        <w:rPr>
          <w:rFonts w:ascii="Times New Roman" w:hAnsi="Times New Roman" w:cs="Times New Roman"/>
          <w:sz w:val="24"/>
          <w:szCs w:val="24"/>
        </w:rPr>
        <w:t xml:space="preserve">российской радиоэлектронной продукции </w:t>
      </w:r>
      <w:r w:rsidRPr="00743400">
        <w:rPr>
          <w:rFonts w:ascii="Times New Roman" w:hAnsi="Times New Roman" w:cs="Times New Roman"/>
          <w:sz w:val="24"/>
          <w:szCs w:val="24"/>
        </w:rPr>
        <w:t>или евразийского реестра промышленных товаров.</w:t>
      </w:r>
    </w:p>
    <w:p w:rsidR="005234E4" w:rsidRPr="00743400" w:rsidRDefault="005234E4" w:rsidP="005234E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3400">
        <w:rPr>
          <w:rFonts w:ascii="Times New Roman" w:hAnsi="Times New Roman" w:cs="Times New Roman"/>
          <w:sz w:val="24"/>
          <w:szCs w:val="24"/>
        </w:rPr>
        <w:lastRenderedPageBreak/>
        <w:t xml:space="preserve">Кроме того, Комиссией установлено, что реестровая запись из реестра российской промышленной продукции имеет иную структуру, а именно: ----\-\----, что не соответствует структуре реквизита заявления: ----\----.    </w:t>
      </w:r>
    </w:p>
    <w:p w:rsidR="005234E4" w:rsidRPr="00743400" w:rsidRDefault="005234E4" w:rsidP="005234E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3400">
        <w:rPr>
          <w:rFonts w:ascii="Times New Roman" w:hAnsi="Times New Roman" w:cs="Times New Roman"/>
          <w:sz w:val="24"/>
          <w:szCs w:val="24"/>
        </w:rPr>
        <w:t>Таким образом, заявителем в составе заявки не представлены документы и сведения в соответствии с требованиями Постановления</w:t>
      </w:r>
      <w:r w:rsidR="007644E9" w:rsidRPr="00743400">
        <w:rPr>
          <w:rFonts w:ascii="Times New Roman" w:hAnsi="Times New Roman" w:cs="Times New Roman"/>
          <w:sz w:val="24"/>
          <w:szCs w:val="24"/>
        </w:rPr>
        <w:t xml:space="preserve"> №</w:t>
      </w:r>
      <w:r w:rsidRPr="00743400">
        <w:rPr>
          <w:rFonts w:ascii="Times New Roman" w:hAnsi="Times New Roman" w:cs="Times New Roman"/>
          <w:sz w:val="24"/>
          <w:szCs w:val="24"/>
        </w:rPr>
        <w:t xml:space="preserve"> 878. Действия комиссии по осуществлению закупок признаны правомерными.</w:t>
      </w:r>
    </w:p>
    <w:p w:rsidR="005234E4" w:rsidRPr="00743400" w:rsidRDefault="005234E4" w:rsidP="005234E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3400">
        <w:rPr>
          <w:rFonts w:ascii="Times New Roman" w:hAnsi="Times New Roman" w:cs="Times New Roman"/>
          <w:sz w:val="24"/>
          <w:szCs w:val="24"/>
        </w:rPr>
        <w:t xml:space="preserve">Подробнее в решении по делу № 031/06/106-108/2024 от </w:t>
      </w:r>
      <w:r w:rsidR="007A5C07" w:rsidRPr="00743400">
        <w:rPr>
          <w:rFonts w:ascii="Times New Roman" w:hAnsi="Times New Roman" w:cs="Times New Roman"/>
          <w:sz w:val="24"/>
          <w:szCs w:val="24"/>
        </w:rPr>
        <w:t>11</w:t>
      </w:r>
      <w:r w:rsidRPr="00743400">
        <w:rPr>
          <w:rFonts w:ascii="Times New Roman" w:hAnsi="Times New Roman" w:cs="Times New Roman"/>
          <w:sz w:val="24"/>
          <w:szCs w:val="24"/>
        </w:rPr>
        <w:t>.03.2024.</w:t>
      </w:r>
    </w:p>
    <w:p w:rsidR="005234E4" w:rsidRPr="00743400" w:rsidRDefault="005234E4" w:rsidP="00F82FF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C7B7B" w:rsidRPr="00743400" w:rsidRDefault="00D33C5B" w:rsidP="001124D2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3400">
        <w:rPr>
          <w:rFonts w:ascii="Times New Roman" w:hAnsi="Times New Roman" w:cs="Times New Roman"/>
          <w:b/>
          <w:sz w:val="24"/>
          <w:szCs w:val="24"/>
        </w:rPr>
        <w:t>IV. Требования к извещению</w:t>
      </w:r>
    </w:p>
    <w:p w:rsidR="007C7B7B" w:rsidRPr="00743400" w:rsidRDefault="007C7B7B" w:rsidP="001124D2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C7B7B" w:rsidRPr="00743400" w:rsidRDefault="00D33C5B" w:rsidP="007B5812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3400">
        <w:rPr>
          <w:rFonts w:ascii="Times New Roman" w:hAnsi="Times New Roman" w:cs="Times New Roman"/>
          <w:b/>
          <w:sz w:val="24"/>
          <w:szCs w:val="24"/>
        </w:rPr>
        <w:t xml:space="preserve">1. Заказчик обосновал положения извещения в части соответствия технических характеристик аппаратов УЗИ, присутствующих в едином реестре </w:t>
      </w:r>
      <w:r w:rsidR="008A67C2" w:rsidRPr="00743400">
        <w:rPr>
          <w:rFonts w:ascii="Times New Roman" w:hAnsi="Times New Roman" w:cs="Times New Roman"/>
          <w:b/>
          <w:sz w:val="24"/>
          <w:szCs w:val="24"/>
        </w:rPr>
        <w:t xml:space="preserve">российской </w:t>
      </w:r>
      <w:r w:rsidRPr="00743400">
        <w:rPr>
          <w:rFonts w:ascii="Times New Roman" w:hAnsi="Times New Roman" w:cs="Times New Roman"/>
          <w:b/>
          <w:sz w:val="24"/>
          <w:szCs w:val="24"/>
        </w:rPr>
        <w:t xml:space="preserve">радиоэлектронной продукции и неприменения </w:t>
      </w:r>
      <w:r w:rsidR="007B5812" w:rsidRPr="00743400">
        <w:rPr>
          <w:rFonts w:ascii="Times New Roman" w:hAnsi="Times New Roman" w:cs="Times New Roman"/>
          <w:b/>
          <w:sz w:val="24"/>
          <w:szCs w:val="24"/>
        </w:rPr>
        <w:t>Постановлени</w:t>
      </w:r>
      <w:r w:rsidR="008A67C2" w:rsidRPr="00743400">
        <w:rPr>
          <w:rFonts w:ascii="Times New Roman" w:hAnsi="Times New Roman" w:cs="Times New Roman"/>
          <w:b/>
          <w:sz w:val="24"/>
          <w:szCs w:val="24"/>
        </w:rPr>
        <w:t>я</w:t>
      </w:r>
      <w:r w:rsidR="007B5812" w:rsidRPr="00743400">
        <w:rPr>
          <w:rFonts w:ascii="Times New Roman" w:hAnsi="Times New Roman" w:cs="Times New Roman"/>
          <w:b/>
          <w:sz w:val="24"/>
          <w:szCs w:val="24"/>
        </w:rPr>
        <w:t xml:space="preserve"> Правительства РФ от 16.11.2015 </w:t>
      </w:r>
      <w:r w:rsidR="008A67C2" w:rsidRPr="00743400">
        <w:rPr>
          <w:rFonts w:ascii="Times New Roman" w:hAnsi="Times New Roman" w:cs="Times New Roman"/>
          <w:b/>
          <w:sz w:val="24"/>
          <w:szCs w:val="24"/>
        </w:rPr>
        <w:t>№</w:t>
      </w:r>
      <w:r w:rsidR="007B5812" w:rsidRPr="00743400">
        <w:rPr>
          <w:rFonts w:ascii="Times New Roman" w:hAnsi="Times New Roman" w:cs="Times New Roman"/>
          <w:b/>
          <w:sz w:val="24"/>
          <w:szCs w:val="24"/>
        </w:rPr>
        <w:t xml:space="preserve"> 1236</w:t>
      </w:r>
      <w:r w:rsidR="008A67C2" w:rsidRPr="00743400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7B5812" w:rsidRPr="00743400">
        <w:rPr>
          <w:rFonts w:ascii="Times New Roman" w:hAnsi="Times New Roman" w:cs="Times New Roman"/>
          <w:b/>
          <w:sz w:val="24"/>
          <w:szCs w:val="24"/>
        </w:rPr>
        <w:t>Об установлении запрета на допуск программного обеспечения, происходящего из иностранных государств, для целей осуществления закупок для обеспечения государственных и муниципальных нужд</w:t>
      </w:r>
      <w:r w:rsidR="008A67C2" w:rsidRPr="00743400">
        <w:rPr>
          <w:rFonts w:ascii="Times New Roman" w:hAnsi="Times New Roman" w:cs="Times New Roman"/>
          <w:b/>
          <w:sz w:val="24"/>
          <w:szCs w:val="24"/>
        </w:rPr>
        <w:t>» (далее – Постановление № 1236)</w:t>
      </w:r>
      <w:r w:rsidRPr="00743400">
        <w:rPr>
          <w:rFonts w:ascii="Times New Roman" w:hAnsi="Times New Roman" w:cs="Times New Roman"/>
          <w:b/>
          <w:sz w:val="24"/>
          <w:szCs w:val="24"/>
        </w:rPr>
        <w:t>.</w:t>
      </w:r>
    </w:p>
    <w:p w:rsidR="00D33C5B" w:rsidRPr="00743400" w:rsidRDefault="00D33C5B" w:rsidP="00D33C5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3400">
        <w:rPr>
          <w:rFonts w:ascii="Times New Roman" w:hAnsi="Times New Roman" w:cs="Times New Roman"/>
          <w:b/>
          <w:sz w:val="24"/>
          <w:szCs w:val="24"/>
        </w:rPr>
        <w:t>Объект закупки:</w:t>
      </w:r>
      <w:r w:rsidRPr="00743400">
        <w:rPr>
          <w:rFonts w:ascii="Times New Roman" w:hAnsi="Times New Roman" w:cs="Times New Roman"/>
          <w:sz w:val="24"/>
          <w:szCs w:val="24"/>
        </w:rPr>
        <w:t xml:space="preserve"> </w:t>
      </w:r>
      <w:r w:rsidR="00F47C25" w:rsidRPr="00743400">
        <w:rPr>
          <w:rFonts w:ascii="Times New Roman" w:hAnsi="Times New Roman" w:cs="Times New Roman"/>
          <w:sz w:val="24"/>
          <w:szCs w:val="24"/>
        </w:rPr>
        <w:t>поставка медицинских изделий - система ультразвуковой визуализации универсальная, с питанием от сети, ввод в эксплуатацию медицинских изделий, обучение правилам эксплуатации специалистов, эксплуатирующих медицинские изделия, и специалистов, осуществляющих техническое обслуживание медицинских изделий</w:t>
      </w:r>
      <w:r w:rsidRPr="00743400">
        <w:rPr>
          <w:rFonts w:ascii="Times New Roman" w:hAnsi="Times New Roman" w:cs="Times New Roman"/>
          <w:sz w:val="24"/>
          <w:szCs w:val="24"/>
        </w:rPr>
        <w:t>.</w:t>
      </w:r>
    </w:p>
    <w:p w:rsidR="00DA5FDA" w:rsidRPr="00743400" w:rsidRDefault="00D33C5B" w:rsidP="00DA5FD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3400">
        <w:rPr>
          <w:rFonts w:ascii="Times New Roman" w:hAnsi="Times New Roman" w:cs="Times New Roman"/>
          <w:b/>
          <w:sz w:val="24"/>
          <w:szCs w:val="24"/>
        </w:rPr>
        <w:t>Суть жалобы:</w:t>
      </w:r>
      <w:r w:rsidRPr="00743400">
        <w:rPr>
          <w:rFonts w:ascii="Times New Roman" w:hAnsi="Times New Roman" w:cs="Times New Roman"/>
          <w:sz w:val="24"/>
          <w:szCs w:val="24"/>
        </w:rPr>
        <w:t xml:space="preserve"> </w:t>
      </w:r>
      <w:r w:rsidR="00F47C25" w:rsidRPr="00743400">
        <w:rPr>
          <w:rFonts w:ascii="Times New Roman" w:hAnsi="Times New Roman" w:cs="Times New Roman"/>
          <w:sz w:val="24"/>
          <w:szCs w:val="24"/>
        </w:rPr>
        <w:t>заявитель жалобы полагает, что техническим характеристикам</w:t>
      </w:r>
      <w:r w:rsidR="00FD799D" w:rsidRPr="00743400">
        <w:rPr>
          <w:rFonts w:ascii="Times New Roman" w:hAnsi="Times New Roman" w:cs="Times New Roman"/>
          <w:sz w:val="24"/>
          <w:szCs w:val="24"/>
        </w:rPr>
        <w:t>, указанным в описании объекта закупки,</w:t>
      </w:r>
      <w:r w:rsidR="00F47C25" w:rsidRPr="00743400">
        <w:rPr>
          <w:rFonts w:ascii="Times New Roman" w:hAnsi="Times New Roman" w:cs="Times New Roman"/>
          <w:sz w:val="24"/>
          <w:szCs w:val="24"/>
        </w:rPr>
        <w:t xml:space="preserve"> не соответствует ни одна модель ультразвукового диагностического оборудования, присутствующая в едином реестре российской радиоэлектронной продукции, а именно отсутствует карандашный датчик у российского производителя «Электрон». Описание объекта закупки соответствует продукции исключительно иностранного производства более низкого качества, по завышенной цене, что свидетельствует об ограничении конкуренции в целом и о нерациональном расходовании средств, нарушении постановления Правительства РФ от 03.12.2020 № 2014 </w:t>
      </w:r>
      <w:r w:rsidR="00406E5E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F47C25" w:rsidRPr="00743400">
        <w:rPr>
          <w:rFonts w:ascii="Times New Roman" w:hAnsi="Times New Roman" w:cs="Times New Roman"/>
          <w:sz w:val="24"/>
          <w:szCs w:val="24"/>
        </w:rPr>
        <w:t xml:space="preserve">«О минимальной обязательной доле закупок российских товаров и ее достижении заказчиком». </w:t>
      </w:r>
      <w:r w:rsidR="00DA5FDA" w:rsidRPr="00743400">
        <w:rPr>
          <w:rFonts w:ascii="Times New Roman" w:hAnsi="Times New Roman" w:cs="Times New Roman"/>
          <w:sz w:val="24"/>
          <w:szCs w:val="24"/>
        </w:rPr>
        <w:t xml:space="preserve">Помимо прочего заказчик в описании объекта закупки установил такую характеристику, как сервисные функции, со значением характеристики – программа обмена данными по протоколу DICOM, запись кадров и </w:t>
      </w:r>
      <w:proofErr w:type="spellStart"/>
      <w:r w:rsidR="00DA5FDA" w:rsidRPr="00743400">
        <w:rPr>
          <w:rFonts w:ascii="Times New Roman" w:hAnsi="Times New Roman" w:cs="Times New Roman"/>
          <w:sz w:val="24"/>
          <w:szCs w:val="24"/>
        </w:rPr>
        <w:t>кинопетель</w:t>
      </w:r>
      <w:proofErr w:type="spellEnd"/>
      <w:r w:rsidR="00DA5FDA" w:rsidRPr="00743400">
        <w:rPr>
          <w:rFonts w:ascii="Times New Roman" w:hAnsi="Times New Roman" w:cs="Times New Roman"/>
          <w:sz w:val="24"/>
          <w:szCs w:val="24"/>
        </w:rPr>
        <w:t xml:space="preserve"> в формате DICOM, что, по его мнению, указывает на обязательность применения Постановления № 1236.</w:t>
      </w:r>
    </w:p>
    <w:p w:rsidR="00DA5FDA" w:rsidRPr="00743400" w:rsidRDefault="00DA5FDA" w:rsidP="00DA5FD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3400">
        <w:rPr>
          <w:rFonts w:ascii="Times New Roman" w:hAnsi="Times New Roman" w:cs="Times New Roman"/>
          <w:sz w:val="24"/>
          <w:szCs w:val="24"/>
        </w:rPr>
        <w:t>Требования к предлагаемому к поставке товару сформированы заказчиком исходя из  позиции КТРУ и его потребности, в том числе наличие карандашного датчика.</w:t>
      </w:r>
    </w:p>
    <w:p w:rsidR="00DA5FDA" w:rsidRPr="00743400" w:rsidRDefault="00DA5FDA" w:rsidP="00DA5FD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3400">
        <w:rPr>
          <w:rFonts w:ascii="Times New Roman" w:hAnsi="Times New Roman" w:cs="Times New Roman"/>
          <w:sz w:val="24"/>
          <w:szCs w:val="24"/>
        </w:rPr>
        <w:t xml:space="preserve">Карандашный датчик необходим для регистрации высокоскоростных потоков крови при исследованиях в кардиологии и ангиологии. Он обладает большей чувствительностью для регистрации пороков развития клапанов сердца и нарушений </w:t>
      </w:r>
      <w:proofErr w:type="spellStart"/>
      <w:r w:rsidRPr="00743400">
        <w:rPr>
          <w:rFonts w:ascii="Times New Roman" w:hAnsi="Times New Roman" w:cs="Times New Roman"/>
          <w:sz w:val="24"/>
          <w:szCs w:val="24"/>
        </w:rPr>
        <w:t>физиологичности</w:t>
      </w:r>
      <w:proofErr w:type="spellEnd"/>
      <w:r w:rsidRPr="00743400">
        <w:rPr>
          <w:rFonts w:ascii="Times New Roman" w:hAnsi="Times New Roman" w:cs="Times New Roman"/>
          <w:sz w:val="24"/>
          <w:szCs w:val="24"/>
        </w:rPr>
        <w:t xml:space="preserve"> кровотока (для определения скоростей </w:t>
      </w:r>
      <w:proofErr w:type="spellStart"/>
      <w:r w:rsidRPr="00743400">
        <w:rPr>
          <w:rFonts w:ascii="Times New Roman" w:hAnsi="Times New Roman" w:cs="Times New Roman"/>
          <w:sz w:val="24"/>
          <w:szCs w:val="24"/>
        </w:rPr>
        <w:t>регургитации</w:t>
      </w:r>
      <w:proofErr w:type="spellEnd"/>
      <w:r w:rsidRPr="00743400">
        <w:rPr>
          <w:rFonts w:ascii="Times New Roman" w:hAnsi="Times New Roman" w:cs="Times New Roman"/>
          <w:sz w:val="24"/>
          <w:szCs w:val="24"/>
        </w:rPr>
        <w:t xml:space="preserve">), а также для </w:t>
      </w:r>
      <w:proofErr w:type="spellStart"/>
      <w:r w:rsidRPr="00743400">
        <w:rPr>
          <w:rFonts w:ascii="Times New Roman" w:hAnsi="Times New Roman" w:cs="Times New Roman"/>
          <w:sz w:val="24"/>
          <w:szCs w:val="24"/>
        </w:rPr>
        <w:t>транскраниальных</w:t>
      </w:r>
      <w:proofErr w:type="spellEnd"/>
      <w:r w:rsidRPr="00743400">
        <w:rPr>
          <w:rFonts w:ascii="Times New Roman" w:hAnsi="Times New Roman" w:cs="Times New Roman"/>
          <w:sz w:val="24"/>
          <w:szCs w:val="24"/>
        </w:rPr>
        <w:t xml:space="preserve"> исследований для четкой оценки скорости кровотока в передней и задней ветвях мозговых артерий, таким образом, фазированные датчики не отвечают требованиям диагностического процесса по сравнению с карандашными датчиками.</w:t>
      </w:r>
    </w:p>
    <w:p w:rsidR="00DA5FDA" w:rsidRPr="00743400" w:rsidRDefault="00DA5FDA" w:rsidP="00DA5FD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3400">
        <w:rPr>
          <w:rFonts w:ascii="Times New Roman" w:hAnsi="Times New Roman" w:cs="Times New Roman"/>
          <w:sz w:val="24"/>
          <w:szCs w:val="24"/>
        </w:rPr>
        <w:t>Принципиальное значение наличие карандашного датчика имеет для исследований сосудов у пациентов с плохим акустическим окном.</w:t>
      </w:r>
    </w:p>
    <w:p w:rsidR="00DA5FDA" w:rsidRPr="00743400" w:rsidRDefault="00DA5FDA" w:rsidP="00DA5FD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3400">
        <w:rPr>
          <w:rFonts w:ascii="Times New Roman" w:hAnsi="Times New Roman" w:cs="Times New Roman"/>
          <w:sz w:val="24"/>
          <w:szCs w:val="24"/>
        </w:rPr>
        <w:lastRenderedPageBreak/>
        <w:t xml:space="preserve">Таким образом, при подготовке описания объекта закупки заказчик с учетом своей потребности, установил характеристики товара в соответствии с позицией </w:t>
      </w:r>
      <w:r w:rsidR="00FD799D" w:rsidRPr="00743400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743400">
        <w:rPr>
          <w:rFonts w:ascii="Times New Roman" w:hAnsi="Times New Roman" w:cs="Times New Roman"/>
          <w:sz w:val="24"/>
          <w:szCs w:val="24"/>
        </w:rPr>
        <w:t>КТРУ 26.60.12.132-00000036.</w:t>
      </w:r>
    </w:p>
    <w:p w:rsidR="00DA5FDA" w:rsidRPr="00743400" w:rsidRDefault="00DA5FDA" w:rsidP="00DA5FD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3400">
        <w:rPr>
          <w:rFonts w:ascii="Times New Roman" w:hAnsi="Times New Roman" w:cs="Times New Roman"/>
          <w:sz w:val="24"/>
          <w:szCs w:val="24"/>
        </w:rPr>
        <w:t xml:space="preserve">В части неприменения Постановления № 1236 заказчик обосновал свою позицию тем, что объект закупки (медицинское изделие – Система ультразвуковой визуализации универсальная) не попадает под определения программного обеспечения, установленные пунктом 2.1 </w:t>
      </w:r>
      <w:r w:rsidR="00FD799D" w:rsidRPr="00743400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743400">
        <w:rPr>
          <w:rFonts w:ascii="Times New Roman" w:hAnsi="Times New Roman" w:cs="Times New Roman"/>
          <w:sz w:val="24"/>
          <w:szCs w:val="24"/>
        </w:rPr>
        <w:t xml:space="preserve">Постановления № 1236, описание объекта закупки не содержит такой характеристики, как «программное обеспечение», «встроенное программное обеспечение». Все характеристики применены </w:t>
      </w:r>
      <w:r w:rsidR="00FD799D" w:rsidRPr="00743400">
        <w:rPr>
          <w:rFonts w:ascii="Times New Roman" w:hAnsi="Times New Roman" w:cs="Times New Roman"/>
          <w:sz w:val="24"/>
          <w:szCs w:val="24"/>
        </w:rPr>
        <w:t>з</w:t>
      </w:r>
      <w:r w:rsidRPr="00743400">
        <w:rPr>
          <w:rFonts w:ascii="Times New Roman" w:hAnsi="Times New Roman" w:cs="Times New Roman"/>
          <w:sz w:val="24"/>
          <w:szCs w:val="24"/>
        </w:rPr>
        <w:t xml:space="preserve">аказчиком в точном соответствии с КТРУ 26.60.12.132-00000036. Заказчику не важно, как производитель реализовал свое оборудование, он приобретает медицинское изделие с определенными функциями/опциями. Законом о контрактной системе, а также </w:t>
      </w:r>
      <w:r w:rsidR="00FD799D" w:rsidRPr="00743400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743400">
        <w:rPr>
          <w:rFonts w:ascii="Times New Roman" w:hAnsi="Times New Roman" w:cs="Times New Roman"/>
          <w:sz w:val="24"/>
          <w:szCs w:val="24"/>
        </w:rPr>
        <w:t>Постановлением № 1236 не регламентированы случаи применения рассматриваемого запрета при закупках оборудования с предустановленным программным обеспечением (встроенным программным обеспечением), без которого применение данного оборудования невозможно, и в извещении не предусмотрена необходимость установки программного обеспечения и передачи прав на него в результате исполнения обязательств по контракту.</w:t>
      </w:r>
    </w:p>
    <w:p w:rsidR="00DA5FDA" w:rsidRPr="00743400" w:rsidRDefault="00DA5FDA" w:rsidP="00DA5FD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3400">
        <w:rPr>
          <w:rFonts w:ascii="Times New Roman" w:hAnsi="Times New Roman" w:cs="Times New Roman"/>
          <w:b/>
          <w:sz w:val="24"/>
          <w:szCs w:val="24"/>
        </w:rPr>
        <w:t xml:space="preserve">Конечным объектом закупки является именно медицинское оборудование (товар), а не </w:t>
      </w:r>
      <w:proofErr w:type="gramStart"/>
      <w:r w:rsidRPr="00743400">
        <w:rPr>
          <w:rFonts w:ascii="Times New Roman" w:hAnsi="Times New Roman" w:cs="Times New Roman"/>
          <w:b/>
          <w:sz w:val="24"/>
          <w:szCs w:val="24"/>
        </w:rPr>
        <w:t>ПО</w:t>
      </w:r>
      <w:proofErr w:type="gramEnd"/>
      <w:r w:rsidRPr="00743400">
        <w:rPr>
          <w:rFonts w:ascii="Times New Roman" w:hAnsi="Times New Roman" w:cs="Times New Roman"/>
          <w:b/>
          <w:sz w:val="24"/>
          <w:szCs w:val="24"/>
        </w:rPr>
        <w:t>.</w:t>
      </w:r>
      <w:r w:rsidRPr="00743400">
        <w:rPr>
          <w:rFonts w:ascii="Times New Roman" w:hAnsi="Times New Roman" w:cs="Times New Roman"/>
          <w:sz w:val="24"/>
          <w:szCs w:val="24"/>
        </w:rPr>
        <w:t xml:space="preserve"> Заказчиком не предусмотрено заключение лицензионных (</w:t>
      </w:r>
      <w:proofErr w:type="spellStart"/>
      <w:r w:rsidRPr="00743400">
        <w:rPr>
          <w:rFonts w:ascii="Times New Roman" w:hAnsi="Times New Roman" w:cs="Times New Roman"/>
          <w:sz w:val="24"/>
          <w:szCs w:val="24"/>
        </w:rPr>
        <w:t>сублицензионных</w:t>
      </w:r>
      <w:proofErr w:type="spellEnd"/>
      <w:r w:rsidRPr="00743400">
        <w:rPr>
          <w:rFonts w:ascii="Times New Roman" w:hAnsi="Times New Roman" w:cs="Times New Roman"/>
          <w:sz w:val="24"/>
          <w:szCs w:val="24"/>
        </w:rPr>
        <w:t xml:space="preserve">) договоров на право </w:t>
      </w:r>
      <w:proofErr w:type="gramStart"/>
      <w:r w:rsidRPr="00743400">
        <w:rPr>
          <w:rFonts w:ascii="Times New Roman" w:hAnsi="Times New Roman" w:cs="Times New Roman"/>
          <w:sz w:val="24"/>
          <w:szCs w:val="24"/>
        </w:rPr>
        <w:t>использования</w:t>
      </w:r>
      <w:proofErr w:type="gramEnd"/>
      <w:r w:rsidRPr="00743400">
        <w:rPr>
          <w:rFonts w:ascii="Times New Roman" w:hAnsi="Times New Roman" w:cs="Times New Roman"/>
          <w:sz w:val="24"/>
          <w:szCs w:val="24"/>
        </w:rPr>
        <w:t xml:space="preserve"> ПО, которые заключаются при использовании ПО в его классическом понимании. </w:t>
      </w:r>
    </w:p>
    <w:p w:rsidR="007C7B7B" w:rsidRPr="00743400" w:rsidRDefault="00DA5FDA" w:rsidP="001124D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3400">
        <w:rPr>
          <w:rFonts w:ascii="Times New Roman" w:hAnsi="Times New Roman" w:cs="Times New Roman"/>
          <w:sz w:val="24"/>
          <w:szCs w:val="24"/>
        </w:rPr>
        <w:t>Доводы жалобы признаны необоснованными.</w:t>
      </w:r>
    </w:p>
    <w:p w:rsidR="00DA5FDA" w:rsidRPr="00743400" w:rsidRDefault="00DA5FDA" w:rsidP="001124D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3400">
        <w:rPr>
          <w:rFonts w:ascii="Times New Roman" w:hAnsi="Times New Roman" w:cs="Times New Roman"/>
          <w:sz w:val="24"/>
          <w:szCs w:val="24"/>
        </w:rPr>
        <w:t>Подробнее в решении по делу № 031/06/106-87/2024 от 22.02.2024.</w:t>
      </w:r>
    </w:p>
    <w:p w:rsidR="007C7B7B" w:rsidRPr="00743400" w:rsidRDefault="007C7B7B" w:rsidP="001124D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84F56" w:rsidRPr="00743400" w:rsidRDefault="00C84F56" w:rsidP="00C84F56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3400">
        <w:rPr>
          <w:rFonts w:ascii="Times New Roman" w:hAnsi="Times New Roman" w:cs="Times New Roman"/>
          <w:b/>
          <w:sz w:val="24"/>
          <w:szCs w:val="24"/>
        </w:rPr>
        <w:t xml:space="preserve">2. Заказчик обосновал положения извещения в части </w:t>
      </w:r>
      <w:proofErr w:type="spellStart"/>
      <w:r w:rsidRPr="00743400">
        <w:rPr>
          <w:rFonts w:ascii="Times New Roman" w:hAnsi="Times New Roman" w:cs="Times New Roman"/>
          <w:b/>
          <w:sz w:val="24"/>
          <w:szCs w:val="24"/>
        </w:rPr>
        <w:t>неустановления</w:t>
      </w:r>
      <w:proofErr w:type="spellEnd"/>
      <w:r w:rsidRPr="00743400">
        <w:rPr>
          <w:rFonts w:ascii="Times New Roman" w:hAnsi="Times New Roman" w:cs="Times New Roman"/>
          <w:b/>
          <w:sz w:val="24"/>
          <w:szCs w:val="24"/>
        </w:rPr>
        <w:t xml:space="preserve"> требования </w:t>
      </w:r>
      <w:proofErr w:type="gramStart"/>
      <w:r w:rsidRPr="00743400">
        <w:rPr>
          <w:rFonts w:ascii="Times New Roman" w:hAnsi="Times New Roman" w:cs="Times New Roman"/>
          <w:b/>
          <w:sz w:val="24"/>
          <w:szCs w:val="24"/>
        </w:rPr>
        <w:t>к участникам закупки о наличии у них действующей лицензии на право выполнения работ с использованием</w:t>
      </w:r>
      <w:proofErr w:type="gramEnd"/>
      <w:r w:rsidRPr="00743400">
        <w:rPr>
          <w:rFonts w:ascii="Times New Roman" w:hAnsi="Times New Roman" w:cs="Times New Roman"/>
          <w:b/>
          <w:sz w:val="24"/>
          <w:szCs w:val="24"/>
        </w:rPr>
        <w:t xml:space="preserve"> сведений, составляющих государственную тайну, выданную ФСБ России.</w:t>
      </w:r>
    </w:p>
    <w:p w:rsidR="00C84F56" w:rsidRPr="00743400" w:rsidRDefault="00C84F56" w:rsidP="00C84F5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3400">
        <w:rPr>
          <w:rFonts w:ascii="Times New Roman" w:hAnsi="Times New Roman" w:cs="Times New Roman"/>
          <w:b/>
          <w:sz w:val="24"/>
          <w:szCs w:val="24"/>
        </w:rPr>
        <w:t>Объект закупки:</w:t>
      </w:r>
      <w:r w:rsidRPr="00743400">
        <w:rPr>
          <w:rFonts w:ascii="Times New Roman" w:hAnsi="Times New Roman" w:cs="Times New Roman"/>
          <w:sz w:val="24"/>
          <w:szCs w:val="24"/>
        </w:rPr>
        <w:t xml:space="preserve"> выполнение комплексных кадастровых работ на территориях муниципальных образований Белгородской области.</w:t>
      </w:r>
    </w:p>
    <w:p w:rsidR="005C0F00" w:rsidRPr="00743400" w:rsidRDefault="00C84F56" w:rsidP="00C84F5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3400">
        <w:rPr>
          <w:rFonts w:ascii="Times New Roman" w:hAnsi="Times New Roman" w:cs="Times New Roman"/>
          <w:b/>
          <w:sz w:val="24"/>
          <w:szCs w:val="24"/>
        </w:rPr>
        <w:t>Суть жалобы:</w:t>
      </w:r>
      <w:r w:rsidRPr="00743400">
        <w:rPr>
          <w:rFonts w:ascii="Times New Roman" w:hAnsi="Times New Roman" w:cs="Times New Roman"/>
          <w:sz w:val="24"/>
          <w:szCs w:val="24"/>
        </w:rPr>
        <w:t xml:space="preserve"> </w:t>
      </w:r>
      <w:r w:rsidR="00FD799D" w:rsidRPr="00743400">
        <w:rPr>
          <w:rFonts w:ascii="Times New Roman" w:hAnsi="Times New Roman" w:cs="Times New Roman"/>
          <w:sz w:val="24"/>
          <w:szCs w:val="24"/>
        </w:rPr>
        <w:t>заявитель жалобы полагает, что з</w:t>
      </w:r>
      <w:r w:rsidRPr="00743400">
        <w:rPr>
          <w:rFonts w:ascii="Times New Roman" w:hAnsi="Times New Roman" w:cs="Times New Roman"/>
          <w:sz w:val="24"/>
          <w:szCs w:val="24"/>
        </w:rPr>
        <w:t>аказчик в извещении должен был установить требование о налич</w:t>
      </w:r>
      <w:proofErr w:type="gramStart"/>
      <w:r w:rsidRPr="00743400">
        <w:rPr>
          <w:rFonts w:ascii="Times New Roman" w:hAnsi="Times New Roman" w:cs="Times New Roman"/>
          <w:sz w:val="24"/>
          <w:szCs w:val="24"/>
        </w:rPr>
        <w:t>ии у у</w:t>
      </w:r>
      <w:proofErr w:type="gramEnd"/>
      <w:r w:rsidRPr="00743400">
        <w:rPr>
          <w:rFonts w:ascii="Times New Roman" w:hAnsi="Times New Roman" w:cs="Times New Roman"/>
          <w:sz w:val="24"/>
          <w:szCs w:val="24"/>
        </w:rPr>
        <w:t xml:space="preserve">частников закупки действующей лицензии на проведение работ, связанных с использованием сведений, составляющих государственную тайну с установленной степенью секретности разрешенных к использованию сведений «секретно». </w:t>
      </w:r>
    </w:p>
    <w:p w:rsidR="00C84F56" w:rsidRPr="00743400" w:rsidRDefault="00C84F56" w:rsidP="00C84F5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3400">
        <w:rPr>
          <w:rFonts w:ascii="Times New Roman" w:hAnsi="Times New Roman" w:cs="Times New Roman"/>
          <w:sz w:val="24"/>
          <w:szCs w:val="24"/>
        </w:rPr>
        <w:t xml:space="preserve">В соответствии с Техническим заданием </w:t>
      </w:r>
      <w:r w:rsidR="00FD799D" w:rsidRPr="00743400">
        <w:rPr>
          <w:rFonts w:ascii="Times New Roman" w:hAnsi="Times New Roman" w:cs="Times New Roman"/>
          <w:sz w:val="24"/>
          <w:szCs w:val="24"/>
        </w:rPr>
        <w:t>(</w:t>
      </w:r>
      <w:r w:rsidRPr="00743400">
        <w:rPr>
          <w:rFonts w:ascii="Times New Roman" w:hAnsi="Times New Roman" w:cs="Times New Roman"/>
          <w:sz w:val="24"/>
          <w:szCs w:val="24"/>
        </w:rPr>
        <w:t>Приложение №1 «Описание объекта закупки»</w:t>
      </w:r>
      <w:r w:rsidR="00FD799D" w:rsidRPr="00743400">
        <w:rPr>
          <w:rFonts w:ascii="Times New Roman" w:hAnsi="Times New Roman" w:cs="Times New Roman"/>
          <w:sz w:val="24"/>
          <w:szCs w:val="24"/>
        </w:rPr>
        <w:t>)</w:t>
      </w:r>
      <w:r w:rsidRPr="00743400">
        <w:rPr>
          <w:rFonts w:ascii="Times New Roman" w:hAnsi="Times New Roman" w:cs="Times New Roman"/>
          <w:sz w:val="24"/>
          <w:szCs w:val="24"/>
        </w:rPr>
        <w:t xml:space="preserve"> целью комплексных кадастровых работ является:</w:t>
      </w:r>
    </w:p>
    <w:p w:rsidR="00C84F56" w:rsidRPr="00743400" w:rsidRDefault="00C84F56" w:rsidP="00C84F5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3400">
        <w:rPr>
          <w:rFonts w:ascii="Times New Roman" w:hAnsi="Times New Roman" w:cs="Times New Roman"/>
          <w:sz w:val="24"/>
          <w:szCs w:val="24"/>
        </w:rPr>
        <w:t>- уточнение местоположения границ земельных участков, расположенных на территории кадастровых кварталов, на территории которых проводятся комплексные кадастровые работы;</w:t>
      </w:r>
    </w:p>
    <w:p w:rsidR="00C84F56" w:rsidRPr="00743400" w:rsidRDefault="00C84F56" w:rsidP="00EB73A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3400">
        <w:rPr>
          <w:rFonts w:ascii="Times New Roman" w:hAnsi="Times New Roman" w:cs="Times New Roman"/>
          <w:sz w:val="24"/>
          <w:szCs w:val="24"/>
        </w:rPr>
        <w:t xml:space="preserve">- установление или уточнение местоположения на земельных участках зданий, сооружений, объектов незавершенного строительства, указанных в части 1 статьи 42.1 </w:t>
      </w:r>
      <w:r w:rsidR="00EB73A1" w:rsidRPr="00743400">
        <w:rPr>
          <w:rFonts w:ascii="Times New Roman" w:hAnsi="Times New Roman" w:cs="Times New Roman"/>
          <w:sz w:val="24"/>
          <w:szCs w:val="24"/>
        </w:rPr>
        <w:t>Федерального закона от 24.07.2007 № 221-ФЗ «О кадастровой деятельности» (далее – Закон № 221-ФЗ)</w:t>
      </w:r>
      <w:r w:rsidRPr="00743400">
        <w:rPr>
          <w:rFonts w:ascii="Times New Roman" w:hAnsi="Times New Roman" w:cs="Times New Roman"/>
          <w:sz w:val="24"/>
          <w:szCs w:val="24"/>
        </w:rPr>
        <w:t>;</w:t>
      </w:r>
    </w:p>
    <w:p w:rsidR="00C84F56" w:rsidRPr="00743400" w:rsidRDefault="00C84F56" w:rsidP="00C84F5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3400">
        <w:rPr>
          <w:rFonts w:ascii="Times New Roman" w:hAnsi="Times New Roman" w:cs="Times New Roman"/>
          <w:sz w:val="24"/>
          <w:szCs w:val="24"/>
        </w:rPr>
        <w:lastRenderedPageBreak/>
        <w:t>- обеспечение образования земельных участков, на которых расположены здания, в том числе многоквартирные дома, сооружения, за исключением сооружений, являющихся линейными объектами;</w:t>
      </w:r>
    </w:p>
    <w:p w:rsidR="00C84F56" w:rsidRPr="00743400" w:rsidRDefault="00C84F56" w:rsidP="00C84F5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43400">
        <w:rPr>
          <w:rFonts w:ascii="Times New Roman" w:hAnsi="Times New Roman" w:cs="Times New Roman"/>
          <w:sz w:val="24"/>
          <w:szCs w:val="24"/>
        </w:rPr>
        <w:t>- обеспечение образования земельных участков общего пользования, занятых площадями, улицами, проездами, набережными, скверами, бульварами, водными объектами, пляжами и другими объектами;</w:t>
      </w:r>
      <w:proofErr w:type="gramEnd"/>
    </w:p>
    <w:p w:rsidR="00C84F56" w:rsidRPr="00743400" w:rsidRDefault="00C84F56" w:rsidP="00C84F5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3400">
        <w:rPr>
          <w:rFonts w:ascii="Times New Roman" w:hAnsi="Times New Roman" w:cs="Times New Roman"/>
          <w:sz w:val="24"/>
          <w:szCs w:val="24"/>
        </w:rPr>
        <w:t xml:space="preserve">- исправление реестровых ошибок в Едином государственном реестре недвижимости (далее – ЕГРН) в сведениях о местоположении границ объектов недвижимости в соответствии </w:t>
      </w:r>
      <w:r w:rsidR="00FD799D" w:rsidRPr="00743400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743400">
        <w:rPr>
          <w:rFonts w:ascii="Times New Roman" w:hAnsi="Times New Roman" w:cs="Times New Roman"/>
          <w:sz w:val="24"/>
          <w:szCs w:val="24"/>
        </w:rPr>
        <w:t xml:space="preserve">со статьей 42.1 </w:t>
      </w:r>
      <w:r w:rsidR="00EB73A1" w:rsidRPr="00743400">
        <w:rPr>
          <w:rFonts w:ascii="Times New Roman" w:hAnsi="Times New Roman" w:cs="Times New Roman"/>
          <w:sz w:val="24"/>
          <w:szCs w:val="24"/>
        </w:rPr>
        <w:t>З</w:t>
      </w:r>
      <w:r w:rsidRPr="00743400">
        <w:rPr>
          <w:rFonts w:ascii="Times New Roman" w:hAnsi="Times New Roman" w:cs="Times New Roman"/>
          <w:sz w:val="24"/>
          <w:szCs w:val="24"/>
        </w:rPr>
        <w:t xml:space="preserve">акона № 221-ФЗ. </w:t>
      </w:r>
    </w:p>
    <w:p w:rsidR="00C84F56" w:rsidRPr="00743400" w:rsidRDefault="00C84F56" w:rsidP="00C84F5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3400">
        <w:rPr>
          <w:rFonts w:ascii="Times New Roman" w:hAnsi="Times New Roman" w:cs="Times New Roman"/>
          <w:sz w:val="24"/>
          <w:szCs w:val="24"/>
        </w:rPr>
        <w:t>Исходными данными при выполнении работ являются:</w:t>
      </w:r>
    </w:p>
    <w:p w:rsidR="00C84F56" w:rsidRPr="00743400" w:rsidRDefault="00C84F56" w:rsidP="00C84F5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3400">
        <w:rPr>
          <w:rFonts w:ascii="Times New Roman" w:hAnsi="Times New Roman" w:cs="Times New Roman"/>
          <w:sz w:val="24"/>
          <w:szCs w:val="24"/>
        </w:rPr>
        <w:t>- сведения ЕГРН;</w:t>
      </w:r>
    </w:p>
    <w:p w:rsidR="00C84F56" w:rsidRPr="00743400" w:rsidRDefault="00C84F56" w:rsidP="00C84F5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3400">
        <w:rPr>
          <w:rFonts w:ascii="Times New Roman" w:hAnsi="Times New Roman" w:cs="Times New Roman"/>
          <w:sz w:val="24"/>
          <w:szCs w:val="24"/>
        </w:rPr>
        <w:t>- картографические материалы, хранящиеся в государственных фондах пространственных данных;</w:t>
      </w:r>
    </w:p>
    <w:p w:rsidR="00C84F56" w:rsidRPr="00743400" w:rsidRDefault="00C84F56" w:rsidP="00C84F5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3400">
        <w:rPr>
          <w:rFonts w:ascii="Times New Roman" w:hAnsi="Times New Roman" w:cs="Times New Roman"/>
          <w:sz w:val="24"/>
          <w:szCs w:val="24"/>
        </w:rPr>
        <w:t>- документы и материалы государственного фонда данных, полученных в результате проведения землеустройства;</w:t>
      </w:r>
    </w:p>
    <w:p w:rsidR="00C84F56" w:rsidRPr="00743400" w:rsidRDefault="00C84F56" w:rsidP="00C84F5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3400">
        <w:rPr>
          <w:rFonts w:ascii="Times New Roman" w:hAnsi="Times New Roman" w:cs="Times New Roman"/>
          <w:sz w:val="24"/>
          <w:szCs w:val="24"/>
        </w:rPr>
        <w:t>- данные единой электронной картографической основы;</w:t>
      </w:r>
    </w:p>
    <w:p w:rsidR="00C84F56" w:rsidRPr="00743400" w:rsidRDefault="00C84F56" w:rsidP="00C84F5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3400">
        <w:rPr>
          <w:rFonts w:ascii="Times New Roman" w:hAnsi="Times New Roman" w:cs="Times New Roman"/>
          <w:sz w:val="24"/>
          <w:szCs w:val="24"/>
        </w:rPr>
        <w:t>- каталоги координат пунктов государственной геодезической сети, геодезических сетей специального назначения;</w:t>
      </w:r>
    </w:p>
    <w:p w:rsidR="00C84F56" w:rsidRPr="00743400" w:rsidRDefault="00C84F56" w:rsidP="00C84F5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43400">
        <w:rPr>
          <w:rFonts w:ascii="Times New Roman" w:hAnsi="Times New Roman" w:cs="Times New Roman"/>
          <w:sz w:val="24"/>
          <w:szCs w:val="24"/>
        </w:rPr>
        <w:t>- ситуационные планы, содержащиеся в технических паспортах объектов недвижимости, расположенных на таких земельных участках, подготовленных органами и организациями по государственному техническому учету и (или) технической инвентаризации; материалы лесоустройства, планово-картографические материалы, имеющиеся в районных органах архитектуры, строительства и жилищного хозяйства, городских, поселковых, сельских органах местной администрации;</w:t>
      </w:r>
      <w:proofErr w:type="gramEnd"/>
      <w:r w:rsidRPr="00743400">
        <w:rPr>
          <w:rFonts w:ascii="Times New Roman" w:hAnsi="Times New Roman" w:cs="Times New Roman"/>
          <w:sz w:val="24"/>
          <w:szCs w:val="24"/>
        </w:rPr>
        <w:t xml:space="preserve"> документы по территориальному планированию (в том числе планшеты) муниципальных образований (схемы территориального планирования муниципальных районов, генеральные планы поселений, генеральные планы городских округов); и иные документы, позволяющие однозначно установить описание местоположения объекта недвижимости.</w:t>
      </w:r>
    </w:p>
    <w:p w:rsidR="005C0F00" w:rsidRPr="00743400" w:rsidRDefault="00C84F56" w:rsidP="00C84F5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3400">
        <w:rPr>
          <w:rFonts w:ascii="Times New Roman" w:hAnsi="Times New Roman" w:cs="Times New Roman"/>
          <w:sz w:val="24"/>
          <w:szCs w:val="24"/>
        </w:rPr>
        <w:t xml:space="preserve">Получение необходимых для выполнения работ материалов, в том числе технической документации в отношении объектов капитального строительства, </w:t>
      </w:r>
      <w:r w:rsidR="00EB73A1" w:rsidRPr="00743400">
        <w:rPr>
          <w:rFonts w:ascii="Times New Roman" w:hAnsi="Times New Roman" w:cs="Times New Roman"/>
          <w:sz w:val="24"/>
          <w:szCs w:val="24"/>
        </w:rPr>
        <w:t>и</w:t>
      </w:r>
      <w:r w:rsidRPr="00743400">
        <w:rPr>
          <w:rFonts w:ascii="Times New Roman" w:hAnsi="Times New Roman" w:cs="Times New Roman"/>
          <w:sz w:val="24"/>
          <w:szCs w:val="24"/>
        </w:rPr>
        <w:t>сполнитель осуществляет самостоятельно.</w:t>
      </w:r>
    </w:p>
    <w:p w:rsidR="00C84F56" w:rsidRPr="00743400" w:rsidRDefault="00C84F56" w:rsidP="00C84F5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3400">
        <w:rPr>
          <w:rFonts w:ascii="Times New Roman" w:hAnsi="Times New Roman" w:cs="Times New Roman"/>
          <w:sz w:val="24"/>
          <w:szCs w:val="24"/>
        </w:rPr>
        <w:t xml:space="preserve">В соответствии с пунктом 60 «Перечня сведений, отнесенных к государственной тайне», утвержденного Указом Президента Российской Федерации </w:t>
      </w:r>
      <w:r w:rsidR="00EB73A1" w:rsidRPr="00743400">
        <w:rPr>
          <w:rFonts w:ascii="Times New Roman" w:hAnsi="Times New Roman" w:cs="Times New Roman"/>
          <w:sz w:val="24"/>
          <w:szCs w:val="24"/>
        </w:rPr>
        <w:t>№</w:t>
      </w:r>
      <w:r w:rsidRPr="00743400">
        <w:rPr>
          <w:rFonts w:ascii="Times New Roman" w:hAnsi="Times New Roman" w:cs="Times New Roman"/>
          <w:sz w:val="24"/>
          <w:szCs w:val="24"/>
        </w:rPr>
        <w:t>1203 от 30.11.1995</w:t>
      </w:r>
      <w:r w:rsidR="00EB73A1" w:rsidRPr="00743400">
        <w:rPr>
          <w:rFonts w:ascii="Times New Roman" w:hAnsi="Times New Roman" w:cs="Times New Roman"/>
          <w:sz w:val="24"/>
          <w:szCs w:val="24"/>
        </w:rPr>
        <w:t xml:space="preserve">, </w:t>
      </w:r>
      <w:r w:rsidRPr="00743400">
        <w:rPr>
          <w:rFonts w:ascii="Times New Roman" w:hAnsi="Times New Roman" w:cs="Times New Roman"/>
          <w:sz w:val="24"/>
          <w:szCs w:val="24"/>
        </w:rPr>
        <w:t xml:space="preserve"> к государственной тайне отнесены </w:t>
      </w:r>
      <w:proofErr w:type="spellStart"/>
      <w:r w:rsidR="00EB73A1" w:rsidRPr="00743400">
        <w:rPr>
          <w:rFonts w:ascii="Times New Roman" w:hAnsi="Times New Roman" w:cs="Times New Roman"/>
          <w:sz w:val="24"/>
          <w:szCs w:val="24"/>
        </w:rPr>
        <w:t>г</w:t>
      </w:r>
      <w:r w:rsidRPr="00743400">
        <w:rPr>
          <w:rFonts w:ascii="Times New Roman" w:hAnsi="Times New Roman" w:cs="Times New Roman"/>
          <w:sz w:val="24"/>
          <w:szCs w:val="24"/>
        </w:rPr>
        <w:t>еопространственные</w:t>
      </w:r>
      <w:proofErr w:type="spellEnd"/>
      <w:r w:rsidRPr="00743400">
        <w:rPr>
          <w:rFonts w:ascii="Times New Roman" w:hAnsi="Times New Roman" w:cs="Times New Roman"/>
          <w:sz w:val="24"/>
          <w:szCs w:val="24"/>
        </w:rPr>
        <w:t xml:space="preserve"> сведения по территории Российской Федерации и другим районам Земли, раскрывающие результаты топографической, геодезической, картографической деятельности, имеющие важное оборонное или экономическое значение.</w:t>
      </w:r>
    </w:p>
    <w:p w:rsidR="005C0F00" w:rsidRPr="00743400" w:rsidRDefault="00C84F56" w:rsidP="00C84F5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3400">
        <w:rPr>
          <w:rFonts w:ascii="Times New Roman" w:hAnsi="Times New Roman" w:cs="Times New Roman"/>
          <w:sz w:val="24"/>
          <w:szCs w:val="24"/>
        </w:rPr>
        <w:t xml:space="preserve">Приказом ФСБ России </w:t>
      </w:r>
      <w:r w:rsidR="00EB73A1" w:rsidRPr="00743400">
        <w:rPr>
          <w:rFonts w:ascii="Times New Roman" w:hAnsi="Times New Roman" w:cs="Times New Roman"/>
          <w:sz w:val="24"/>
          <w:szCs w:val="24"/>
        </w:rPr>
        <w:t xml:space="preserve">от 17.12.2020 </w:t>
      </w:r>
      <w:r w:rsidRPr="00743400">
        <w:rPr>
          <w:rFonts w:ascii="Times New Roman" w:hAnsi="Times New Roman" w:cs="Times New Roman"/>
          <w:sz w:val="24"/>
          <w:szCs w:val="24"/>
        </w:rPr>
        <w:t xml:space="preserve">№ 594 установлены пределы пограничной зоны на территории Белгородской области в целях реализации статьи 16 Закона Российской Федерации от </w:t>
      </w:r>
      <w:r w:rsidR="00EB73A1" w:rsidRPr="00743400">
        <w:rPr>
          <w:rFonts w:ascii="Times New Roman" w:hAnsi="Times New Roman" w:cs="Times New Roman"/>
          <w:sz w:val="24"/>
          <w:szCs w:val="24"/>
        </w:rPr>
        <w:t>0</w:t>
      </w:r>
      <w:r w:rsidRPr="00743400">
        <w:rPr>
          <w:rFonts w:ascii="Times New Roman" w:hAnsi="Times New Roman" w:cs="Times New Roman"/>
          <w:sz w:val="24"/>
          <w:szCs w:val="24"/>
        </w:rPr>
        <w:t>1</w:t>
      </w:r>
      <w:r w:rsidR="00EB73A1" w:rsidRPr="00743400">
        <w:rPr>
          <w:rFonts w:ascii="Times New Roman" w:hAnsi="Times New Roman" w:cs="Times New Roman"/>
          <w:sz w:val="24"/>
          <w:szCs w:val="24"/>
        </w:rPr>
        <w:t>.04.</w:t>
      </w:r>
      <w:r w:rsidRPr="00743400">
        <w:rPr>
          <w:rFonts w:ascii="Times New Roman" w:hAnsi="Times New Roman" w:cs="Times New Roman"/>
          <w:sz w:val="24"/>
          <w:szCs w:val="24"/>
        </w:rPr>
        <w:t xml:space="preserve"> 1993 </w:t>
      </w:r>
      <w:r w:rsidR="00EB73A1" w:rsidRPr="00743400">
        <w:rPr>
          <w:rFonts w:ascii="Times New Roman" w:hAnsi="Times New Roman" w:cs="Times New Roman"/>
          <w:sz w:val="24"/>
          <w:szCs w:val="24"/>
        </w:rPr>
        <w:t>№ 4730-I «</w:t>
      </w:r>
      <w:r w:rsidRPr="00743400">
        <w:rPr>
          <w:rFonts w:ascii="Times New Roman" w:hAnsi="Times New Roman" w:cs="Times New Roman"/>
          <w:sz w:val="24"/>
          <w:szCs w:val="24"/>
        </w:rPr>
        <w:t>О Государственной границе Российской Федерации</w:t>
      </w:r>
      <w:r w:rsidR="00EB73A1" w:rsidRPr="00743400">
        <w:rPr>
          <w:rFonts w:ascii="Times New Roman" w:hAnsi="Times New Roman" w:cs="Times New Roman"/>
          <w:sz w:val="24"/>
          <w:szCs w:val="24"/>
        </w:rPr>
        <w:t>»</w:t>
      </w:r>
      <w:r w:rsidRPr="00743400">
        <w:rPr>
          <w:rFonts w:ascii="Times New Roman" w:hAnsi="Times New Roman" w:cs="Times New Roman"/>
          <w:sz w:val="24"/>
          <w:szCs w:val="24"/>
        </w:rPr>
        <w:t>.</w:t>
      </w:r>
      <w:r w:rsidR="00EB73A1" w:rsidRPr="00743400">
        <w:rPr>
          <w:rFonts w:ascii="Times New Roman" w:hAnsi="Times New Roman" w:cs="Times New Roman"/>
          <w:sz w:val="24"/>
          <w:szCs w:val="24"/>
        </w:rPr>
        <w:t xml:space="preserve"> </w:t>
      </w:r>
      <w:r w:rsidRPr="00743400">
        <w:rPr>
          <w:rFonts w:ascii="Times New Roman" w:hAnsi="Times New Roman" w:cs="Times New Roman"/>
          <w:sz w:val="24"/>
          <w:szCs w:val="24"/>
        </w:rPr>
        <w:t xml:space="preserve">Территории муниципальных образований, на которых должны проводиться </w:t>
      </w:r>
      <w:r w:rsidR="00EB73A1" w:rsidRPr="00743400">
        <w:rPr>
          <w:rFonts w:ascii="Times New Roman" w:hAnsi="Times New Roman" w:cs="Times New Roman"/>
          <w:sz w:val="24"/>
          <w:szCs w:val="24"/>
        </w:rPr>
        <w:t>комплексные кадастровые работы</w:t>
      </w:r>
      <w:r w:rsidRPr="00743400">
        <w:rPr>
          <w:rFonts w:ascii="Times New Roman" w:hAnsi="Times New Roman" w:cs="Times New Roman"/>
          <w:sz w:val="24"/>
          <w:szCs w:val="24"/>
        </w:rPr>
        <w:t xml:space="preserve">, являющиеся объектом закупки, </w:t>
      </w:r>
      <w:r w:rsidRPr="00743400">
        <w:rPr>
          <w:rFonts w:ascii="Times New Roman" w:hAnsi="Times New Roman" w:cs="Times New Roman"/>
          <w:b/>
          <w:sz w:val="24"/>
          <w:szCs w:val="24"/>
        </w:rPr>
        <w:t>не расположены на границах пограничной зоны</w:t>
      </w:r>
      <w:r w:rsidRPr="00743400">
        <w:rPr>
          <w:rFonts w:ascii="Times New Roman" w:hAnsi="Times New Roman" w:cs="Times New Roman"/>
          <w:sz w:val="24"/>
          <w:szCs w:val="24"/>
        </w:rPr>
        <w:t>.</w:t>
      </w:r>
    </w:p>
    <w:p w:rsidR="00E01707" w:rsidRPr="00743400" w:rsidRDefault="00E01707" w:rsidP="00E0170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3400">
        <w:rPr>
          <w:rFonts w:ascii="Times New Roman" w:hAnsi="Times New Roman" w:cs="Times New Roman"/>
          <w:sz w:val="24"/>
          <w:szCs w:val="24"/>
        </w:rPr>
        <w:t xml:space="preserve">Результатом выполнения комплексных кадастровых работ является </w:t>
      </w:r>
      <w:proofErr w:type="gramStart"/>
      <w:r w:rsidRPr="00743400">
        <w:rPr>
          <w:rFonts w:ascii="Times New Roman" w:hAnsi="Times New Roman" w:cs="Times New Roman"/>
          <w:sz w:val="24"/>
          <w:szCs w:val="24"/>
        </w:rPr>
        <w:t>подготовл</w:t>
      </w:r>
      <w:r w:rsidR="00EB73A1" w:rsidRPr="00743400">
        <w:rPr>
          <w:rFonts w:ascii="Times New Roman" w:hAnsi="Times New Roman" w:cs="Times New Roman"/>
          <w:sz w:val="24"/>
          <w:szCs w:val="24"/>
        </w:rPr>
        <w:t>ен</w:t>
      </w:r>
      <w:r w:rsidRPr="00743400">
        <w:rPr>
          <w:rFonts w:ascii="Times New Roman" w:hAnsi="Times New Roman" w:cs="Times New Roman"/>
          <w:sz w:val="24"/>
          <w:szCs w:val="24"/>
        </w:rPr>
        <w:t>ный</w:t>
      </w:r>
      <w:proofErr w:type="gramEnd"/>
      <w:r w:rsidRPr="00743400">
        <w:rPr>
          <w:rFonts w:ascii="Times New Roman" w:hAnsi="Times New Roman" w:cs="Times New Roman"/>
          <w:sz w:val="24"/>
          <w:szCs w:val="24"/>
        </w:rPr>
        <w:t xml:space="preserve"> и утвержденный карта-план территории, сведения </w:t>
      </w:r>
      <w:r w:rsidR="00EB73A1" w:rsidRPr="00743400">
        <w:rPr>
          <w:rFonts w:ascii="Times New Roman" w:hAnsi="Times New Roman" w:cs="Times New Roman"/>
          <w:sz w:val="24"/>
          <w:szCs w:val="24"/>
        </w:rPr>
        <w:t xml:space="preserve">о </w:t>
      </w:r>
      <w:r w:rsidRPr="00743400">
        <w:rPr>
          <w:rFonts w:ascii="Times New Roman" w:hAnsi="Times New Roman" w:cs="Times New Roman"/>
          <w:sz w:val="24"/>
          <w:szCs w:val="24"/>
        </w:rPr>
        <w:t xml:space="preserve">которых регистрируются в ЕГРН.  </w:t>
      </w:r>
    </w:p>
    <w:p w:rsidR="00E01707" w:rsidRPr="00743400" w:rsidRDefault="00E01707" w:rsidP="00E0170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3400">
        <w:rPr>
          <w:rFonts w:ascii="Times New Roman" w:hAnsi="Times New Roman" w:cs="Times New Roman"/>
          <w:sz w:val="24"/>
          <w:szCs w:val="24"/>
        </w:rPr>
        <w:lastRenderedPageBreak/>
        <w:t xml:space="preserve">Требования к его подготовке и форме установлены Приказом </w:t>
      </w:r>
      <w:proofErr w:type="spellStart"/>
      <w:r w:rsidRPr="00743400">
        <w:rPr>
          <w:rFonts w:ascii="Times New Roman" w:hAnsi="Times New Roman" w:cs="Times New Roman"/>
          <w:sz w:val="24"/>
          <w:szCs w:val="24"/>
        </w:rPr>
        <w:t>Росреестра</w:t>
      </w:r>
      <w:proofErr w:type="spellEnd"/>
      <w:r w:rsidRPr="00743400">
        <w:rPr>
          <w:rFonts w:ascii="Times New Roman" w:hAnsi="Times New Roman" w:cs="Times New Roman"/>
          <w:sz w:val="24"/>
          <w:szCs w:val="24"/>
        </w:rPr>
        <w:t xml:space="preserve"> от 04.08.2021</w:t>
      </w:r>
      <w:r w:rsidR="00406E5E">
        <w:rPr>
          <w:rFonts w:ascii="Times New Roman" w:hAnsi="Times New Roman" w:cs="Times New Roman"/>
          <w:sz w:val="24"/>
          <w:szCs w:val="24"/>
        </w:rPr>
        <w:t xml:space="preserve"> </w:t>
      </w:r>
      <w:r w:rsidRPr="00743400">
        <w:rPr>
          <w:rFonts w:ascii="Times New Roman" w:hAnsi="Times New Roman" w:cs="Times New Roman"/>
          <w:sz w:val="24"/>
          <w:szCs w:val="24"/>
        </w:rPr>
        <w:t>№</w:t>
      </w:r>
      <w:r w:rsidR="00910761" w:rsidRPr="0074340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43400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743400">
        <w:rPr>
          <w:rFonts w:ascii="Times New Roman" w:hAnsi="Times New Roman" w:cs="Times New Roman"/>
          <w:sz w:val="24"/>
          <w:szCs w:val="24"/>
        </w:rPr>
        <w:t xml:space="preserve">/0337 </w:t>
      </w:r>
      <w:r w:rsidR="00910761" w:rsidRPr="00743400">
        <w:rPr>
          <w:rFonts w:ascii="Times New Roman" w:hAnsi="Times New Roman" w:cs="Times New Roman"/>
          <w:sz w:val="24"/>
          <w:szCs w:val="24"/>
        </w:rPr>
        <w:t>«</w:t>
      </w:r>
      <w:r w:rsidRPr="00743400">
        <w:rPr>
          <w:rFonts w:ascii="Times New Roman" w:hAnsi="Times New Roman" w:cs="Times New Roman"/>
          <w:sz w:val="24"/>
          <w:szCs w:val="24"/>
        </w:rPr>
        <w:t>Об установлении формы карты-плана территории, формы акта согласования местоположения границ земельных участков при выполнении комплексных кадастровых работ и требований к их подготовке</w:t>
      </w:r>
      <w:r w:rsidR="00910761" w:rsidRPr="00743400">
        <w:rPr>
          <w:rFonts w:ascii="Times New Roman" w:hAnsi="Times New Roman" w:cs="Times New Roman"/>
          <w:sz w:val="24"/>
          <w:szCs w:val="24"/>
        </w:rPr>
        <w:t>»</w:t>
      </w:r>
      <w:r w:rsidRPr="00743400">
        <w:rPr>
          <w:rFonts w:ascii="Times New Roman" w:hAnsi="Times New Roman" w:cs="Times New Roman"/>
          <w:sz w:val="24"/>
          <w:szCs w:val="24"/>
        </w:rPr>
        <w:t>.</w:t>
      </w:r>
    </w:p>
    <w:p w:rsidR="005C0F00" w:rsidRPr="00743400" w:rsidRDefault="00E01707" w:rsidP="00E0170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3400">
        <w:rPr>
          <w:rFonts w:ascii="Times New Roman" w:hAnsi="Times New Roman" w:cs="Times New Roman"/>
          <w:b/>
          <w:sz w:val="24"/>
          <w:szCs w:val="24"/>
        </w:rPr>
        <w:t>Внесение сведений в ЕГРН об объектах недвижимости,</w:t>
      </w:r>
      <w:r w:rsidRPr="00743400">
        <w:rPr>
          <w:rFonts w:ascii="Times New Roman" w:hAnsi="Times New Roman" w:cs="Times New Roman"/>
          <w:sz w:val="24"/>
          <w:szCs w:val="24"/>
        </w:rPr>
        <w:t xml:space="preserve"> содержащихся в </w:t>
      </w:r>
      <w:proofErr w:type="gramStart"/>
      <w:r w:rsidRPr="00743400">
        <w:rPr>
          <w:rFonts w:ascii="Times New Roman" w:hAnsi="Times New Roman" w:cs="Times New Roman"/>
          <w:sz w:val="24"/>
          <w:szCs w:val="24"/>
        </w:rPr>
        <w:t>карта-план</w:t>
      </w:r>
      <w:r w:rsidR="00910761" w:rsidRPr="00743400">
        <w:rPr>
          <w:rFonts w:ascii="Times New Roman" w:hAnsi="Times New Roman" w:cs="Times New Roman"/>
          <w:sz w:val="24"/>
          <w:szCs w:val="24"/>
        </w:rPr>
        <w:t>е</w:t>
      </w:r>
      <w:proofErr w:type="gramEnd"/>
      <w:r w:rsidRPr="00743400">
        <w:rPr>
          <w:rFonts w:ascii="Times New Roman" w:hAnsi="Times New Roman" w:cs="Times New Roman"/>
          <w:sz w:val="24"/>
          <w:szCs w:val="24"/>
        </w:rPr>
        <w:t xml:space="preserve"> кадастровых кварталов, указанных в приложении №1 к Техническому заданию </w:t>
      </w:r>
      <w:r w:rsidRPr="00743400">
        <w:rPr>
          <w:rFonts w:ascii="Times New Roman" w:hAnsi="Times New Roman" w:cs="Times New Roman"/>
          <w:b/>
          <w:sz w:val="24"/>
          <w:szCs w:val="24"/>
        </w:rPr>
        <w:t>является публичным документом</w:t>
      </w:r>
      <w:r w:rsidRPr="00743400">
        <w:rPr>
          <w:rFonts w:ascii="Times New Roman" w:hAnsi="Times New Roman" w:cs="Times New Roman"/>
          <w:sz w:val="24"/>
          <w:szCs w:val="24"/>
        </w:rPr>
        <w:t xml:space="preserve">, </w:t>
      </w:r>
      <w:r w:rsidRPr="00743400">
        <w:rPr>
          <w:rFonts w:ascii="Times New Roman" w:hAnsi="Times New Roman" w:cs="Times New Roman"/>
          <w:b/>
          <w:sz w:val="24"/>
          <w:szCs w:val="24"/>
        </w:rPr>
        <w:t>что исключает возможность использования каких-либо данных, относящихся к государственной тайне в ее составе</w:t>
      </w:r>
      <w:r w:rsidRPr="00743400">
        <w:rPr>
          <w:rFonts w:ascii="Times New Roman" w:hAnsi="Times New Roman" w:cs="Times New Roman"/>
          <w:sz w:val="24"/>
          <w:szCs w:val="24"/>
        </w:rPr>
        <w:t>.</w:t>
      </w:r>
    </w:p>
    <w:p w:rsidR="001124D2" w:rsidRPr="00743400" w:rsidRDefault="00E01707" w:rsidP="00E0170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3400">
        <w:rPr>
          <w:rFonts w:ascii="Times New Roman" w:hAnsi="Times New Roman" w:cs="Times New Roman"/>
          <w:sz w:val="24"/>
          <w:szCs w:val="24"/>
        </w:rPr>
        <w:t>Таким образом, контролирующий орган пришел</w:t>
      </w:r>
      <w:r w:rsidRPr="007434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3400">
        <w:rPr>
          <w:rFonts w:ascii="Times New Roman" w:hAnsi="Times New Roman" w:cs="Times New Roman"/>
          <w:sz w:val="24"/>
          <w:szCs w:val="24"/>
        </w:rPr>
        <w:t>к выводу об отсутствии необходимости установления Заказчиком требования о налич</w:t>
      </w:r>
      <w:proofErr w:type="gramStart"/>
      <w:r w:rsidRPr="00743400">
        <w:rPr>
          <w:rFonts w:ascii="Times New Roman" w:hAnsi="Times New Roman" w:cs="Times New Roman"/>
          <w:sz w:val="24"/>
          <w:szCs w:val="24"/>
        </w:rPr>
        <w:t>ии у у</w:t>
      </w:r>
      <w:proofErr w:type="gramEnd"/>
      <w:r w:rsidRPr="00743400">
        <w:rPr>
          <w:rFonts w:ascii="Times New Roman" w:hAnsi="Times New Roman" w:cs="Times New Roman"/>
          <w:sz w:val="24"/>
          <w:szCs w:val="24"/>
        </w:rPr>
        <w:t>частников закупки действующей лицензии на проведение работ, связанных с использованием сведений, составляющих государственную тайну с установленной степенью секретности разрешенных к использованию сведений «секретно».</w:t>
      </w:r>
    </w:p>
    <w:p w:rsidR="00E01707" w:rsidRPr="00743400" w:rsidRDefault="00E01707" w:rsidP="00E0170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3400">
        <w:rPr>
          <w:rFonts w:ascii="Times New Roman" w:hAnsi="Times New Roman" w:cs="Times New Roman"/>
          <w:sz w:val="24"/>
          <w:szCs w:val="24"/>
        </w:rPr>
        <w:t>Доводы жалобы признаны необоснованными.</w:t>
      </w:r>
    </w:p>
    <w:p w:rsidR="00E01707" w:rsidRPr="00743400" w:rsidRDefault="00E01707" w:rsidP="00E0170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3400">
        <w:rPr>
          <w:rFonts w:ascii="Times New Roman" w:hAnsi="Times New Roman" w:cs="Times New Roman"/>
          <w:sz w:val="24"/>
          <w:szCs w:val="24"/>
        </w:rPr>
        <w:t>Подробнее в решении по делу № 031/06/106-86/2024</w:t>
      </w:r>
      <w:r w:rsidR="00C763FE" w:rsidRPr="00743400">
        <w:rPr>
          <w:rFonts w:ascii="Times New Roman" w:hAnsi="Times New Roman" w:cs="Times New Roman"/>
          <w:sz w:val="24"/>
          <w:szCs w:val="24"/>
        </w:rPr>
        <w:t xml:space="preserve"> </w:t>
      </w:r>
      <w:r w:rsidRPr="00743400">
        <w:rPr>
          <w:rFonts w:ascii="Times New Roman" w:hAnsi="Times New Roman" w:cs="Times New Roman"/>
          <w:sz w:val="24"/>
          <w:szCs w:val="24"/>
        </w:rPr>
        <w:t>от 26.02.2024.</w:t>
      </w:r>
    </w:p>
    <w:p w:rsidR="00DD2303" w:rsidRPr="00743400" w:rsidRDefault="00DD2303" w:rsidP="00E0170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D2303" w:rsidRPr="00743400" w:rsidRDefault="00DD2303" w:rsidP="00DD2303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3400">
        <w:rPr>
          <w:rFonts w:ascii="Times New Roman" w:hAnsi="Times New Roman" w:cs="Times New Roman"/>
          <w:b/>
          <w:sz w:val="24"/>
          <w:szCs w:val="24"/>
        </w:rPr>
        <w:t xml:space="preserve">3. Заказчик обосновал положения извещения в части установления ограничения допуска промышленных товаров, происходящих из иностранных государств, согласно постановлению Правительства от 30.04.2020 № 617 «Об ограничениях допуска отдельных видов промышленных товаров, происходящих из иностранных государств для целей осуществления закупок для обеспечения государственных и муниципальных нужд» (далее - </w:t>
      </w:r>
      <w:bookmarkStart w:id="0" w:name="_GoBack"/>
      <w:bookmarkEnd w:id="0"/>
      <w:r w:rsidRPr="00743400">
        <w:rPr>
          <w:rFonts w:ascii="Times New Roman" w:hAnsi="Times New Roman" w:cs="Times New Roman"/>
          <w:b/>
          <w:sz w:val="24"/>
          <w:szCs w:val="24"/>
        </w:rPr>
        <w:t>Постановление № 617).</w:t>
      </w:r>
    </w:p>
    <w:p w:rsidR="00DD2303" w:rsidRPr="00743400" w:rsidRDefault="00DD2303" w:rsidP="00DD2303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3400">
        <w:rPr>
          <w:rFonts w:ascii="Times New Roman" w:hAnsi="Times New Roman" w:cs="Times New Roman"/>
          <w:b/>
          <w:sz w:val="24"/>
          <w:szCs w:val="24"/>
        </w:rPr>
        <w:t xml:space="preserve">Объект закупки: </w:t>
      </w:r>
      <w:r w:rsidRPr="00743400">
        <w:rPr>
          <w:rFonts w:ascii="Times New Roman" w:hAnsi="Times New Roman" w:cs="Times New Roman"/>
          <w:sz w:val="24"/>
          <w:szCs w:val="24"/>
        </w:rPr>
        <w:t>поставка продукции радиоэлектронной промышленности.</w:t>
      </w:r>
    </w:p>
    <w:p w:rsidR="00DD2303" w:rsidRPr="00743400" w:rsidRDefault="00DD2303" w:rsidP="00DD230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3400">
        <w:rPr>
          <w:rFonts w:ascii="Times New Roman" w:hAnsi="Times New Roman" w:cs="Times New Roman"/>
          <w:b/>
          <w:sz w:val="24"/>
          <w:szCs w:val="24"/>
        </w:rPr>
        <w:t xml:space="preserve">Суть жалобы: </w:t>
      </w:r>
      <w:r w:rsidRPr="00743400">
        <w:rPr>
          <w:rFonts w:ascii="Times New Roman" w:hAnsi="Times New Roman" w:cs="Times New Roman"/>
          <w:sz w:val="24"/>
          <w:szCs w:val="24"/>
        </w:rPr>
        <w:t xml:space="preserve">заявитель жалобы полагает, что к выбранному заказчиком коду товара в соответствии с КТРУ необходимо было применить ограничения, предусмотренные </w:t>
      </w:r>
      <w:r w:rsidR="00254520" w:rsidRPr="00743400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743400">
        <w:rPr>
          <w:rFonts w:ascii="Times New Roman" w:hAnsi="Times New Roman" w:cs="Times New Roman"/>
          <w:sz w:val="24"/>
          <w:szCs w:val="24"/>
        </w:rPr>
        <w:t xml:space="preserve">Постановлением № 878. </w:t>
      </w:r>
    </w:p>
    <w:p w:rsidR="00DD2303" w:rsidRPr="00743400" w:rsidRDefault="009D580A" w:rsidP="00DD230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3400">
        <w:rPr>
          <w:rFonts w:ascii="Times New Roman" w:hAnsi="Times New Roman" w:cs="Times New Roman"/>
          <w:sz w:val="24"/>
          <w:szCs w:val="24"/>
        </w:rPr>
        <w:t xml:space="preserve">В справочной информации кода КТРУ может содержаться несколько различных </w:t>
      </w:r>
      <w:r w:rsidR="00254520" w:rsidRPr="00743400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743400">
        <w:rPr>
          <w:rFonts w:ascii="Times New Roman" w:hAnsi="Times New Roman" w:cs="Times New Roman"/>
          <w:sz w:val="24"/>
          <w:szCs w:val="24"/>
        </w:rPr>
        <w:t xml:space="preserve">кодов ОКПД 2. Требования о соответствии кода позиции каталога информации, содержащейся в справочной информации такой позиции, не установлено. </w:t>
      </w:r>
    </w:p>
    <w:p w:rsidR="00DD2303" w:rsidRPr="00743400" w:rsidRDefault="009D580A" w:rsidP="00DD230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3400">
        <w:rPr>
          <w:rFonts w:ascii="Times New Roman" w:hAnsi="Times New Roman" w:cs="Times New Roman"/>
          <w:sz w:val="24"/>
          <w:szCs w:val="24"/>
        </w:rPr>
        <w:t>Коды ОКПД</w:t>
      </w:r>
      <w:r w:rsidR="00254520" w:rsidRPr="00743400">
        <w:rPr>
          <w:rFonts w:ascii="Times New Roman" w:hAnsi="Times New Roman" w:cs="Times New Roman"/>
          <w:sz w:val="24"/>
          <w:szCs w:val="24"/>
        </w:rPr>
        <w:t xml:space="preserve"> </w:t>
      </w:r>
      <w:r w:rsidRPr="00743400">
        <w:rPr>
          <w:rFonts w:ascii="Times New Roman" w:hAnsi="Times New Roman" w:cs="Times New Roman"/>
          <w:sz w:val="24"/>
          <w:szCs w:val="24"/>
        </w:rPr>
        <w:t>2, как указанные в коде позиции каталога, так и в справочной информации такой позиции, не образуют описания объекта закупки в понимании статьи 33 Закона о контрактной системе (письмо министерства финансов Российской Федерации от 26</w:t>
      </w:r>
      <w:r w:rsidR="00254520" w:rsidRPr="00743400">
        <w:rPr>
          <w:rFonts w:ascii="Times New Roman" w:hAnsi="Times New Roman" w:cs="Times New Roman"/>
          <w:sz w:val="24"/>
          <w:szCs w:val="24"/>
        </w:rPr>
        <w:t>.08.</w:t>
      </w:r>
      <w:r w:rsidRPr="00743400">
        <w:rPr>
          <w:rFonts w:ascii="Times New Roman" w:hAnsi="Times New Roman" w:cs="Times New Roman"/>
          <w:sz w:val="24"/>
          <w:szCs w:val="24"/>
        </w:rPr>
        <w:t>2020 № 24-06-07/75155).</w:t>
      </w:r>
    </w:p>
    <w:p w:rsidR="009D580A" w:rsidRPr="00743400" w:rsidRDefault="009D580A" w:rsidP="009D580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3400">
        <w:rPr>
          <w:rFonts w:ascii="Times New Roman" w:hAnsi="Times New Roman" w:cs="Times New Roman"/>
          <w:sz w:val="24"/>
          <w:szCs w:val="24"/>
        </w:rPr>
        <w:t>Объектом закупки являются изделия, для которых Заказчиком выбран следующий код позиций по КТРУ: 26.20.40.190-00000022 – цифровая лаборатория для школьников.</w:t>
      </w:r>
    </w:p>
    <w:p w:rsidR="009D580A" w:rsidRPr="00743400" w:rsidRDefault="00254520" w:rsidP="009D580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3400">
        <w:rPr>
          <w:rFonts w:ascii="Times New Roman" w:hAnsi="Times New Roman" w:cs="Times New Roman"/>
          <w:sz w:val="24"/>
          <w:szCs w:val="24"/>
        </w:rPr>
        <w:t>П</w:t>
      </w:r>
      <w:r w:rsidR="009D580A" w:rsidRPr="00743400">
        <w:rPr>
          <w:rFonts w:ascii="Times New Roman" w:hAnsi="Times New Roman" w:cs="Times New Roman"/>
          <w:sz w:val="24"/>
          <w:szCs w:val="24"/>
        </w:rPr>
        <w:t>озиция 26.20.40.190-00000022 содержит справочную информацию, согласно которой применение включенных в нее сведений возможно также для товаров, подпадающих под следующие коды ОКПД</w:t>
      </w:r>
      <w:proofErr w:type="gramStart"/>
      <w:r w:rsidR="009D580A" w:rsidRPr="00743400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="009D580A" w:rsidRPr="00743400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D580A" w:rsidRPr="00743400" w:rsidRDefault="009D580A" w:rsidP="009D580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3400">
        <w:rPr>
          <w:rFonts w:ascii="Times New Roman" w:hAnsi="Times New Roman" w:cs="Times New Roman"/>
          <w:sz w:val="24"/>
          <w:szCs w:val="24"/>
        </w:rPr>
        <w:t>- 26.20.40.190 «Комплектующие и запасные части для вычислительных машин прочие, не включенные в другие группировки»,</w:t>
      </w:r>
    </w:p>
    <w:p w:rsidR="009D580A" w:rsidRPr="00743400" w:rsidRDefault="009D580A" w:rsidP="009D580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3400">
        <w:rPr>
          <w:rFonts w:ascii="Times New Roman" w:hAnsi="Times New Roman" w:cs="Times New Roman"/>
          <w:sz w:val="24"/>
          <w:szCs w:val="24"/>
        </w:rPr>
        <w:t xml:space="preserve">- 26.51.43.119 «Приборы цифровые электроизмерительные прочие», </w:t>
      </w:r>
    </w:p>
    <w:p w:rsidR="009D580A" w:rsidRPr="00743400" w:rsidRDefault="009D580A" w:rsidP="009D580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3400">
        <w:rPr>
          <w:rFonts w:ascii="Times New Roman" w:hAnsi="Times New Roman" w:cs="Times New Roman"/>
          <w:sz w:val="24"/>
          <w:szCs w:val="24"/>
        </w:rPr>
        <w:t xml:space="preserve">- 26.51.52.130 «Приборы для измерения или контроля давления жидкостей и газов», </w:t>
      </w:r>
    </w:p>
    <w:p w:rsidR="009D580A" w:rsidRPr="00743400" w:rsidRDefault="009D580A" w:rsidP="009D580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3400">
        <w:rPr>
          <w:rFonts w:ascii="Times New Roman" w:hAnsi="Times New Roman" w:cs="Times New Roman"/>
          <w:sz w:val="24"/>
          <w:szCs w:val="24"/>
        </w:rPr>
        <w:t xml:space="preserve">- </w:t>
      </w:r>
      <w:r w:rsidRPr="00743400">
        <w:rPr>
          <w:rFonts w:ascii="Times New Roman" w:hAnsi="Times New Roman" w:cs="Times New Roman"/>
          <w:b/>
          <w:sz w:val="24"/>
          <w:szCs w:val="24"/>
        </w:rPr>
        <w:t>32.99.53.130 «Приборы, аппаратура и устройства учебные демонстрационные»</w:t>
      </w:r>
      <w:r w:rsidRPr="00743400">
        <w:rPr>
          <w:rFonts w:ascii="Times New Roman" w:hAnsi="Times New Roman" w:cs="Times New Roman"/>
          <w:sz w:val="24"/>
          <w:szCs w:val="24"/>
        </w:rPr>
        <w:t>.</w:t>
      </w:r>
    </w:p>
    <w:p w:rsidR="009D580A" w:rsidRPr="00743400" w:rsidRDefault="009D580A" w:rsidP="009D580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3400">
        <w:rPr>
          <w:rFonts w:ascii="Times New Roman" w:hAnsi="Times New Roman" w:cs="Times New Roman"/>
          <w:sz w:val="24"/>
          <w:szCs w:val="24"/>
        </w:rPr>
        <w:t xml:space="preserve">В ходе заседания Комиссии, представитель </w:t>
      </w:r>
      <w:r w:rsidR="00254520" w:rsidRPr="00743400">
        <w:rPr>
          <w:rFonts w:ascii="Times New Roman" w:hAnsi="Times New Roman" w:cs="Times New Roman"/>
          <w:sz w:val="24"/>
          <w:szCs w:val="24"/>
        </w:rPr>
        <w:t>з</w:t>
      </w:r>
      <w:r w:rsidRPr="00743400">
        <w:rPr>
          <w:rFonts w:ascii="Times New Roman" w:hAnsi="Times New Roman" w:cs="Times New Roman"/>
          <w:sz w:val="24"/>
          <w:szCs w:val="24"/>
        </w:rPr>
        <w:t xml:space="preserve">аказчика сообщил, что при осуществлении закупки цифровых лабораторий для школьников по </w:t>
      </w:r>
      <w:proofErr w:type="spellStart"/>
      <w:r w:rsidRPr="00743400">
        <w:rPr>
          <w:rFonts w:ascii="Times New Roman" w:hAnsi="Times New Roman" w:cs="Times New Roman"/>
          <w:sz w:val="24"/>
          <w:szCs w:val="24"/>
        </w:rPr>
        <w:t>нейротехнологии</w:t>
      </w:r>
      <w:proofErr w:type="spellEnd"/>
      <w:r w:rsidRPr="00743400">
        <w:rPr>
          <w:rFonts w:ascii="Times New Roman" w:hAnsi="Times New Roman" w:cs="Times New Roman"/>
          <w:sz w:val="24"/>
          <w:szCs w:val="24"/>
        </w:rPr>
        <w:t xml:space="preserve"> применен код ОКПД</w:t>
      </w:r>
      <w:r w:rsidR="00254520" w:rsidRPr="00743400">
        <w:rPr>
          <w:rFonts w:ascii="Times New Roman" w:hAnsi="Times New Roman" w:cs="Times New Roman"/>
          <w:sz w:val="24"/>
          <w:szCs w:val="24"/>
        </w:rPr>
        <w:t xml:space="preserve"> </w:t>
      </w:r>
      <w:r w:rsidRPr="00743400">
        <w:rPr>
          <w:rFonts w:ascii="Times New Roman" w:hAnsi="Times New Roman" w:cs="Times New Roman"/>
          <w:sz w:val="24"/>
          <w:szCs w:val="24"/>
        </w:rPr>
        <w:t xml:space="preserve">2 - </w:t>
      </w:r>
      <w:r w:rsidRPr="00743400">
        <w:rPr>
          <w:rFonts w:ascii="Times New Roman" w:hAnsi="Times New Roman" w:cs="Times New Roman"/>
          <w:b/>
          <w:sz w:val="24"/>
          <w:szCs w:val="24"/>
        </w:rPr>
        <w:t xml:space="preserve">32.99.53.130 – приборы, аппаратура и устройства учебные </w:t>
      </w:r>
      <w:r w:rsidRPr="00743400">
        <w:rPr>
          <w:rFonts w:ascii="Times New Roman" w:hAnsi="Times New Roman" w:cs="Times New Roman"/>
          <w:b/>
          <w:sz w:val="24"/>
          <w:szCs w:val="24"/>
        </w:rPr>
        <w:lastRenderedPageBreak/>
        <w:t>демонстрационные</w:t>
      </w:r>
      <w:r w:rsidRPr="00743400">
        <w:rPr>
          <w:rFonts w:ascii="Times New Roman" w:hAnsi="Times New Roman" w:cs="Times New Roman"/>
          <w:sz w:val="24"/>
          <w:szCs w:val="24"/>
        </w:rPr>
        <w:t xml:space="preserve">, что также отражено в идентификационном коде закупки – 24 23123316994 312301001 0034 001 </w:t>
      </w:r>
      <w:r w:rsidRPr="00743400">
        <w:rPr>
          <w:rFonts w:ascii="Times New Roman" w:hAnsi="Times New Roman" w:cs="Times New Roman"/>
          <w:b/>
          <w:sz w:val="24"/>
          <w:szCs w:val="24"/>
        </w:rPr>
        <w:t>3299</w:t>
      </w:r>
      <w:r w:rsidRPr="00743400">
        <w:rPr>
          <w:rFonts w:ascii="Times New Roman" w:hAnsi="Times New Roman" w:cs="Times New Roman"/>
          <w:sz w:val="24"/>
          <w:szCs w:val="24"/>
        </w:rPr>
        <w:t xml:space="preserve"> 244.</w:t>
      </w:r>
    </w:p>
    <w:p w:rsidR="00DD2303" w:rsidRPr="00743400" w:rsidRDefault="00254520" w:rsidP="0025452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43400">
        <w:rPr>
          <w:rFonts w:ascii="Times New Roman" w:hAnsi="Times New Roman" w:cs="Times New Roman"/>
          <w:sz w:val="24"/>
          <w:szCs w:val="24"/>
        </w:rPr>
        <w:t>П</w:t>
      </w:r>
      <w:r w:rsidR="009D580A" w:rsidRPr="00743400">
        <w:rPr>
          <w:rFonts w:ascii="Times New Roman" w:hAnsi="Times New Roman" w:cs="Times New Roman"/>
          <w:sz w:val="24"/>
          <w:szCs w:val="24"/>
        </w:rPr>
        <w:t>римененная информация о товаре, включенная в позицию</w:t>
      </w:r>
      <w:r w:rsidRPr="00743400">
        <w:rPr>
          <w:rFonts w:ascii="Times New Roman" w:hAnsi="Times New Roman" w:cs="Times New Roman"/>
          <w:sz w:val="24"/>
          <w:szCs w:val="24"/>
        </w:rPr>
        <w:t xml:space="preserve">  </w:t>
      </w:r>
      <w:r w:rsidR="009D580A" w:rsidRPr="00743400">
        <w:rPr>
          <w:rFonts w:ascii="Times New Roman" w:hAnsi="Times New Roman" w:cs="Times New Roman"/>
          <w:sz w:val="24"/>
          <w:szCs w:val="24"/>
        </w:rPr>
        <w:t xml:space="preserve"> каталога 26.20.40.190-00000022, обязательна к применению согласно пункту 4 Правил</w:t>
      </w:r>
      <w:r w:rsidRPr="00743400">
        <w:rPr>
          <w:sz w:val="24"/>
          <w:szCs w:val="24"/>
        </w:rPr>
        <w:t xml:space="preserve"> </w:t>
      </w:r>
      <w:r w:rsidRPr="00743400">
        <w:rPr>
          <w:rFonts w:ascii="Times New Roman" w:hAnsi="Times New Roman" w:cs="Times New Roman"/>
          <w:sz w:val="24"/>
          <w:szCs w:val="24"/>
        </w:rPr>
        <w:t>использования каталога товаров, работ, услуг для обеспечения государственных и муниципальных нужд, утвержденных Постановлением Правительства РФ от 08.02.2017 № 145 «Об утверждении Правил формирования и ведения в единой информационной системе в сфере закупок каталога товаров, работ, услуг для обеспечения государственных и муниципальных нужд и Правил</w:t>
      </w:r>
      <w:proofErr w:type="gramEnd"/>
      <w:r w:rsidRPr="00743400">
        <w:rPr>
          <w:rFonts w:ascii="Times New Roman" w:hAnsi="Times New Roman" w:cs="Times New Roman"/>
          <w:sz w:val="24"/>
          <w:szCs w:val="24"/>
        </w:rPr>
        <w:t xml:space="preserve"> использования каталога товаров, работ, услуг для обеспечения государственных и муниципальных нужд» (далее – Правила).</w:t>
      </w:r>
    </w:p>
    <w:p w:rsidR="00FB6E54" w:rsidRPr="00743400" w:rsidRDefault="00254520" w:rsidP="00FB6E5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3400">
        <w:rPr>
          <w:rFonts w:ascii="Times New Roman" w:hAnsi="Times New Roman" w:cs="Times New Roman"/>
          <w:sz w:val="24"/>
          <w:szCs w:val="24"/>
        </w:rPr>
        <w:t>В</w:t>
      </w:r>
      <w:r w:rsidR="00FB6E54" w:rsidRPr="00743400">
        <w:rPr>
          <w:rFonts w:ascii="Times New Roman" w:hAnsi="Times New Roman" w:cs="Times New Roman"/>
          <w:sz w:val="24"/>
          <w:szCs w:val="24"/>
        </w:rPr>
        <w:t xml:space="preserve"> с</w:t>
      </w:r>
      <w:r w:rsidRPr="00743400">
        <w:rPr>
          <w:rFonts w:ascii="Times New Roman" w:hAnsi="Times New Roman" w:cs="Times New Roman"/>
          <w:sz w:val="24"/>
          <w:szCs w:val="24"/>
        </w:rPr>
        <w:t>оответствии с пунктом 5 Правил з</w:t>
      </w:r>
      <w:r w:rsidR="00FB6E54" w:rsidRPr="00743400">
        <w:rPr>
          <w:rFonts w:ascii="Times New Roman" w:hAnsi="Times New Roman" w:cs="Times New Roman"/>
          <w:sz w:val="24"/>
          <w:szCs w:val="24"/>
        </w:rPr>
        <w:t xml:space="preserve">аказчиком </w:t>
      </w:r>
      <w:r w:rsidR="00F44E97" w:rsidRPr="00743400">
        <w:rPr>
          <w:rFonts w:ascii="Times New Roman" w:hAnsi="Times New Roman" w:cs="Times New Roman"/>
          <w:sz w:val="24"/>
          <w:szCs w:val="24"/>
        </w:rPr>
        <w:t>в извещение о проведении э</w:t>
      </w:r>
      <w:r w:rsidR="00FB6E54" w:rsidRPr="00743400">
        <w:rPr>
          <w:rFonts w:ascii="Times New Roman" w:hAnsi="Times New Roman" w:cs="Times New Roman"/>
          <w:sz w:val="24"/>
          <w:szCs w:val="24"/>
        </w:rPr>
        <w:t xml:space="preserve">лектронного аукциона в приложении № 1 «Описание объекта закупки» </w:t>
      </w:r>
      <w:r w:rsidR="00F44E97" w:rsidRPr="00743400">
        <w:rPr>
          <w:rFonts w:ascii="Times New Roman" w:hAnsi="Times New Roman" w:cs="Times New Roman"/>
          <w:sz w:val="24"/>
          <w:szCs w:val="24"/>
        </w:rPr>
        <w:t xml:space="preserve">указаны </w:t>
      </w:r>
      <w:r w:rsidR="00FB6E54" w:rsidRPr="00743400">
        <w:rPr>
          <w:rFonts w:ascii="Times New Roman" w:hAnsi="Times New Roman" w:cs="Times New Roman"/>
          <w:sz w:val="24"/>
          <w:szCs w:val="24"/>
        </w:rPr>
        <w:t>дополнительные потребительские свойства, в том числе функциональные, технические, качественные, эксплуатационные характеристики товара в соответствии с положениями статьи 33 Закона о контрактной системе, которые не предусмотрены в позиции каталога</w:t>
      </w:r>
      <w:r w:rsidR="00F44E97" w:rsidRPr="00743400">
        <w:rPr>
          <w:rFonts w:ascii="Times New Roman" w:hAnsi="Times New Roman" w:cs="Times New Roman"/>
          <w:sz w:val="24"/>
          <w:szCs w:val="24"/>
        </w:rPr>
        <w:t>. В</w:t>
      </w:r>
      <w:r w:rsidR="00FB6E54" w:rsidRPr="00743400">
        <w:rPr>
          <w:rFonts w:ascii="Times New Roman" w:hAnsi="Times New Roman" w:cs="Times New Roman"/>
          <w:sz w:val="24"/>
          <w:szCs w:val="24"/>
        </w:rPr>
        <w:t xml:space="preserve"> соответствии с пунктом 6 Правил </w:t>
      </w:r>
      <w:r w:rsidR="00F44E97" w:rsidRPr="00743400">
        <w:rPr>
          <w:rFonts w:ascii="Times New Roman" w:hAnsi="Times New Roman" w:cs="Times New Roman"/>
          <w:sz w:val="24"/>
          <w:szCs w:val="24"/>
        </w:rPr>
        <w:t>имеется</w:t>
      </w:r>
      <w:r w:rsidR="00FB6E54" w:rsidRPr="00743400">
        <w:rPr>
          <w:rFonts w:ascii="Times New Roman" w:hAnsi="Times New Roman" w:cs="Times New Roman"/>
          <w:sz w:val="24"/>
          <w:szCs w:val="24"/>
        </w:rPr>
        <w:t xml:space="preserve"> обоснование необходимости включения дополнительных характеристик, не предусмотренных КТРУ. </w:t>
      </w:r>
    </w:p>
    <w:p w:rsidR="00FB6E54" w:rsidRPr="00743400" w:rsidRDefault="00FB6E54" w:rsidP="00FB6E5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3400">
        <w:rPr>
          <w:rFonts w:ascii="Times New Roman" w:hAnsi="Times New Roman" w:cs="Times New Roman"/>
          <w:sz w:val="24"/>
          <w:szCs w:val="24"/>
        </w:rPr>
        <w:t>На заседании Комиссии представитель уполномоченного учреждения отметил, что в нормативных правовых актах, устанавливающих запрет или ограничение при проведении закупок в соответствии с Законом о контрактной системе, помимо кода ОКПД</w:t>
      </w:r>
      <w:r w:rsidR="00F44E97" w:rsidRPr="00743400">
        <w:rPr>
          <w:rFonts w:ascii="Times New Roman" w:hAnsi="Times New Roman" w:cs="Times New Roman"/>
          <w:sz w:val="24"/>
          <w:szCs w:val="24"/>
        </w:rPr>
        <w:t xml:space="preserve"> </w:t>
      </w:r>
      <w:r w:rsidRPr="00743400">
        <w:rPr>
          <w:rFonts w:ascii="Times New Roman" w:hAnsi="Times New Roman" w:cs="Times New Roman"/>
          <w:sz w:val="24"/>
          <w:szCs w:val="24"/>
        </w:rPr>
        <w:t xml:space="preserve">2 </w:t>
      </w:r>
      <w:proofErr w:type="gramStart"/>
      <w:r w:rsidRPr="00743400">
        <w:rPr>
          <w:rFonts w:ascii="Times New Roman" w:hAnsi="Times New Roman" w:cs="Times New Roman"/>
          <w:sz w:val="24"/>
          <w:szCs w:val="24"/>
        </w:rPr>
        <w:t>установлено</w:t>
      </w:r>
      <w:proofErr w:type="gramEnd"/>
      <w:r w:rsidRPr="00743400">
        <w:rPr>
          <w:rFonts w:ascii="Times New Roman" w:hAnsi="Times New Roman" w:cs="Times New Roman"/>
          <w:sz w:val="24"/>
          <w:szCs w:val="24"/>
        </w:rPr>
        <w:t xml:space="preserve"> в том числе наименование товара.</w:t>
      </w:r>
      <w:r w:rsidR="00F44E97" w:rsidRPr="00743400">
        <w:rPr>
          <w:rFonts w:ascii="Times New Roman" w:hAnsi="Times New Roman" w:cs="Times New Roman"/>
          <w:sz w:val="24"/>
          <w:szCs w:val="24"/>
        </w:rPr>
        <w:t xml:space="preserve"> П</w:t>
      </w:r>
      <w:r w:rsidRPr="00743400">
        <w:rPr>
          <w:rFonts w:ascii="Times New Roman" w:hAnsi="Times New Roman" w:cs="Times New Roman"/>
          <w:sz w:val="24"/>
          <w:szCs w:val="24"/>
        </w:rPr>
        <w:t>ри установлении соответствующих запретов или ограничений необходимо руководствоваться в совокупности как кодом в соответствии с ОКПД</w:t>
      </w:r>
      <w:r w:rsidR="00F44E97" w:rsidRPr="00743400">
        <w:rPr>
          <w:rFonts w:ascii="Times New Roman" w:hAnsi="Times New Roman" w:cs="Times New Roman"/>
          <w:sz w:val="24"/>
          <w:szCs w:val="24"/>
        </w:rPr>
        <w:t xml:space="preserve"> </w:t>
      </w:r>
      <w:r w:rsidRPr="00743400">
        <w:rPr>
          <w:rFonts w:ascii="Times New Roman" w:hAnsi="Times New Roman" w:cs="Times New Roman"/>
          <w:sz w:val="24"/>
          <w:szCs w:val="24"/>
        </w:rPr>
        <w:t>2, так и наименованием товара.</w:t>
      </w:r>
    </w:p>
    <w:p w:rsidR="00FB6E54" w:rsidRPr="00743400" w:rsidRDefault="00FB6E54" w:rsidP="00FB6E5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3400">
        <w:rPr>
          <w:rFonts w:ascii="Times New Roman" w:hAnsi="Times New Roman" w:cs="Times New Roman"/>
          <w:sz w:val="24"/>
          <w:szCs w:val="24"/>
        </w:rPr>
        <w:t>При этом, исходя из положений Закона о контрактной системе, выбор кода КТРУ не влияет на применение или неприменение национального режима.</w:t>
      </w:r>
    </w:p>
    <w:p w:rsidR="00FB6E54" w:rsidRPr="00743400" w:rsidRDefault="00FB6E54" w:rsidP="00FB6E5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3400">
        <w:rPr>
          <w:rFonts w:ascii="Times New Roman" w:hAnsi="Times New Roman" w:cs="Times New Roman"/>
          <w:sz w:val="24"/>
          <w:szCs w:val="24"/>
        </w:rPr>
        <w:t>Комиссией установлено, что исследуемый код ОКПД</w:t>
      </w:r>
      <w:r w:rsidR="00F44E97" w:rsidRPr="00743400">
        <w:rPr>
          <w:rFonts w:ascii="Times New Roman" w:hAnsi="Times New Roman" w:cs="Times New Roman"/>
          <w:sz w:val="24"/>
          <w:szCs w:val="24"/>
        </w:rPr>
        <w:t xml:space="preserve"> </w:t>
      </w:r>
      <w:r w:rsidRPr="00743400">
        <w:rPr>
          <w:rFonts w:ascii="Times New Roman" w:hAnsi="Times New Roman" w:cs="Times New Roman"/>
          <w:sz w:val="24"/>
          <w:szCs w:val="24"/>
        </w:rPr>
        <w:t>2 32.99.53.130 не включен в перечень радиоэлектронной продукции, происходящей из иностранных государств, в отношении которой устанавливаются ограничения для целей осуществления закупок для обеспечения государственных и муниципальных нужд, утвержденный Постановление № 878.</w:t>
      </w:r>
    </w:p>
    <w:p w:rsidR="00FB6E54" w:rsidRPr="00743400" w:rsidRDefault="00FB6E54" w:rsidP="00FB6E5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3400">
        <w:rPr>
          <w:rFonts w:ascii="Times New Roman" w:hAnsi="Times New Roman" w:cs="Times New Roman"/>
          <w:sz w:val="24"/>
          <w:szCs w:val="24"/>
        </w:rPr>
        <w:t>Учитывая изложенное</w:t>
      </w:r>
      <w:r w:rsidR="00F44E97" w:rsidRPr="00743400">
        <w:rPr>
          <w:rFonts w:ascii="Times New Roman" w:hAnsi="Times New Roman" w:cs="Times New Roman"/>
          <w:sz w:val="24"/>
          <w:szCs w:val="24"/>
        </w:rPr>
        <w:t>,</w:t>
      </w:r>
      <w:r w:rsidRPr="00743400">
        <w:rPr>
          <w:rFonts w:ascii="Times New Roman" w:hAnsi="Times New Roman" w:cs="Times New Roman"/>
          <w:sz w:val="24"/>
          <w:szCs w:val="24"/>
        </w:rPr>
        <w:t xml:space="preserve"> выбранный </w:t>
      </w:r>
      <w:r w:rsidR="00F44E97" w:rsidRPr="00743400">
        <w:rPr>
          <w:rFonts w:ascii="Times New Roman" w:hAnsi="Times New Roman" w:cs="Times New Roman"/>
          <w:sz w:val="24"/>
          <w:szCs w:val="24"/>
        </w:rPr>
        <w:t>з</w:t>
      </w:r>
      <w:r w:rsidRPr="00743400">
        <w:rPr>
          <w:rFonts w:ascii="Times New Roman" w:hAnsi="Times New Roman" w:cs="Times New Roman"/>
          <w:sz w:val="24"/>
          <w:szCs w:val="24"/>
        </w:rPr>
        <w:t>аказчиком код ОКПД</w:t>
      </w:r>
      <w:r w:rsidR="00F44E97" w:rsidRPr="00743400">
        <w:rPr>
          <w:rFonts w:ascii="Times New Roman" w:hAnsi="Times New Roman" w:cs="Times New Roman"/>
          <w:sz w:val="24"/>
          <w:szCs w:val="24"/>
        </w:rPr>
        <w:t xml:space="preserve"> </w:t>
      </w:r>
      <w:r w:rsidRPr="00743400">
        <w:rPr>
          <w:rFonts w:ascii="Times New Roman" w:hAnsi="Times New Roman" w:cs="Times New Roman"/>
          <w:sz w:val="24"/>
          <w:szCs w:val="24"/>
        </w:rPr>
        <w:t xml:space="preserve">2 32.99.53.130 «Приборы, аппаратура и устройства учебные демонстрационные» </w:t>
      </w:r>
      <w:r w:rsidRPr="00743400">
        <w:rPr>
          <w:rFonts w:ascii="Times New Roman" w:hAnsi="Times New Roman" w:cs="Times New Roman"/>
          <w:b/>
          <w:sz w:val="24"/>
          <w:szCs w:val="24"/>
        </w:rPr>
        <w:t xml:space="preserve">подпадает под действие </w:t>
      </w:r>
      <w:r w:rsidR="00F44E97" w:rsidRPr="00743400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Pr="00743400">
        <w:rPr>
          <w:rFonts w:ascii="Times New Roman" w:hAnsi="Times New Roman" w:cs="Times New Roman"/>
          <w:b/>
          <w:sz w:val="24"/>
          <w:szCs w:val="24"/>
        </w:rPr>
        <w:t>Постановления № 617</w:t>
      </w:r>
      <w:r w:rsidRPr="00743400">
        <w:rPr>
          <w:rFonts w:ascii="Times New Roman" w:hAnsi="Times New Roman" w:cs="Times New Roman"/>
          <w:sz w:val="24"/>
          <w:szCs w:val="24"/>
        </w:rPr>
        <w:t xml:space="preserve">, </w:t>
      </w:r>
      <w:r w:rsidRPr="00743400">
        <w:rPr>
          <w:rFonts w:ascii="Times New Roman" w:hAnsi="Times New Roman" w:cs="Times New Roman"/>
          <w:b/>
          <w:sz w:val="24"/>
          <w:szCs w:val="24"/>
        </w:rPr>
        <w:t xml:space="preserve">а не </w:t>
      </w:r>
      <w:r w:rsidR="00F44E97" w:rsidRPr="00743400">
        <w:rPr>
          <w:rFonts w:ascii="Times New Roman" w:hAnsi="Times New Roman" w:cs="Times New Roman"/>
          <w:b/>
          <w:sz w:val="24"/>
          <w:szCs w:val="24"/>
        </w:rPr>
        <w:t>П</w:t>
      </w:r>
      <w:r w:rsidRPr="00743400">
        <w:rPr>
          <w:rFonts w:ascii="Times New Roman" w:hAnsi="Times New Roman" w:cs="Times New Roman"/>
          <w:b/>
          <w:sz w:val="24"/>
          <w:szCs w:val="24"/>
        </w:rPr>
        <w:t>остановления № 878</w:t>
      </w:r>
      <w:r w:rsidRPr="00743400">
        <w:rPr>
          <w:rFonts w:ascii="Times New Roman" w:hAnsi="Times New Roman" w:cs="Times New Roman"/>
          <w:sz w:val="24"/>
          <w:szCs w:val="24"/>
        </w:rPr>
        <w:t xml:space="preserve">, в </w:t>
      </w:r>
      <w:proofErr w:type="gramStart"/>
      <w:r w:rsidRPr="00743400">
        <w:rPr>
          <w:rFonts w:ascii="Times New Roman" w:hAnsi="Times New Roman" w:cs="Times New Roman"/>
          <w:sz w:val="24"/>
          <w:szCs w:val="24"/>
        </w:rPr>
        <w:t>связи</w:t>
      </w:r>
      <w:proofErr w:type="gramEnd"/>
      <w:r w:rsidRPr="00743400">
        <w:rPr>
          <w:rFonts w:ascii="Times New Roman" w:hAnsi="Times New Roman" w:cs="Times New Roman"/>
          <w:sz w:val="24"/>
          <w:szCs w:val="24"/>
        </w:rPr>
        <w:t xml:space="preserve"> с чем установлено соответствующее ограничение допуска товаров, происходящих из иностранных государств.</w:t>
      </w:r>
    </w:p>
    <w:p w:rsidR="00FB6E54" w:rsidRPr="00743400" w:rsidRDefault="00FB6E54" w:rsidP="00FB6E5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3400">
        <w:rPr>
          <w:rFonts w:ascii="Times New Roman" w:hAnsi="Times New Roman" w:cs="Times New Roman"/>
          <w:sz w:val="24"/>
          <w:szCs w:val="24"/>
        </w:rPr>
        <w:t xml:space="preserve">Также, отметил контролирующий орган,  ограничения по Постановлению № 617 не входят в исключительные случаи, отраженные в пункте 5 Правил, запрещающие указывать дополнительные характеристики. Следовательно, Заказчик при описании объекта закупки использовал описание товара, включенное в позиции каталога 26.20.40.190-00000022, а также дополнительную информацию, с указанием обоснования необходимости использования такой информации. </w:t>
      </w:r>
    </w:p>
    <w:p w:rsidR="00FB6E54" w:rsidRPr="00743400" w:rsidRDefault="00FB6E54" w:rsidP="00FB6E5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3400">
        <w:rPr>
          <w:rFonts w:ascii="Times New Roman" w:hAnsi="Times New Roman" w:cs="Times New Roman"/>
          <w:sz w:val="24"/>
          <w:szCs w:val="24"/>
        </w:rPr>
        <w:t xml:space="preserve">Довод заявителя о </w:t>
      </w:r>
      <w:proofErr w:type="gramStart"/>
      <w:r w:rsidRPr="00743400">
        <w:rPr>
          <w:rFonts w:ascii="Times New Roman" w:hAnsi="Times New Roman" w:cs="Times New Roman"/>
          <w:sz w:val="24"/>
          <w:szCs w:val="24"/>
        </w:rPr>
        <w:t>необходимости установления ограничения</w:t>
      </w:r>
      <w:r w:rsidR="00F44E97" w:rsidRPr="00743400">
        <w:rPr>
          <w:rFonts w:ascii="Times New Roman" w:hAnsi="Times New Roman" w:cs="Times New Roman"/>
          <w:sz w:val="24"/>
          <w:szCs w:val="24"/>
        </w:rPr>
        <w:t xml:space="preserve">, </w:t>
      </w:r>
      <w:r w:rsidRPr="00743400">
        <w:rPr>
          <w:rFonts w:ascii="Times New Roman" w:hAnsi="Times New Roman" w:cs="Times New Roman"/>
          <w:sz w:val="24"/>
          <w:szCs w:val="24"/>
        </w:rPr>
        <w:t>предусмотренные Постановлением № 878 признан</w:t>
      </w:r>
      <w:proofErr w:type="gramEnd"/>
      <w:r w:rsidRPr="00743400">
        <w:rPr>
          <w:rFonts w:ascii="Times New Roman" w:hAnsi="Times New Roman" w:cs="Times New Roman"/>
          <w:sz w:val="24"/>
          <w:szCs w:val="24"/>
        </w:rPr>
        <w:t xml:space="preserve"> несостоятельным, так как выбранный Заказчиком код ОКПД</w:t>
      </w:r>
      <w:r w:rsidR="00F44E97" w:rsidRPr="00743400">
        <w:rPr>
          <w:rFonts w:ascii="Times New Roman" w:hAnsi="Times New Roman" w:cs="Times New Roman"/>
          <w:sz w:val="24"/>
          <w:szCs w:val="24"/>
        </w:rPr>
        <w:t xml:space="preserve"> </w:t>
      </w:r>
      <w:r w:rsidRPr="00743400">
        <w:rPr>
          <w:rFonts w:ascii="Times New Roman" w:hAnsi="Times New Roman" w:cs="Times New Roman"/>
          <w:sz w:val="24"/>
          <w:szCs w:val="24"/>
        </w:rPr>
        <w:t xml:space="preserve">2 32.99.53.130 «Приборы, аппаратура и устройства учебные демонстрационные» подпадает под действие Постановления № 617. </w:t>
      </w:r>
    </w:p>
    <w:p w:rsidR="00FB6E54" w:rsidRPr="00743400" w:rsidRDefault="00FB6E54" w:rsidP="00FB6E5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3400">
        <w:rPr>
          <w:rFonts w:ascii="Times New Roman" w:hAnsi="Times New Roman" w:cs="Times New Roman"/>
          <w:sz w:val="24"/>
          <w:szCs w:val="24"/>
        </w:rPr>
        <w:t>Жалоба признана необоснованной.</w:t>
      </w:r>
    </w:p>
    <w:p w:rsidR="009D580A" w:rsidRPr="00743400" w:rsidRDefault="00153214" w:rsidP="00FB6E5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3400">
        <w:rPr>
          <w:rFonts w:ascii="Times New Roman" w:hAnsi="Times New Roman" w:cs="Times New Roman"/>
          <w:sz w:val="24"/>
          <w:szCs w:val="24"/>
        </w:rPr>
        <w:t>Подробнее в решении по делу №</w:t>
      </w:r>
      <w:r w:rsidR="0062297E" w:rsidRPr="00743400">
        <w:rPr>
          <w:rFonts w:ascii="Times New Roman" w:hAnsi="Times New Roman" w:cs="Times New Roman"/>
          <w:sz w:val="24"/>
          <w:szCs w:val="24"/>
        </w:rPr>
        <w:t xml:space="preserve"> 031/06/106-95/2024 от 27</w:t>
      </w:r>
      <w:r w:rsidR="00FB6E54" w:rsidRPr="00743400">
        <w:rPr>
          <w:rFonts w:ascii="Times New Roman" w:hAnsi="Times New Roman" w:cs="Times New Roman"/>
          <w:sz w:val="24"/>
          <w:szCs w:val="24"/>
        </w:rPr>
        <w:t>.02.2024.</w:t>
      </w:r>
    </w:p>
    <w:p w:rsidR="009D580A" w:rsidRPr="00743400" w:rsidRDefault="009D580A" w:rsidP="009D580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D580A" w:rsidRPr="00743400" w:rsidRDefault="00A8006E" w:rsidP="009D580A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340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4. Заказчик обосновал положения извещения в части установления требования к закупаемому товару, которые свидетельствуют о конкретной модели и его конкретном производителе, без возможности поставки аналогичного оборудования </w:t>
      </w:r>
    </w:p>
    <w:p w:rsidR="00A8006E" w:rsidRPr="00743400" w:rsidRDefault="00A8006E" w:rsidP="00A8006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3400">
        <w:rPr>
          <w:rFonts w:ascii="Times New Roman" w:hAnsi="Times New Roman" w:cs="Times New Roman"/>
          <w:b/>
          <w:sz w:val="24"/>
          <w:szCs w:val="24"/>
        </w:rPr>
        <w:t>Объект закупки:</w:t>
      </w:r>
      <w:r w:rsidRPr="00743400">
        <w:rPr>
          <w:rFonts w:ascii="Times New Roman" w:hAnsi="Times New Roman" w:cs="Times New Roman"/>
          <w:sz w:val="24"/>
          <w:szCs w:val="24"/>
        </w:rPr>
        <w:t xml:space="preserve"> поставка продукции радиоэлектронной промышленности.</w:t>
      </w:r>
    </w:p>
    <w:p w:rsidR="009D580A" w:rsidRPr="00743400" w:rsidRDefault="00A8006E" w:rsidP="00A8006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43400">
        <w:rPr>
          <w:rFonts w:ascii="Times New Roman" w:hAnsi="Times New Roman" w:cs="Times New Roman"/>
          <w:b/>
          <w:sz w:val="24"/>
          <w:szCs w:val="24"/>
        </w:rPr>
        <w:t>Суть жалобы:</w:t>
      </w:r>
      <w:r w:rsidRPr="00743400">
        <w:rPr>
          <w:rFonts w:ascii="Times New Roman" w:hAnsi="Times New Roman" w:cs="Times New Roman"/>
          <w:sz w:val="24"/>
          <w:szCs w:val="24"/>
        </w:rPr>
        <w:t xml:space="preserve"> заявитель полагает, что к поставке требуется устройство, печатающее шрифтом Брайля, по совокупности выбранных характеристик из КТРУ, указанной позиции соответствует только одна единственная модель, производимая компанией </w:t>
      </w:r>
      <w:proofErr w:type="spellStart"/>
      <w:r w:rsidRPr="00743400">
        <w:rPr>
          <w:rFonts w:ascii="Times New Roman" w:hAnsi="Times New Roman" w:cs="Times New Roman"/>
          <w:sz w:val="24"/>
          <w:szCs w:val="24"/>
        </w:rPr>
        <w:t>Index</w:t>
      </w:r>
      <w:proofErr w:type="spellEnd"/>
      <w:r w:rsidRPr="007434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400">
        <w:rPr>
          <w:rFonts w:ascii="Times New Roman" w:hAnsi="Times New Roman" w:cs="Times New Roman"/>
          <w:sz w:val="24"/>
          <w:szCs w:val="24"/>
        </w:rPr>
        <w:t>Braille</w:t>
      </w:r>
      <w:proofErr w:type="spellEnd"/>
      <w:r w:rsidRPr="00743400">
        <w:rPr>
          <w:rFonts w:ascii="Times New Roman" w:hAnsi="Times New Roman" w:cs="Times New Roman"/>
          <w:sz w:val="24"/>
          <w:szCs w:val="24"/>
        </w:rPr>
        <w:t xml:space="preserve"> (Королевство Швеция), а именно модель Принтер Брайля </w:t>
      </w:r>
      <w:proofErr w:type="spellStart"/>
      <w:r w:rsidRPr="00743400">
        <w:rPr>
          <w:rFonts w:ascii="Times New Roman" w:hAnsi="Times New Roman" w:cs="Times New Roman"/>
          <w:sz w:val="24"/>
          <w:szCs w:val="24"/>
        </w:rPr>
        <w:t>Index</w:t>
      </w:r>
      <w:proofErr w:type="spellEnd"/>
      <w:r w:rsidRPr="007434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400">
        <w:rPr>
          <w:rFonts w:ascii="Times New Roman" w:hAnsi="Times New Roman" w:cs="Times New Roman"/>
          <w:sz w:val="24"/>
          <w:szCs w:val="24"/>
        </w:rPr>
        <w:t>Everest</w:t>
      </w:r>
      <w:proofErr w:type="spellEnd"/>
      <w:r w:rsidRPr="00743400">
        <w:rPr>
          <w:rFonts w:ascii="Times New Roman" w:hAnsi="Times New Roman" w:cs="Times New Roman"/>
          <w:sz w:val="24"/>
          <w:szCs w:val="24"/>
        </w:rPr>
        <w:t xml:space="preserve">-D V5: </w:t>
      </w:r>
      <w:hyperlink r:id="rId10" w:history="1">
        <w:r w:rsidRPr="00743400">
          <w:rPr>
            <w:rStyle w:val="a3"/>
            <w:rFonts w:ascii="Times New Roman" w:hAnsi="Times New Roman" w:cs="Times New Roman"/>
            <w:sz w:val="24"/>
            <w:szCs w:val="24"/>
          </w:rPr>
          <w:t>https://www.indexbraille.com/en-us/braille-embossers/everest-d-v5</w:t>
        </w:r>
      </w:hyperlink>
      <w:r w:rsidRPr="00743400">
        <w:rPr>
          <w:rFonts w:ascii="Times New Roman" w:hAnsi="Times New Roman" w:cs="Times New Roman"/>
          <w:sz w:val="24"/>
          <w:szCs w:val="24"/>
        </w:rPr>
        <w:t>. Ограничение количества участников закупки выражается в том, что данной закупке может участвовать исключительно официальный</w:t>
      </w:r>
      <w:proofErr w:type="gramEnd"/>
      <w:r w:rsidRPr="00743400">
        <w:rPr>
          <w:rFonts w:ascii="Times New Roman" w:hAnsi="Times New Roman" w:cs="Times New Roman"/>
          <w:sz w:val="24"/>
          <w:szCs w:val="24"/>
        </w:rPr>
        <w:t xml:space="preserve"> дистрибьютор на территории РФ по поставке исследуемого оборудования и программного обеспечения.</w:t>
      </w:r>
    </w:p>
    <w:p w:rsidR="00A8006E" w:rsidRPr="00743400" w:rsidRDefault="00A8006E" w:rsidP="00A8006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3400">
        <w:rPr>
          <w:rFonts w:ascii="Times New Roman" w:hAnsi="Times New Roman" w:cs="Times New Roman"/>
          <w:sz w:val="24"/>
          <w:szCs w:val="24"/>
        </w:rPr>
        <w:t xml:space="preserve">Согласно </w:t>
      </w:r>
      <w:proofErr w:type="gramStart"/>
      <w:r w:rsidRPr="00743400">
        <w:rPr>
          <w:rFonts w:ascii="Times New Roman" w:hAnsi="Times New Roman" w:cs="Times New Roman"/>
          <w:sz w:val="24"/>
          <w:szCs w:val="24"/>
        </w:rPr>
        <w:t>извещению</w:t>
      </w:r>
      <w:proofErr w:type="gramEnd"/>
      <w:r w:rsidRPr="00743400">
        <w:rPr>
          <w:rFonts w:ascii="Times New Roman" w:hAnsi="Times New Roman" w:cs="Times New Roman"/>
          <w:sz w:val="24"/>
          <w:szCs w:val="24"/>
        </w:rPr>
        <w:t xml:space="preserve"> об осуществлении закупки требуемому к поставке товару соответствует код позиции КТРУ 26.20.16.120-00000102, который входит в перечень Постановления № 878.</w:t>
      </w:r>
    </w:p>
    <w:p w:rsidR="009D580A" w:rsidRPr="00743400" w:rsidRDefault="00A8006E" w:rsidP="00F44E9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43400">
        <w:rPr>
          <w:rFonts w:ascii="Times New Roman" w:hAnsi="Times New Roman" w:cs="Times New Roman"/>
          <w:sz w:val="24"/>
          <w:szCs w:val="24"/>
        </w:rPr>
        <w:t>Комиссией установлено, что извещение об осуществлении закупки  содержит ограничение допуска в соответствии с Постановлением №878</w:t>
      </w:r>
      <w:r w:rsidR="00F44E97" w:rsidRPr="00743400">
        <w:rPr>
          <w:rFonts w:ascii="Times New Roman" w:hAnsi="Times New Roman" w:cs="Times New Roman"/>
          <w:sz w:val="24"/>
          <w:szCs w:val="24"/>
        </w:rPr>
        <w:t xml:space="preserve">, </w:t>
      </w:r>
      <w:r w:rsidRPr="00743400">
        <w:rPr>
          <w:rFonts w:ascii="Times New Roman" w:hAnsi="Times New Roman" w:cs="Times New Roman"/>
          <w:sz w:val="24"/>
          <w:szCs w:val="24"/>
        </w:rPr>
        <w:t xml:space="preserve"> условия допуска участникам, заявки или окончательные предложения которых содержат предложения о поставке товаров в соответствии с приказом </w:t>
      </w:r>
      <w:r w:rsidR="00F44E97" w:rsidRPr="00743400">
        <w:rPr>
          <w:rFonts w:ascii="Times New Roman" w:hAnsi="Times New Roman" w:cs="Times New Roman"/>
          <w:sz w:val="24"/>
          <w:szCs w:val="24"/>
        </w:rPr>
        <w:t>Минфина России от 04.06.2018 № 126н «Об условиях допуска товаров, происходящих из иностранного государства или группы иностранных государств, для целей осуществления закупок товаров для обеспечения государственных и муниципальных нужд</w:t>
      </w:r>
      <w:proofErr w:type="gramEnd"/>
      <w:r w:rsidR="00F44E97" w:rsidRPr="00743400">
        <w:rPr>
          <w:rFonts w:ascii="Times New Roman" w:hAnsi="Times New Roman" w:cs="Times New Roman"/>
          <w:sz w:val="24"/>
          <w:szCs w:val="24"/>
        </w:rPr>
        <w:t>»</w:t>
      </w:r>
      <w:r w:rsidRPr="00743400">
        <w:rPr>
          <w:rFonts w:ascii="Times New Roman" w:hAnsi="Times New Roman" w:cs="Times New Roman"/>
          <w:sz w:val="24"/>
          <w:szCs w:val="24"/>
        </w:rPr>
        <w:t>, запрет в соответствии с Постановлением № 1236.</w:t>
      </w:r>
    </w:p>
    <w:p w:rsidR="00A8006E" w:rsidRPr="00743400" w:rsidRDefault="00A8006E" w:rsidP="00A8006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3400">
        <w:rPr>
          <w:rFonts w:ascii="Times New Roman" w:hAnsi="Times New Roman" w:cs="Times New Roman"/>
          <w:sz w:val="24"/>
          <w:szCs w:val="24"/>
        </w:rPr>
        <w:t xml:space="preserve">Заказчик пояснил, что </w:t>
      </w:r>
      <w:proofErr w:type="gramStart"/>
      <w:r w:rsidRPr="00743400">
        <w:rPr>
          <w:rFonts w:ascii="Times New Roman" w:hAnsi="Times New Roman" w:cs="Times New Roman"/>
          <w:sz w:val="24"/>
          <w:szCs w:val="24"/>
        </w:rPr>
        <w:t>программное обеспечение, требуемое к поставке предназначено</w:t>
      </w:r>
      <w:proofErr w:type="gramEnd"/>
      <w:r w:rsidRPr="00743400">
        <w:rPr>
          <w:rFonts w:ascii="Times New Roman" w:hAnsi="Times New Roman" w:cs="Times New Roman"/>
          <w:sz w:val="24"/>
          <w:szCs w:val="24"/>
        </w:rPr>
        <w:t xml:space="preserve"> для конвертирования плоскопечатного шрифта в Брайль и подлежит установке в результате исполнения контракта.</w:t>
      </w:r>
    </w:p>
    <w:p w:rsidR="009D580A" w:rsidRPr="00743400" w:rsidRDefault="00A8006E" w:rsidP="009D580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3400">
        <w:rPr>
          <w:rFonts w:ascii="Times New Roman" w:hAnsi="Times New Roman" w:cs="Times New Roman"/>
          <w:sz w:val="24"/>
          <w:szCs w:val="24"/>
        </w:rPr>
        <w:t>Заказчик представил доказательства, что существует как минимум два производителя принтера для печати рельефно-точечным шрифтом Брайля, соотве</w:t>
      </w:r>
      <w:r w:rsidR="00574E6F" w:rsidRPr="00743400">
        <w:rPr>
          <w:rFonts w:ascii="Times New Roman" w:hAnsi="Times New Roman" w:cs="Times New Roman"/>
          <w:sz w:val="24"/>
          <w:szCs w:val="24"/>
        </w:rPr>
        <w:t>тствующих требованиям закупки.</w:t>
      </w:r>
    </w:p>
    <w:p w:rsidR="009D580A" w:rsidRPr="00743400" w:rsidRDefault="00F44E97" w:rsidP="00574E6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3400">
        <w:rPr>
          <w:rFonts w:ascii="Times New Roman" w:hAnsi="Times New Roman" w:cs="Times New Roman"/>
          <w:sz w:val="24"/>
          <w:szCs w:val="24"/>
        </w:rPr>
        <w:t>К</w:t>
      </w:r>
      <w:r w:rsidR="00574E6F" w:rsidRPr="00743400">
        <w:rPr>
          <w:rFonts w:ascii="Times New Roman" w:hAnsi="Times New Roman" w:cs="Times New Roman"/>
          <w:sz w:val="24"/>
          <w:szCs w:val="24"/>
        </w:rPr>
        <w:t>ак пояснил представитель заказчика, множество поставщиков предлагают на своих сайтах данные принтеры, доступна покупка он-</w:t>
      </w:r>
      <w:proofErr w:type="spellStart"/>
      <w:r w:rsidR="00574E6F" w:rsidRPr="00743400">
        <w:rPr>
          <w:rFonts w:ascii="Times New Roman" w:hAnsi="Times New Roman" w:cs="Times New Roman"/>
          <w:sz w:val="24"/>
          <w:szCs w:val="24"/>
        </w:rPr>
        <w:t>лайн</w:t>
      </w:r>
      <w:proofErr w:type="spellEnd"/>
      <w:r w:rsidR="00574E6F" w:rsidRPr="00743400">
        <w:rPr>
          <w:rFonts w:ascii="Times New Roman" w:hAnsi="Times New Roman" w:cs="Times New Roman"/>
          <w:sz w:val="24"/>
          <w:szCs w:val="24"/>
        </w:rPr>
        <w:t xml:space="preserve"> от самих производителей</w:t>
      </w:r>
      <w:r w:rsidRPr="00743400">
        <w:rPr>
          <w:rFonts w:ascii="Times New Roman" w:hAnsi="Times New Roman" w:cs="Times New Roman"/>
          <w:sz w:val="24"/>
          <w:szCs w:val="24"/>
        </w:rPr>
        <w:t>. Были указаны</w:t>
      </w:r>
      <w:r w:rsidR="00574E6F" w:rsidRPr="00743400">
        <w:rPr>
          <w:rFonts w:ascii="Times New Roman" w:hAnsi="Times New Roman" w:cs="Times New Roman"/>
          <w:sz w:val="24"/>
          <w:szCs w:val="24"/>
        </w:rPr>
        <w:t xml:space="preserve"> ссылки на сайты производителя с возможностью он-</w:t>
      </w:r>
      <w:proofErr w:type="spellStart"/>
      <w:r w:rsidR="00574E6F" w:rsidRPr="00743400">
        <w:rPr>
          <w:rFonts w:ascii="Times New Roman" w:hAnsi="Times New Roman" w:cs="Times New Roman"/>
          <w:sz w:val="24"/>
          <w:szCs w:val="24"/>
        </w:rPr>
        <w:t>лайн</w:t>
      </w:r>
      <w:proofErr w:type="spellEnd"/>
      <w:r w:rsidR="00574E6F" w:rsidRPr="00743400">
        <w:rPr>
          <w:rFonts w:ascii="Times New Roman" w:hAnsi="Times New Roman" w:cs="Times New Roman"/>
          <w:sz w:val="24"/>
          <w:szCs w:val="24"/>
        </w:rPr>
        <w:t xml:space="preserve"> покупки принтера Брайля </w:t>
      </w:r>
      <w:proofErr w:type="spellStart"/>
      <w:r w:rsidR="00574E6F" w:rsidRPr="00743400">
        <w:rPr>
          <w:rFonts w:ascii="Times New Roman" w:hAnsi="Times New Roman" w:cs="Times New Roman"/>
          <w:sz w:val="24"/>
          <w:szCs w:val="24"/>
        </w:rPr>
        <w:t>Index</w:t>
      </w:r>
      <w:proofErr w:type="spellEnd"/>
      <w:r w:rsidR="00574E6F" w:rsidRPr="007434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4E6F" w:rsidRPr="00743400">
        <w:rPr>
          <w:rFonts w:ascii="Times New Roman" w:hAnsi="Times New Roman" w:cs="Times New Roman"/>
          <w:sz w:val="24"/>
          <w:szCs w:val="24"/>
        </w:rPr>
        <w:t>BrailleBox</w:t>
      </w:r>
      <w:proofErr w:type="spellEnd"/>
      <w:r w:rsidR="00574E6F" w:rsidRPr="00743400">
        <w:rPr>
          <w:rFonts w:ascii="Times New Roman" w:hAnsi="Times New Roman" w:cs="Times New Roman"/>
          <w:sz w:val="24"/>
          <w:szCs w:val="24"/>
        </w:rPr>
        <w:t xml:space="preserve"> V5 и </w:t>
      </w:r>
      <w:proofErr w:type="spellStart"/>
      <w:r w:rsidR="00574E6F" w:rsidRPr="00743400">
        <w:rPr>
          <w:rFonts w:ascii="Times New Roman" w:hAnsi="Times New Roman" w:cs="Times New Roman"/>
          <w:sz w:val="24"/>
          <w:szCs w:val="24"/>
        </w:rPr>
        <w:t>Everest</w:t>
      </w:r>
      <w:proofErr w:type="spellEnd"/>
      <w:r w:rsidR="00574E6F" w:rsidRPr="00743400">
        <w:rPr>
          <w:rFonts w:ascii="Times New Roman" w:hAnsi="Times New Roman" w:cs="Times New Roman"/>
          <w:sz w:val="24"/>
          <w:szCs w:val="24"/>
        </w:rPr>
        <w:t>-D V5 (</w:t>
      </w:r>
      <w:proofErr w:type="spellStart"/>
      <w:r w:rsidR="00574E6F" w:rsidRPr="00743400">
        <w:rPr>
          <w:rFonts w:ascii="Times New Roman" w:hAnsi="Times New Roman" w:cs="Times New Roman"/>
          <w:sz w:val="24"/>
          <w:szCs w:val="24"/>
        </w:rPr>
        <w:t>Index</w:t>
      </w:r>
      <w:proofErr w:type="spellEnd"/>
      <w:r w:rsidR="00574E6F" w:rsidRPr="007434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4E6F" w:rsidRPr="00743400">
        <w:rPr>
          <w:rFonts w:ascii="Times New Roman" w:hAnsi="Times New Roman" w:cs="Times New Roman"/>
          <w:sz w:val="24"/>
          <w:szCs w:val="24"/>
        </w:rPr>
        <w:t>Braille</w:t>
      </w:r>
      <w:proofErr w:type="spellEnd"/>
      <w:r w:rsidR="00574E6F" w:rsidRPr="00743400">
        <w:rPr>
          <w:rFonts w:ascii="Times New Roman" w:hAnsi="Times New Roman" w:cs="Times New Roman"/>
          <w:sz w:val="24"/>
          <w:szCs w:val="24"/>
        </w:rPr>
        <w:t>, Швеция), а также сайты 12 поставщиков в РФ, реализующих данные модели принтеров</w:t>
      </w:r>
      <w:r w:rsidRPr="00743400">
        <w:rPr>
          <w:rFonts w:ascii="Times New Roman" w:hAnsi="Times New Roman" w:cs="Times New Roman"/>
          <w:sz w:val="24"/>
          <w:szCs w:val="24"/>
        </w:rPr>
        <w:t>.</w:t>
      </w:r>
      <w:r w:rsidR="00574E6F" w:rsidRPr="00743400">
        <w:rPr>
          <w:rFonts w:ascii="Times New Roman" w:hAnsi="Times New Roman" w:cs="Times New Roman"/>
          <w:sz w:val="24"/>
          <w:szCs w:val="24"/>
        </w:rPr>
        <w:t xml:space="preserve"> </w:t>
      </w:r>
      <w:r w:rsidRPr="00743400">
        <w:rPr>
          <w:rFonts w:ascii="Times New Roman" w:hAnsi="Times New Roman" w:cs="Times New Roman"/>
          <w:sz w:val="24"/>
          <w:szCs w:val="24"/>
        </w:rPr>
        <w:t>В</w:t>
      </w:r>
      <w:r w:rsidR="00574E6F" w:rsidRPr="00743400">
        <w:rPr>
          <w:rFonts w:ascii="Times New Roman" w:hAnsi="Times New Roman" w:cs="Times New Roman"/>
          <w:sz w:val="24"/>
          <w:szCs w:val="24"/>
        </w:rPr>
        <w:t xml:space="preserve"> материалы дела</w:t>
      </w:r>
      <w:r w:rsidRPr="00743400">
        <w:rPr>
          <w:rFonts w:ascii="Times New Roman" w:hAnsi="Times New Roman" w:cs="Times New Roman"/>
          <w:sz w:val="24"/>
          <w:szCs w:val="24"/>
        </w:rPr>
        <w:t xml:space="preserve"> представлены</w:t>
      </w:r>
      <w:r w:rsidR="00574E6F" w:rsidRPr="00743400">
        <w:rPr>
          <w:rFonts w:ascii="Times New Roman" w:hAnsi="Times New Roman" w:cs="Times New Roman"/>
          <w:sz w:val="24"/>
          <w:szCs w:val="24"/>
        </w:rPr>
        <w:t xml:space="preserve"> ссылки на сайты компаний, реализующих Программное обеспечение </w:t>
      </w:r>
      <w:proofErr w:type="spellStart"/>
      <w:r w:rsidRPr="00743400">
        <w:rPr>
          <w:rFonts w:ascii="Times New Roman" w:hAnsi="Times New Roman" w:cs="Times New Roman"/>
          <w:sz w:val="24"/>
          <w:szCs w:val="24"/>
        </w:rPr>
        <w:t>ElPicsPrint</w:t>
      </w:r>
      <w:proofErr w:type="spellEnd"/>
      <w:r w:rsidRPr="00743400">
        <w:rPr>
          <w:rFonts w:ascii="Times New Roman" w:hAnsi="Times New Roman" w:cs="Times New Roman"/>
          <w:sz w:val="24"/>
          <w:szCs w:val="24"/>
        </w:rPr>
        <w:t xml:space="preserve"> (входящее в реестр р</w:t>
      </w:r>
      <w:r w:rsidR="00574E6F" w:rsidRPr="00743400">
        <w:rPr>
          <w:rFonts w:ascii="Times New Roman" w:hAnsi="Times New Roman" w:cs="Times New Roman"/>
          <w:sz w:val="24"/>
          <w:szCs w:val="24"/>
        </w:rPr>
        <w:t xml:space="preserve">оссийских программ) и </w:t>
      </w:r>
      <w:proofErr w:type="spellStart"/>
      <w:r w:rsidR="00574E6F" w:rsidRPr="00743400">
        <w:rPr>
          <w:rFonts w:ascii="Times New Roman" w:hAnsi="Times New Roman" w:cs="Times New Roman"/>
          <w:sz w:val="24"/>
          <w:szCs w:val="24"/>
        </w:rPr>
        <w:t>ElEdit</w:t>
      </w:r>
      <w:proofErr w:type="spellEnd"/>
      <w:r w:rsidR="00574E6F" w:rsidRPr="00743400">
        <w:rPr>
          <w:rFonts w:ascii="Times New Roman" w:hAnsi="Times New Roman" w:cs="Times New Roman"/>
          <w:sz w:val="24"/>
          <w:szCs w:val="24"/>
        </w:rPr>
        <w:t xml:space="preserve"> (входящее в реестр российских программ).</w:t>
      </w:r>
    </w:p>
    <w:p w:rsidR="009D580A" w:rsidRPr="00743400" w:rsidRDefault="00574E6F" w:rsidP="009D580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3400">
        <w:rPr>
          <w:rFonts w:ascii="Times New Roman" w:hAnsi="Times New Roman" w:cs="Times New Roman"/>
          <w:sz w:val="24"/>
          <w:szCs w:val="24"/>
        </w:rPr>
        <w:t>Доводы заявителя о том, что в данной закупке может участвовать исключительно официальный дистрибьютор на территории РФ по поставке принтера для печати рельефно-точечным шрифтом Брайля и программного обеспечения</w:t>
      </w:r>
      <w:r w:rsidR="00F44E97" w:rsidRPr="00743400">
        <w:rPr>
          <w:rFonts w:ascii="Times New Roman" w:hAnsi="Times New Roman" w:cs="Times New Roman"/>
          <w:sz w:val="24"/>
          <w:szCs w:val="24"/>
        </w:rPr>
        <w:t xml:space="preserve">, </w:t>
      </w:r>
      <w:r w:rsidRPr="00743400">
        <w:rPr>
          <w:rFonts w:ascii="Times New Roman" w:hAnsi="Times New Roman" w:cs="Times New Roman"/>
          <w:sz w:val="24"/>
          <w:szCs w:val="24"/>
        </w:rPr>
        <w:t xml:space="preserve"> не подтверждены.</w:t>
      </w:r>
    </w:p>
    <w:p w:rsidR="009D580A" w:rsidRPr="00743400" w:rsidRDefault="00574E6F" w:rsidP="009D580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3400">
        <w:rPr>
          <w:rFonts w:ascii="Times New Roman" w:hAnsi="Times New Roman" w:cs="Times New Roman"/>
          <w:sz w:val="24"/>
          <w:szCs w:val="24"/>
        </w:rPr>
        <w:t>Подробнее в решении по делу № 031/06/106-134/2024 от 25.03.2024.</w:t>
      </w:r>
      <w:r w:rsidR="000C4653" w:rsidRPr="00743400">
        <w:rPr>
          <w:rFonts w:ascii="Times New Roman" w:hAnsi="Times New Roman" w:cs="Times New Roman"/>
          <w:sz w:val="24"/>
          <w:szCs w:val="24"/>
        </w:rPr>
        <w:t xml:space="preserve"> Аналогичное решение по схожим обстоятельствам - № 031/06/106-141/2024 от 21.03.2024.</w:t>
      </w:r>
    </w:p>
    <w:p w:rsidR="009D580A" w:rsidRPr="00743400" w:rsidRDefault="009D580A" w:rsidP="009D580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43400" w:rsidRPr="00743400" w:rsidRDefault="0074340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743400" w:rsidRPr="00743400" w:rsidSect="00A52CF4">
      <w:headerReference w:type="default" r:id="rId11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29DB" w:rsidRDefault="001829DB" w:rsidP="00455CFB">
      <w:pPr>
        <w:spacing w:after="0" w:line="240" w:lineRule="auto"/>
      </w:pPr>
      <w:r>
        <w:separator/>
      </w:r>
    </w:p>
  </w:endnote>
  <w:endnote w:type="continuationSeparator" w:id="0">
    <w:p w:rsidR="001829DB" w:rsidRDefault="001829DB" w:rsidP="00455C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29DB" w:rsidRDefault="001829DB" w:rsidP="00455CFB">
      <w:pPr>
        <w:spacing w:after="0" w:line="240" w:lineRule="auto"/>
      </w:pPr>
      <w:r>
        <w:separator/>
      </w:r>
    </w:p>
  </w:footnote>
  <w:footnote w:type="continuationSeparator" w:id="0">
    <w:p w:rsidR="001829DB" w:rsidRDefault="001829DB" w:rsidP="00455C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92300426"/>
      <w:docPartObj>
        <w:docPartGallery w:val="Page Numbers (Top of Page)"/>
        <w:docPartUnique/>
      </w:docPartObj>
    </w:sdtPr>
    <w:sdtEndPr/>
    <w:sdtContent>
      <w:p w:rsidR="00455CFB" w:rsidRDefault="00455CF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6E5E">
          <w:rPr>
            <w:noProof/>
          </w:rPr>
          <w:t>22</w:t>
        </w:r>
        <w:r>
          <w:fldChar w:fldCharType="end"/>
        </w:r>
      </w:p>
    </w:sdtContent>
  </w:sdt>
  <w:p w:rsidR="00455CFB" w:rsidRDefault="00455CF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91BF5"/>
    <w:multiLevelType w:val="hybridMultilevel"/>
    <w:tmpl w:val="8E42F60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A72"/>
    <w:rsid w:val="00041F49"/>
    <w:rsid w:val="00043D4D"/>
    <w:rsid w:val="00085F61"/>
    <w:rsid w:val="000C4653"/>
    <w:rsid w:val="001124D2"/>
    <w:rsid w:val="00153214"/>
    <w:rsid w:val="001829DB"/>
    <w:rsid w:val="001A528E"/>
    <w:rsid w:val="0020398C"/>
    <w:rsid w:val="002114F8"/>
    <w:rsid w:val="00212BFA"/>
    <w:rsid w:val="00236EFE"/>
    <w:rsid w:val="0025342E"/>
    <w:rsid w:val="00254520"/>
    <w:rsid w:val="00276974"/>
    <w:rsid w:val="0029105C"/>
    <w:rsid w:val="002E2F54"/>
    <w:rsid w:val="00330116"/>
    <w:rsid w:val="0034601C"/>
    <w:rsid w:val="003F5F0A"/>
    <w:rsid w:val="00406E5E"/>
    <w:rsid w:val="004451D6"/>
    <w:rsid w:val="00446A72"/>
    <w:rsid w:val="00455CFB"/>
    <w:rsid w:val="0048115D"/>
    <w:rsid w:val="00486E98"/>
    <w:rsid w:val="00493D14"/>
    <w:rsid w:val="004B58EE"/>
    <w:rsid w:val="004B60E9"/>
    <w:rsid w:val="005234E4"/>
    <w:rsid w:val="005448C7"/>
    <w:rsid w:val="00574E6F"/>
    <w:rsid w:val="00594541"/>
    <w:rsid w:val="00595B86"/>
    <w:rsid w:val="005B212A"/>
    <w:rsid w:val="005C0F00"/>
    <w:rsid w:val="005D72FF"/>
    <w:rsid w:val="005F03E5"/>
    <w:rsid w:val="0062297E"/>
    <w:rsid w:val="0067182D"/>
    <w:rsid w:val="006B5FF8"/>
    <w:rsid w:val="006C5A30"/>
    <w:rsid w:val="00742AB7"/>
    <w:rsid w:val="00743400"/>
    <w:rsid w:val="00757D3A"/>
    <w:rsid w:val="007644E9"/>
    <w:rsid w:val="00767BD9"/>
    <w:rsid w:val="00784DDD"/>
    <w:rsid w:val="007A4728"/>
    <w:rsid w:val="007A5C07"/>
    <w:rsid w:val="007B5812"/>
    <w:rsid w:val="007C7B7B"/>
    <w:rsid w:val="007E4CB0"/>
    <w:rsid w:val="007F2DCC"/>
    <w:rsid w:val="008457E6"/>
    <w:rsid w:val="00854DC0"/>
    <w:rsid w:val="008A1AB6"/>
    <w:rsid w:val="008A67C2"/>
    <w:rsid w:val="008E39E0"/>
    <w:rsid w:val="00910516"/>
    <w:rsid w:val="00910761"/>
    <w:rsid w:val="0096206E"/>
    <w:rsid w:val="00971C7C"/>
    <w:rsid w:val="00972872"/>
    <w:rsid w:val="009A1F0D"/>
    <w:rsid w:val="009D580A"/>
    <w:rsid w:val="009E0610"/>
    <w:rsid w:val="009E5C63"/>
    <w:rsid w:val="00A52CF4"/>
    <w:rsid w:val="00A54362"/>
    <w:rsid w:val="00A8006E"/>
    <w:rsid w:val="00AB04D5"/>
    <w:rsid w:val="00AC02EA"/>
    <w:rsid w:val="00AF2C58"/>
    <w:rsid w:val="00B1622C"/>
    <w:rsid w:val="00B22B8C"/>
    <w:rsid w:val="00B521F6"/>
    <w:rsid w:val="00B5640E"/>
    <w:rsid w:val="00B91D0F"/>
    <w:rsid w:val="00BE16FF"/>
    <w:rsid w:val="00C304D1"/>
    <w:rsid w:val="00C46938"/>
    <w:rsid w:val="00C60747"/>
    <w:rsid w:val="00C6189E"/>
    <w:rsid w:val="00C71BC6"/>
    <w:rsid w:val="00C763FE"/>
    <w:rsid w:val="00C84F56"/>
    <w:rsid w:val="00CF7AF6"/>
    <w:rsid w:val="00D157C0"/>
    <w:rsid w:val="00D1682A"/>
    <w:rsid w:val="00D33C5B"/>
    <w:rsid w:val="00D433C9"/>
    <w:rsid w:val="00DA5C5C"/>
    <w:rsid w:val="00DA5FDA"/>
    <w:rsid w:val="00DD2303"/>
    <w:rsid w:val="00E01707"/>
    <w:rsid w:val="00E5629F"/>
    <w:rsid w:val="00E94391"/>
    <w:rsid w:val="00EB73A1"/>
    <w:rsid w:val="00EC71C9"/>
    <w:rsid w:val="00F44E97"/>
    <w:rsid w:val="00F47C25"/>
    <w:rsid w:val="00F65330"/>
    <w:rsid w:val="00F708A6"/>
    <w:rsid w:val="00F82FFA"/>
    <w:rsid w:val="00FB6E54"/>
    <w:rsid w:val="00FD799D"/>
    <w:rsid w:val="00FF1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B212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C84F5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55C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55CFB"/>
  </w:style>
  <w:style w:type="paragraph" w:styleId="a7">
    <w:name w:val="footer"/>
    <w:basedOn w:val="a"/>
    <w:link w:val="a8"/>
    <w:uiPriority w:val="99"/>
    <w:unhideWhenUsed/>
    <w:rsid w:val="00455C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55C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B212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C84F5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55C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55CFB"/>
  </w:style>
  <w:style w:type="paragraph" w:styleId="a7">
    <w:name w:val="footer"/>
    <w:basedOn w:val="a"/>
    <w:link w:val="a8"/>
    <w:uiPriority w:val="99"/>
    <w:unhideWhenUsed/>
    <w:rsid w:val="00455C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55C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45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elgoszakaz.ru/media/site_platform_media/2023/3/29/otsenka-opyita-v-zakupke-s-dopolnitelnyimi-trebovaniyami.docx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indexbraille.com/en-us/braille-embossers/everest-d-v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elgoszakaz.ru/media/site_platform_media/2023/3/29/otsenka-opyita-v-zakupke-s-dopolnitelnyimi-trebovaniyami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1157</TotalTime>
  <Pages>22</Pages>
  <Words>9952</Words>
  <Characters>56728</Characters>
  <Application>Microsoft Office Word</Application>
  <DocSecurity>0</DocSecurity>
  <Lines>472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Мирошникова</dc:creator>
  <cp:lastModifiedBy>Юля Долуденко</cp:lastModifiedBy>
  <cp:revision>48</cp:revision>
  <dcterms:created xsi:type="dcterms:W3CDTF">2024-04-03T08:15:00Z</dcterms:created>
  <dcterms:modified xsi:type="dcterms:W3CDTF">2024-04-12T07:00:00Z</dcterms:modified>
</cp:coreProperties>
</file>