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B9" w:rsidRDefault="00FE30B9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  <w:bookmarkEnd w:id="0"/>
    </w:p>
    <w:p w:rsidR="00FE30B9" w:rsidRDefault="00FE30B9">
      <w:pPr>
        <w:pStyle w:val="ConsPlusNormal"/>
        <w:outlineLvl w:val="0"/>
      </w:pPr>
    </w:p>
    <w:p w:rsidR="00FE30B9" w:rsidRDefault="00FE30B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закупках отдельными видами юрлиц и </w:t>
      </w:r>
      <w:proofErr w:type="gramStart"/>
      <w:r>
        <w:t>контроле за</w:t>
      </w:r>
      <w:proofErr w:type="gramEnd"/>
      <w:r>
        <w:t xml:space="preserve"> соблюдением требований к ним.</w:t>
      </w:r>
    </w:p>
    <w:p w:rsidR="00FE30B9" w:rsidRDefault="00FE30B9">
      <w:pPr>
        <w:pStyle w:val="ConsPlusNormal"/>
      </w:pPr>
    </w:p>
    <w:p w:rsidR="00FE30B9" w:rsidRDefault="00FE30B9">
      <w:pPr>
        <w:pStyle w:val="ConsPlusNormal"/>
        <w:ind w:firstLine="540"/>
        <w:jc w:val="both"/>
      </w:pPr>
      <w:r>
        <w:rPr>
          <w:b/>
        </w:rPr>
        <w:t>Ответ:</w:t>
      </w:r>
    </w:p>
    <w:p w:rsidR="00FE30B9" w:rsidRDefault="00FE30B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FE30B9" w:rsidRDefault="00FE30B9">
      <w:pPr>
        <w:pStyle w:val="ConsPlusTitle"/>
        <w:jc w:val="center"/>
      </w:pPr>
    </w:p>
    <w:p w:rsidR="00FE30B9" w:rsidRDefault="00FE30B9">
      <w:pPr>
        <w:pStyle w:val="ConsPlusTitle"/>
        <w:jc w:val="center"/>
      </w:pPr>
      <w:r>
        <w:t>ПИСЬМО</w:t>
      </w:r>
    </w:p>
    <w:p w:rsidR="00FE30B9" w:rsidRDefault="00FE30B9">
      <w:pPr>
        <w:pStyle w:val="ConsPlusTitle"/>
        <w:jc w:val="center"/>
      </w:pPr>
      <w:r>
        <w:t>от 15 февраля 2024 г. N 24-07-08/13177</w:t>
      </w:r>
    </w:p>
    <w:p w:rsidR="00FE30B9" w:rsidRDefault="00FE30B9">
      <w:pPr>
        <w:pStyle w:val="ConsPlusNormal"/>
      </w:pPr>
    </w:p>
    <w:p w:rsidR="00FE30B9" w:rsidRDefault="00FE30B9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14.01.2024 по вопросам применения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N 223-ФЗ), сообщает следующее.</w:t>
      </w:r>
    </w:p>
    <w:p w:rsidR="00FE30B9" w:rsidRDefault="00FE30B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пунктами 11.8</w:t>
        </w:r>
      </w:hyperlink>
      <w:r>
        <w:t xml:space="preserve"> и </w:t>
      </w:r>
      <w:hyperlink r:id="rId8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E30B9" w:rsidRDefault="00FE30B9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:rsidR="00FE30B9" w:rsidRDefault="00FE30B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частям 1</w:t>
        </w:r>
      </w:hyperlink>
      <w:r>
        <w:t xml:space="preserve"> и </w:t>
      </w:r>
      <w:hyperlink r:id="rId10">
        <w:r>
          <w:rPr>
            <w:color w:val="0000FF"/>
          </w:rPr>
          <w:t>2 статьи 2</w:t>
        </w:r>
      </w:hyperlink>
      <w:r>
        <w:t xml:space="preserve"> Закона N 223-ФЗ при закупке товаров, работ, услуг заказчики руководствуются нормативными правовыми актами Российской Федерации, а также принятым в соответствии с ними положением о закупке, которое регламентирует закупочную деятельность заказчика и должно содержать требования к закупке, в том числе порядок подготовки и осуществления закупок способами, указанными в </w:t>
      </w:r>
      <w:hyperlink r:id="rId11">
        <w:r>
          <w:rPr>
            <w:color w:val="0000FF"/>
          </w:rPr>
          <w:t>частях 3.1</w:t>
        </w:r>
      </w:hyperlink>
      <w:r>
        <w:t xml:space="preserve"> и </w:t>
      </w:r>
      <w:hyperlink r:id="rId12">
        <w:r>
          <w:rPr>
            <w:color w:val="0000FF"/>
          </w:rPr>
          <w:t>3.2 статьи 3</w:t>
        </w:r>
        <w:proofErr w:type="gramEnd"/>
      </w:hyperlink>
      <w:r>
        <w:t xml:space="preserve"> Закона N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FE30B9" w:rsidRDefault="00FE30B9">
      <w:pPr>
        <w:pStyle w:val="ConsPlusNormal"/>
        <w:spacing w:before="220"/>
        <w:ind w:firstLine="540"/>
        <w:jc w:val="both"/>
      </w:pPr>
      <w:proofErr w:type="gramStart"/>
      <w:r>
        <w:t xml:space="preserve">Непосредственно </w:t>
      </w:r>
      <w:hyperlink r:id="rId13">
        <w:r>
          <w:rPr>
            <w:color w:val="0000FF"/>
          </w:rPr>
          <w:t>Закон</w:t>
        </w:r>
      </w:hyperlink>
      <w:r>
        <w:t xml:space="preserve"> N 223-ФЗ не устанавливает требований к участникам закупки, а также не устанавливает требований к содержанию, оформлению и составу заявки на участие в закупке (за исключением положений, предусмотренных </w:t>
      </w:r>
      <w:hyperlink r:id="rId14">
        <w:r>
          <w:rPr>
            <w:color w:val="0000FF"/>
          </w:rPr>
          <w:t>статьей 3.4</w:t>
        </w:r>
      </w:hyperlink>
      <w:r>
        <w:t xml:space="preserve"> Закона N 223-ФЗ), такие требования устанавливаются заказчиком в соответствии с положением о закупке и требованиями, предусмотренными законодательством Российской Федерации, в том числе </w:t>
      </w:r>
      <w:hyperlink r:id="rId15">
        <w:r>
          <w:rPr>
            <w:color w:val="0000FF"/>
          </w:rPr>
          <w:t>Законом</w:t>
        </w:r>
      </w:hyperlink>
      <w:r>
        <w:t xml:space="preserve"> N 223-ФЗ.</w:t>
      </w:r>
      <w:proofErr w:type="gramEnd"/>
    </w:p>
    <w:p w:rsidR="00FE30B9" w:rsidRDefault="00FE30B9">
      <w:pPr>
        <w:pStyle w:val="ConsPlusNormal"/>
        <w:spacing w:before="220"/>
        <w:ind w:firstLine="540"/>
        <w:jc w:val="both"/>
      </w:pPr>
      <w:r>
        <w:t xml:space="preserve">Вместе с тем при осуществлении закупок заказчик должен соблюдать определенные </w:t>
      </w:r>
      <w:hyperlink r:id="rId16">
        <w:r>
          <w:rPr>
            <w:color w:val="0000FF"/>
          </w:rPr>
          <w:t>Законом</w:t>
        </w:r>
      </w:hyperlink>
      <w:r>
        <w:t xml:space="preserve"> N 223-ФЗ общие принципы и основные требования, в том числе принципы отсутствия дискриминации и необоснованных ограничений конкуренции по отношению к участникам закупки (</w:t>
      </w:r>
      <w:hyperlink r:id="rId17">
        <w:r>
          <w:rPr>
            <w:color w:val="0000FF"/>
          </w:rPr>
          <w:t>часть 2 статьи 1</w:t>
        </w:r>
      </w:hyperlink>
      <w:r>
        <w:t xml:space="preserve">, </w:t>
      </w:r>
      <w:hyperlink r:id="rId18">
        <w:r>
          <w:rPr>
            <w:color w:val="0000FF"/>
          </w:rPr>
          <w:t>пункт 2 части 1 статьи 3</w:t>
        </w:r>
      </w:hyperlink>
      <w:r>
        <w:t xml:space="preserve"> Закона N 223-ФЗ).</w:t>
      </w:r>
    </w:p>
    <w:p w:rsidR="00FE30B9" w:rsidRDefault="00FE30B9">
      <w:pPr>
        <w:pStyle w:val="ConsPlusNormal"/>
        <w:spacing w:before="220"/>
        <w:ind w:firstLine="540"/>
        <w:jc w:val="both"/>
      </w:pPr>
      <w:r>
        <w:t xml:space="preserve">Минфин России не наделен полномочиями по </w:t>
      </w:r>
      <w:proofErr w:type="gramStart"/>
      <w:r>
        <w:t>контролю за</w:t>
      </w:r>
      <w:proofErr w:type="gramEnd"/>
      <w:r>
        <w:t xml:space="preserve"> соблюдением требований </w:t>
      </w:r>
      <w:hyperlink r:id="rId19">
        <w:r>
          <w:rPr>
            <w:color w:val="0000FF"/>
          </w:rPr>
          <w:t>Закона</w:t>
        </w:r>
      </w:hyperlink>
      <w:r>
        <w:t xml:space="preserve"> N 223-ФЗ. Такой контроль, согласно </w:t>
      </w:r>
      <w:hyperlink r:id="rId20">
        <w:r>
          <w:rPr>
            <w:color w:val="0000FF"/>
          </w:rPr>
          <w:t>статье 6</w:t>
        </w:r>
      </w:hyperlink>
      <w:r>
        <w:t xml:space="preserve"> Закона N 223-ФЗ, осуществляется в соответствии с положениями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26.07.2006 N 135-ФЗ "О защите конкуренции".</w:t>
      </w:r>
    </w:p>
    <w:p w:rsidR="00FE30B9" w:rsidRDefault="00FE30B9">
      <w:pPr>
        <w:pStyle w:val="ConsPlusNormal"/>
      </w:pPr>
    </w:p>
    <w:p w:rsidR="00FE30B9" w:rsidRDefault="00FE30B9">
      <w:pPr>
        <w:pStyle w:val="ConsPlusNormal"/>
        <w:jc w:val="right"/>
      </w:pPr>
      <w:r>
        <w:t>Заместитель директора Департамента</w:t>
      </w:r>
    </w:p>
    <w:p w:rsidR="00FE30B9" w:rsidRDefault="00FE30B9">
      <w:pPr>
        <w:pStyle w:val="ConsPlusNormal"/>
        <w:jc w:val="right"/>
      </w:pPr>
      <w:r>
        <w:t>А.А.БАБУШКИНА</w:t>
      </w:r>
    </w:p>
    <w:p w:rsidR="00FE30B9" w:rsidRDefault="00FE30B9">
      <w:pPr>
        <w:pStyle w:val="ConsPlusNormal"/>
      </w:pPr>
      <w:r>
        <w:t>15.02.2024</w:t>
      </w:r>
    </w:p>
    <w:p w:rsidR="00FE30B9" w:rsidRDefault="00FE30B9">
      <w:pPr>
        <w:pStyle w:val="ConsPlusNormal"/>
      </w:pPr>
    </w:p>
    <w:p w:rsidR="00FE30B9" w:rsidRDefault="00FE30B9">
      <w:pPr>
        <w:pStyle w:val="ConsPlusNormal"/>
      </w:pPr>
    </w:p>
    <w:p w:rsidR="00FE30B9" w:rsidRDefault="00FE30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ACF" w:rsidRDefault="009F0ACF"/>
    <w:sectPr w:rsidR="009F0ACF" w:rsidSect="006E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B9"/>
    <w:rsid w:val="009F0ACF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0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30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30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0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30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30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673&amp;dst=100537" TargetMode="External"/><Relationship Id="rId13" Type="http://schemas.openxmlformats.org/officeDocument/2006/relationships/hyperlink" Target="https://login.consultant.ru/link/?req=doc&amp;base=LAW&amp;n=453967" TargetMode="External"/><Relationship Id="rId18" Type="http://schemas.openxmlformats.org/officeDocument/2006/relationships/hyperlink" Target="https://login.consultant.ru/link/?req=doc&amp;base=LAW&amp;n=453967&amp;dst=1000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1928" TargetMode="External"/><Relationship Id="rId7" Type="http://schemas.openxmlformats.org/officeDocument/2006/relationships/hyperlink" Target="https://login.consultant.ru/link/?req=doc&amp;base=LAW&amp;n=456673&amp;dst=100509" TargetMode="External"/><Relationship Id="rId12" Type="http://schemas.openxmlformats.org/officeDocument/2006/relationships/hyperlink" Target="https://login.consultant.ru/link/?req=doc&amp;base=LAW&amp;n=453967&amp;dst=195" TargetMode="External"/><Relationship Id="rId17" Type="http://schemas.openxmlformats.org/officeDocument/2006/relationships/hyperlink" Target="https://login.consultant.ru/link/?req=doc&amp;base=LAW&amp;n=453967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967" TargetMode="External"/><Relationship Id="rId20" Type="http://schemas.openxmlformats.org/officeDocument/2006/relationships/hyperlink" Target="https://login.consultant.ru/link/?req=doc&amp;base=LAW&amp;n=453967&amp;dst=1001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967" TargetMode="External"/><Relationship Id="rId11" Type="http://schemas.openxmlformats.org/officeDocument/2006/relationships/hyperlink" Target="https://login.consultant.ru/link/?req=doc&amp;base=LAW&amp;n=453967&amp;dst=19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3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967&amp;dst=516" TargetMode="External"/><Relationship Id="rId19" Type="http://schemas.openxmlformats.org/officeDocument/2006/relationships/hyperlink" Target="https://login.consultant.ru/link/?req=doc&amp;base=LAW&amp;n=453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967&amp;dst=100024" TargetMode="External"/><Relationship Id="rId14" Type="http://schemas.openxmlformats.org/officeDocument/2006/relationships/hyperlink" Target="https://login.consultant.ru/link/?req=doc&amp;base=LAW&amp;n=453967&amp;dst=2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1</cp:revision>
  <dcterms:created xsi:type="dcterms:W3CDTF">2024-05-02T13:11:00Z</dcterms:created>
  <dcterms:modified xsi:type="dcterms:W3CDTF">2024-05-02T13:11:00Z</dcterms:modified>
</cp:coreProperties>
</file>